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  <w:r>
        <w:rPr>
          <w:rFonts w:ascii="Times New Roman" w:hAnsi="Times New Roman"/>
          <w:b/>
          <w:noProof w:val="0"/>
          <w:sz w:val="22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hAnsi="Times New Roman"/>
            <w:b/>
            <w:noProof w:val="0"/>
            <w:sz w:val="22"/>
          </w:rPr>
          <w:t>LA COMMUNAUTE FRANCAISE</w:t>
        </w:r>
      </w:smartTag>
    </w:p>
    <w:p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</w:p>
    <w:p>
      <w:pPr>
        <w:pStyle w:val="Texte"/>
        <w:jc w:val="center"/>
        <w:rPr>
          <w:rFonts w:ascii="Times New Roman" w:hAnsi="Times New Roman"/>
          <w:b/>
          <w:noProof w:val="0"/>
          <w:sz w:val="18"/>
        </w:rPr>
      </w:pPr>
      <w:r>
        <w:rPr>
          <w:rFonts w:ascii="Times New Roman" w:hAnsi="Times New Roman"/>
          <w:b/>
          <w:noProof w:val="0"/>
          <w:sz w:val="18"/>
        </w:rPr>
        <w:t>ADMINISTRATION GENERALE DE L’ENSEIGNEMENT</w:t>
      </w:r>
    </w:p>
    <w:p>
      <w:pPr>
        <w:pStyle w:val="Texte"/>
        <w:jc w:val="center"/>
        <w:rPr>
          <w:rFonts w:ascii="Times New Roman" w:hAnsi="Times New Roman"/>
          <w:noProof w:val="0"/>
          <w:sz w:val="22"/>
        </w:rPr>
      </w:pPr>
    </w:p>
    <w:p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  <w:r>
        <w:rPr>
          <w:rFonts w:ascii="Times New Roman" w:hAnsi="Times New Roman"/>
          <w:b/>
          <w:noProof w:val="0"/>
          <w:sz w:val="22"/>
        </w:rPr>
        <w:t>ENSEIGNEMENT DE PROMOTION SOCIALE</w:t>
      </w:r>
    </w:p>
    <w:p/>
    <w:p/>
    <w:p>
      <w:pPr>
        <w:pStyle w:val="Retraitcorpsdetexte"/>
        <w:rPr>
          <w:b w:val="0"/>
        </w:rPr>
      </w:pPr>
    </w:p>
    <w:p/>
    <w:p/>
    <w:p/>
    <w:p/>
    <w:p/>
    <w:p/>
    <w:p/>
    <w:p/>
    <w:p/>
    <w:p/>
    <w:p/>
    <w:p/>
    <w:p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</w:rPr>
      </w:pPr>
    </w:p>
    <w:p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</w:rPr>
      </w:pPr>
      <w:r>
        <w:rPr>
          <w:rFonts w:ascii="Times New Roman" w:hAnsi="Times New Roman"/>
          <w:b/>
          <w:noProof w:val="0"/>
          <w:sz w:val="28"/>
        </w:rPr>
        <w:t>DOSSIER PEDAGOGIQUE</w:t>
      </w:r>
    </w:p>
    <w:p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</w:rPr>
      </w:pPr>
    </w:p>
    <w:p/>
    <w:p/>
    <w:p>
      <w:pPr>
        <w:jc w:val="center"/>
        <w:rPr>
          <w:b/>
          <w:sz w:val="22"/>
        </w:rPr>
      </w:pPr>
      <w:r>
        <w:rPr>
          <w:b/>
          <w:sz w:val="22"/>
        </w:rPr>
        <w:t>SECTION</w:t>
      </w:r>
    </w:p>
    <w:p>
      <w:pPr>
        <w:jc w:val="center"/>
        <w:rPr>
          <w:sz w:val="22"/>
        </w:rPr>
      </w:pPr>
    </w:p>
    <w:p>
      <w:pPr>
        <w:jc w:val="center"/>
      </w:pPr>
    </w:p>
    <w:p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t>BACHELIER DE SPECIALISATION :</w:t>
      </w:r>
    </w:p>
    <w:p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t xml:space="preserve"> EXPERTISE COMPTABLE ET FISCALE</w:t>
      </w:r>
    </w:p>
    <w:p>
      <w:pPr>
        <w:jc w:val="center"/>
      </w:pPr>
    </w:p>
    <w:p>
      <w:pPr>
        <w:jc w:val="center"/>
      </w:pPr>
    </w:p>
    <w:p>
      <w:pPr>
        <w:pStyle w:val="Texte"/>
        <w:jc w:val="center"/>
        <w:rPr>
          <w:rFonts w:ascii="Times New Roman" w:hAnsi="Times New Roman"/>
          <w:b/>
          <w:caps/>
          <w:noProof w:val="0"/>
          <w:sz w:val="22"/>
        </w:rPr>
      </w:pPr>
      <w:r>
        <w:rPr>
          <w:rFonts w:ascii="Times New Roman" w:hAnsi="Times New Roman"/>
          <w:b/>
          <w:noProof w:val="0"/>
          <w:sz w:val="22"/>
        </w:rPr>
        <w:t xml:space="preserve">ENSEIGNEMENT </w:t>
      </w:r>
      <w:r>
        <w:rPr>
          <w:rFonts w:ascii="Times New Roman" w:hAnsi="Times New Roman"/>
          <w:b/>
          <w:caps/>
          <w:noProof w:val="0"/>
          <w:sz w:val="22"/>
        </w:rPr>
        <w:t>supérieur DE TYPE COURT</w:t>
      </w:r>
    </w:p>
    <w:p>
      <w:pPr>
        <w:pStyle w:val="Texte"/>
        <w:jc w:val="center"/>
        <w:rPr>
          <w:rFonts w:ascii="Times New Roman" w:hAnsi="Times New Roman"/>
          <w:noProof w:val="0"/>
          <w:sz w:val="22"/>
        </w:rPr>
      </w:pPr>
      <w:r>
        <w:rPr>
          <w:rFonts w:ascii="Times New Roman" w:hAnsi="Times New Roman"/>
          <w:noProof w:val="0"/>
          <w:sz w:val="22"/>
        </w:rPr>
        <w:t>DOMAINE : SCIENCES ECONOMIQUES ET DE GESTION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tbl>
      <w:tblPr>
        <w:tblW w:w="0" w:type="auto"/>
        <w:tblInd w:w="17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29"/>
      </w:tblGrid>
      <w:tr>
        <w:tc>
          <w:tcPr>
            <w:tcW w:w="5529" w:type="dxa"/>
          </w:tcPr>
          <w:p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</w:rPr>
              <w:t>CODE : 71 17 04 S32 D2</w:t>
            </w:r>
          </w:p>
        </w:tc>
      </w:tr>
      <w:tr>
        <w:tc>
          <w:tcPr>
            <w:tcW w:w="5529" w:type="dxa"/>
          </w:tcPr>
          <w:p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</w:rPr>
            </w:pPr>
          </w:p>
        </w:tc>
      </w:tr>
      <w:tr>
        <w:tc>
          <w:tcPr>
            <w:tcW w:w="5529" w:type="dxa"/>
          </w:tcPr>
          <w:p>
            <w:pPr>
              <w:pStyle w:val="Texte"/>
              <w:jc w:val="center"/>
              <w:rPr>
                <w:rFonts w:ascii="Times New Roman" w:hAnsi="Times New Roman"/>
                <w:noProof w:val="0"/>
                <w:sz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</w:rPr>
              <w:t>DOCUMENT DE REFERENCE INTER-RESEAUX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b/>
        </w:rPr>
      </w:pPr>
      <w:r>
        <w:rPr>
          <w:b/>
        </w:rPr>
        <w:t xml:space="preserve">Approbation du Gouvernement de la Communauté française du 20 décembre 2019, </w:t>
      </w:r>
    </w:p>
    <w:p>
      <w:pPr>
        <w:jc w:val="center"/>
        <w:rPr>
          <w:b/>
        </w:rPr>
      </w:pPr>
      <w:r>
        <w:rPr>
          <w:b/>
        </w:rPr>
        <w:t>sur avis conforme du Conseil général</w:t>
      </w:r>
    </w:p>
    <w:p>
      <w:pPr>
        <w:rPr>
          <w:b/>
        </w:rPr>
      </w:pPr>
      <w:r>
        <w:rPr>
          <w:b/>
        </w:rPr>
        <w:br w:type="page"/>
      </w:r>
    </w:p>
    <w:p>
      <w:pPr>
        <w:jc w:val="center"/>
        <w:rPr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36" w:space="0" w:color="auto"/>
          <w:right w:val="single" w:sz="3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>
        <w:tc>
          <w:tcPr>
            <w:tcW w:w="9212" w:type="dxa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  <w:caps/>
                <w:sz w:val="28"/>
              </w:rPr>
            </w:pPr>
            <w:r>
              <w:rPr>
                <w:b/>
                <w:caps/>
                <w:sz w:val="28"/>
              </w:rPr>
              <w:t xml:space="preserve">bachelier de SPECIALISATION : </w:t>
            </w:r>
          </w:p>
          <w:p>
            <w:pPr>
              <w:jc w:val="center"/>
              <w:rPr>
                <w:b/>
                <w:caps/>
                <w:sz w:val="28"/>
              </w:rPr>
            </w:pPr>
            <w:r>
              <w:rPr>
                <w:b/>
                <w:caps/>
                <w:sz w:val="28"/>
              </w:rPr>
              <w:t>EXPERTISE COMPTABLE ET FISCALE</w:t>
            </w:r>
          </w:p>
          <w:p>
            <w:pPr>
              <w:jc w:val="center"/>
              <w:rPr>
                <w:b/>
                <w:sz w:val="28"/>
              </w:rPr>
            </w:pPr>
          </w:p>
          <w:p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ENSEIGNEMENT superieur DE TYPE COURT</w:t>
            </w:r>
          </w:p>
          <w:p>
            <w:pPr>
              <w:jc w:val="center"/>
              <w:rPr>
                <w:b/>
              </w:rPr>
            </w:pPr>
          </w:p>
        </w:tc>
      </w:tr>
    </w:tbl>
    <w:p/>
    <w:p/>
    <w:p/>
    <w:p>
      <w:pPr>
        <w:pStyle w:val="Paragraphedelist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FINALITES DE LA SECTION</w:t>
      </w:r>
    </w:p>
    <w:p>
      <w:pPr>
        <w:rPr>
          <w:sz w:val="22"/>
        </w:rPr>
      </w:pPr>
    </w:p>
    <w:p>
      <w:pPr>
        <w:ind w:left="851" w:hanging="426"/>
        <w:rPr>
          <w:b/>
          <w:sz w:val="22"/>
        </w:rPr>
      </w:pPr>
      <w:r>
        <w:rPr>
          <w:b/>
          <w:sz w:val="22"/>
        </w:rPr>
        <w:t>1.1.</w:t>
      </w:r>
      <w:r>
        <w:rPr>
          <w:b/>
          <w:sz w:val="22"/>
        </w:rPr>
        <w:tab/>
        <w:t>Finalités générales</w:t>
      </w:r>
    </w:p>
    <w:p>
      <w:pPr>
        <w:rPr>
          <w:sz w:val="22"/>
        </w:rPr>
      </w:pPr>
    </w:p>
    <w:p>
      <w:pPr>
        <w:ind w:left="851"/>
        <w:jc w:val="both"/>
        <w:rPr>
          <w:sz w:val="22"/>
        </w:rPr>
      </w:pPr>
      <w:r>
        <w:rPr>
          <w:sz w:val="22"/>
        </w:rPr>
        <w:t>Conformément à l’article 7 du décret de la Communauté française du 16 avril 1991 organisant l'enseignement de promotion sociale, cette section doit :</w:t>
      </w:r>
    </w:p>
    <w:p>
      <w:pPr>
        <w:numPr>
          <w:ilvl w:val="0"/>
          <w:numId w:val="1"/>
        </w:numPr>
        <w:spacing w:before="120"/>
        <w:ind w:left="1135" w:hanging="284"/>
        <w:jc w:val="both"/>
        <w:rPr>
          <w:sz w:val="22"/>
        </w:rPr>
      </w:pPr>
      <w:r>
        <w:rPr>
          <w:sz w:val="22"/>
        </w:rPr>
        <w:t>concourir à l’épanouissement individuel en promouvant une meilleure insertion professionnelle, sociale et culturelle ;</w:t>
      </w:r>
    </w:p>
    <w:p>
      <w:pPr>
        <w:numPr>
          <w:ilvl w:val="0"/>
          <w:numId w:val="1"/>
        </w:numPr>
        <w:spacing w:before="120"/>
        <w:ind w:left="1135" w:hanging="284"/>
        <w:jc w:val="both"/>
        <w:rPr>
          <w:sz w:val="22"/>
        </w:rPr>
      </w:pPr>
      <w:r>
        <w:rPr>
          <w:sz w:val="22"/>
        </w:rPr>
        <w:t>répondre aux besoins et demandes en formation émanant des entreprises, des administrations, de l’enseignement et d’une manière générale des milieux socio-économiques et culturels.</w:t>
      </w:r>
    </w:p>
    <w:p>
      <w:pPr>
        <w:rPr>
          <w:sz w:val="22"/>
        </w:rPr>
      </w:pPr>
    </w:p>
    <w:p>
      <w:pPr>
        <w:ind w:left="851" w:hanging="426"/>
        <w:rPr>
          <w:b/>
          <w:sz w:val="22"/>
        </w:rPr>
      </w:pPr>
      <w:r>
        <w:rPr>
          <w:b/>
          <w:sz w:val="22"/>
        </w:rPr>
        <w:t>1.2.</w:t>
      </w:r>
      <w:r>
        <w:rPr>
          <w:b/>
          <w:sz w:val="22"/>
        </w:rPr>
        <w:tab/>
        <w:t>Finalités particulières</w:t>
      </w:r>
    </w:p>
    <w:p>
      <w:pPr>
        <w:rPr>
          <w:sz w:val="22"/>
        </w:rPr>
      </w:pPr>
    </w:p>
    <w:p>
      <w:pPr>
        <w:ind w:left="851"/>
        <w:jc w:val="both"/>
        <w:rPr>
          <w:sz w:val="22"/>
          <w:szCs w:val="22"/>
        </w:rPr>
      </w:pPr>
      <w:r>
        <w:rPr>
          <w:sz w:val="22"/>
        </w:rPr>
        <w:t xml:space="preserve">En conformité avec les exigences définies notamment par les instituts professionnels du chiffre, cette section vise à permettre à l’étudiant de développer une expertise dans le domaine des métiers </w:t>
      </w:r>
      <w:r>
        <w:rPr>
          <w:sz w:val="22"/>
          <w:szCs w:val="22"/>
        </w:rPr>
        <w:t>de la comptabilité et de la fiscalité, à savoir,</w:t>
      </w:r>
    </w:p>
    <w:p>
      <w:pPr>
        <w:ind w:left="851"/>
        <w:jc w:val="both"/>
        <w:rPr>
          <w:sz w:val="22"/>
        </w:rPr>
      </w:pPr>
    </w:p>
    <w:p>
      <w:pPr>
        <w:numPr>
          <w:ilvl w:val="0"/>
          <w:numId w:val="2"/>
        </w:numPr>
        <w:tabs>
          <w:tab w:val="clear" w:pos="360"/>
          <w:tab w:val="num" w:pos="1211"/>
        </w:tabs>
        <w:spacing w:before="120"/>
        <w:ind w:left="1211"/>
        <w:jc w:val="both"/>
        <w:rPr>
          <w:sz w:val="22"/>
        </w:rPr>
      </w:pPr>
      <w:r>
        <w:rPr>
          <w:sz w:val="22"/>
        </w:rPr>
        <w:t>en comptabilité approfondie, en consolidation des comptes et en normes internationales,</w:t>
      </w:r>
    </w:p>
    <w:p>
      <w:pPr>
        <w:numPr>
          <w:ilvl w:val="0"/>
          <w:numId w:val="2"/>
        </w:numPr>
        <w:tabs>
          <w:tab w:val="clear" w:pos="360"/>
          <w:tab w:val="num" w:pos="1211"/>
        </w:tabs>
        <w:spacing w:before="120"/>
        <w:ind w:left="1211"/>
        <w:jc w:val="both"/>
        <w:rPr>
          <w:sz w:val="22"/>
        </w:rPr>
      </w:pPr>
      <w:r>
        <w:rPr>
          <w:sz w:val="22"/>
        </w:rPr>
        <w:t>en pratique de l’audit et de l’expertise comptable,</w:t>
      </w:r>
    </w:p>
    <w:p>
      <w:pPr>
        <w:numPr>
          <w:ilvl w:val="0"/>
          <w:numId w:val="2"/>
        </w:numPr>
        <w:tabs>
          <w:tab w:val="clear" w:pos="360"/>
          <w:tab w:val="num" w:pos="1211"/>
        </w:tabs>
        <w:spacing w:before="120"/>
        <w:ind w:left="1211"/>
        <w:jc w:val="both"/>
        <w:rPr>
          <w:sz w:val="22"/>
        </w:rPr>
      </w:pPr>
      <w:r>
        <w:rPr>
          <w:sz w:val="22"/>
        </w:rPr>
        <w:t>en évaluation des entreprises,</w:t>
      </w:r>
    </w:p>
    <w:p>
      <w:pPr>
        <w:numPr>
          <w:ilvl w:val="0"/>
          <w:numId w:val="2"/>
        </w:numPr>
        <w:tabs>
          <w:tab w:val="clear" w:pos="360"/>
          <w:tab w:val="num" w:pos="1211"/>
        </w:tabs>
        <w:spacing w:before="120"/>
        <w:ind w:left="1211"/>
        <w:jc w:val="both"/>
        <w:rPr>
          <w:sz w:val="22"/>
        </w:rPr>
      </w:pPr>
      <w:r>
        <w:rPr>
          <w:sz w:val="22"/>
        </w:rPr>
        <w:t>en fiscalité directe et indirecte approfondie,</w:t>
      </w:r>
    </w:p>
    <w:p>
      <w:pPr>
        <w:numPr>
          <w:ilvl w:val="0"/>
          <w:numId w:val="2"/>
        </w:numPr>
        <w:tabs>
          <w:tab w:val="clear" w:pos="360"/>
          <w:tab w:val="num" w:pos="1211"/>
        </w:tabs>
        <w:spacing w:before="120"/>
        <w:ind w:left="1211"/>
        <w:jc w:val="both"/>
        <w:rPr>
          <w:sz w:val="22"/>
        </w:rPr>
      </w:pPr>
      <w:r>
        <w:rPr>
          <w:sz w:val="22"/>
        </w:rPr>
        <w:t>en fiscalité internationale, régionale et locale,</w:t>
      </w:r>
    </w:p>
    <w:p>
      <w:pPr>
        <w:numPr>
          <w:ilvl w:val="0"/>
          <w:numId w:val="2"/>
        </w:numPr>
        <w:tabs>
          <w:tab w:val="clear" w:pos="360"/>
          <w:tab w:val="num" w:pos="1211"/>
        </w:tabs>
        <w:spacing w:before="120"/>
        <w:ind w:left="1211"/>
        <w:jc w:val="both"/>
        <w:rPr>
          <w:sz w:val="22"/>
        </w:rPr>
      </w:pPr>
      <w:r>
        <w:rPr>
          <w:sz w:val="22"/>
        </w:rPr>
        <w:t>en droit appliqué,</w:t>
      </w:r>
    </w:p>
    <w:p>
      <w:pPr>
        <w:numPr>
          <w:ilvl w:val="0"/>
          <w:numId w:val="2"/>
        </w:numPr>
        <w:tabs>
          <w:tab w:val="clear" w:pos="360"/>
          <w:tab w:val="num" w:pos="1211"/>
        </w:tabs>
        <w:spacing w:before="120"/>
        <w:ind w:left="1211"/>
        <w:jc w:val="both"/>
        <w:rPr>
          <w:sz w:val="22"/>
        </w:rPr>
      </w:pPr>
      <w:r>
        <w:rPr>
          <w:sz w:val="22"/>
        </w:rPr>
        <w:t>en normes juridiques et professionnelles.</w:t>
      </w:r>
    </w:p>
    <w:p>
      <w:pPr>
        <w:rPr>
          <w:sz w:val="22"/>
        </w:rPr>
      </w:pPr>
    </w:p>
    <w:p>
      <w:pPr>
        <w:spacing w:after="200" w:line="276" w:lineRule="auto"/>
        <w:rPr>
          <w:sz w:val="22"/>
        </w:rPr>
      </w:pPr>
      <w:r>
        <w:rPr>
          <w:sz w:val="22"/>
        </w:rPr>
        <w:br w:type="page"/>
      </w:r>
    </w:p>
    <w:p>
      <w:pPr>
        <w:pStyle w:val="Paragraphedelist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UNITES D’ENSEIGNEMENT CONSTITUTIVES DE LA SECTION</w:t>
      </w:r>
    </w:p>
    <w:p>
      <w:pPr>
        <w:rPr>
          <w:sz w:val="22"/>
        </w:rPr>
      </w:pPr>
    </w:p>
    <w:tbl>
      <w:tblPr>
        <w:tblW w:w="92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65"/>
        <w:gridCol w:w="1134"/>
        <w:gridCol w:w="1559"/>
        <w:gridCol w:w="1134"/>
        <w:gridCol w:w="850"/>
        <w:gridCol w:w="993"/>
        <w:gridCol w:w="850"/>
      </w:tblGrid>
      <w:tr>
        <w:tc>
          <w:tcPr>
            <w:tcW w:w="2765" w:type="dxa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Intitulés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Classement de l’unité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Codification de l’unité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Domaine de formation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Unités déterminantes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Nombre de périodes</w:t>
            </w:r>
          </w:p>
        </w:tc>
        <w:tc>
          <w:tcPr>
            <w:tcW w:w="850" w:type="dxa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Nombre ECTS</w:t>
            </w:r>
          </w:p>
        </w:tc>
      </w:tr>
      <w:tr>
        <w:trPr>
          <w:trHeight w:val="187"/>
        </w:trPr>
        <w:tc>
          <w:tcPr>
            <w:tcW w:w="2765" w:type="dxa"/>
            <w:vAlign w:val="center"/>
          </w:tcPr>
          <w:p>
            <w:pPr>
              <w:ind w:left="142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Droit des affaires</w:t>
            </w:r>
          </w:p>
        </w:tc>
        <w:tc>
          <w:tcPr>
            <w:tcW w:w="1134" w:type="dxa"/>
            <w:vAlign w:val="center"/>
          </w:tcPr>
          <w:p>
            <w:pPr>
              <w:ind w:right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SJ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713106U32D2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ind w:right="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850" w:type="dxa"/>
            <w:vAlign w:val="center"/>
          </w:tcPr>
          <w:p>
            <w:pPr>
              <w:ind w:right="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>
        <w:tc>
          <w:tcPr>
            <w:tcW w:w="2765" w:type="dxa"/>
            <w:vAlign w:val="center"/>
          </w:tcPr>
          <w:p>
            <w:pPr>
              <w:ind w:left="142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Comptabilité,</w:t>
            </w:r>
            <w:bookmarkStart w:id="0" w:name="_GoBack"/>
            <w:bookmarkEnd w:id="0"/>
            <w:r>
              <w:rPr>
                <w:smallCaps/>
                <w:sz w:val="22"/>
                <w:szCs w:val="22"/>
              </w:rPr>
              <w:t xml:space="preserve"> matières spéciales</w:t>
            </w:r>
          </w:p>
        </w:tc>
        <w:tc>
          <w:tcPr>
            <w:tcW w:w="1134" w:type="dxa"/>
            <w:vAlign w:val="center"/>
          </w:tcPr>
          <w:p>
            <w:pPr>
              <w:ind w:right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SEG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711703U32D2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  <w:vAlign w:val="center"/>
          </w:tcPr>
          <w:p>
            <w:pPr>
              <w:ind w:right="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850" w:type="dxa"/>
            <w:vAlign w:val="center"/>
          </w:tcPr>
          <w:p>
            <w:pPr>
              <w:ind w:right="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>
        <w:tc>
          <w:tcPr>
            <w:tcW w:w="2765" w:type="dxa"/>
            <w:vAlign w:val="center"/>
          </w:tcPr>
          <w:p>
            <w:pPr>
              <w:ind w:left="142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Fiscalité directe approfondie : sociétés et associations</w:t>
            </w:r>
          </w:p>
        </w:tc>
        <w:tc>
          <w:tcPr>
            <w:tcW w:w="1134" w:type="dxa"/>
            <w:vAlign w:val="center"/>
          </w:tcPr>
          <w:p>
            <w:pPr>
              <w:ind w:right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SEG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712206U32D2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  <w:vAlign w:val="center"/>
          </w:tcPr>
          <w:p>
            <w:pPr>
              <w:ind w:right="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850" w:type="dxa"/>
            <w:vAlign w:val="center"/>
          </w:tcPr>
          <w:p>
            <w:pPr>
              <w:ind w:right="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>
        <w:tc>
          <w:tcPr>
            <w:tcW w:w="2765" w:type="dxa"/>
            <w:vAlign w:val="center"/>
          </w:tcPr>
          <w:p>
            <w:pPr>
              <w:ind w:left="142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Fiscalité internationale</w:t>
            </w:r>
          </w:p>
        </w:tc>
        <w:tc>
          <w:tcPr>
            <w:tcW w:w="1134" w:type="dxa"/>
            <w:vAlign w:val="center"/>
          </w:tcPr>
          <w:p>
            <w:pPr>
              <w:ind w:right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SEG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712401U32D2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ind w:right="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850" w:type="dxa"/>
            <w:vAlign w:val="center"/>
          </w:tcPr>
          <w:p>
            <w:pPr>
              <w:ind w:right="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>
        <w:tc>
          <w:tcPr>
            <w:tcW w:w="2765" w:type="dxa"/>
            <w:vAlign w:val="center"/>
          </w:tcPr>
          <w:p>
            <w:pPr>
              <w:ind w:left="142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Fiscalité régionale et locale</w:t>
            </w:r>
          </w:p>
        </w:tc>
        <w:tc>
          <w:tcPr>
            <w:tcW w:w="1134" w:type="dxa"/>
            <w:vAlign w:val="center"/>
          </w:tcPr>
          <w:p>
            <w:pPr>
              <w:ind w:right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SEG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712701U32D2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702</w:t>
            </w:r>
          </w:p>
        </w:tc>
        <w:tc>
          <w:tcPr>
            <w:tcW w:w="850" w:type="dxa"/>
            <w:vAlign w:val="center"/>
          </w:tcPr>
          <w:p>
            <w:pPr>
              <w:ind w:right="496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ind w:right="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50" w:type="dxa"/>
            <w:vAlign w:val="center"/>
          </w:tcPr>
          <w:p>
            <w:pPr>
              <w:ind w:right="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>
        <w:tc>
          <w:tcPr>
            <w:tcW w:w="2765" w:type="dxa"/>
            <w:vAlign w:val="center"/>
          </w:tcPr>
          <w:p>
            <w:pPr>
              <w:ind w:left="142"/>
              <w:rPr>
                <w:smallCaps/>
                <w:snapToGrid w:val="0"/>
                <w:color w:val="000000"/>
                <w:sz w:val="22"/>
                <w:szCs w:val="22"/>
              </w:rPr>
            </w:pPr>
            <w:r>
              <w:rPr>
                <w:smallCaps/>
                <w:snapToGrid w:val="0"/>
                <w:color w:val="000000"/>
                <w:sz w:val="22"/>
                <w:szCs w:val="22"/>
              </w:rPr>
              <w:t>Questions spéciales de t.v.a.</w:t>
            </w:r>
          </w:p>
        </w:tc>
        <w:tc>
          <w:tcPr>
            <w:tcW w:w="1134" w:type="dxa"/>
            <w:vAlign w:val="center"/>
          </w:tcPr>
          <w:p>
            <w:pPr>
              <w:ind w:right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SEG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712307U32D2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ind w:right="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vAlign w:val="center"/>
          </w:tcPr>
          <w:p>
            <w:pPr>
              <w:ind w:right="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>
        <w:tc>
          <w:tcPr>
            <w:tcW w:w="2765" w:type="dxa"/>
            <w:vAlign w:val="center"/>
          </w:tcPr>
          <w:p>
            <w:pPr>
              <w:ind w:left="142"/>
              <w:rPr>
                <w:smallCaps/>
                <w:snapToGrid w:val="0"/>
                <w:color w:val="000000"/>
                <w:sz w:val="22"/>
                <w:szCs w:val="22"/>
              </w:rPr>
            </w:pPr>
            <w:r>
              <w:rPr>
                <w:smallCaps/>
                <w:snapToGrid w:val="0"/>
                <w:color w:val="000000"/>
                <w:sz w:val="22"/>
                <w:szCs w:val="22"/>
              </w:rPr>
              <w:t>Audit, contrôle, expertise</w:t>
            </w:r>
          </w:p>
        </w:tc>
        <w:tc>
          <w:tcPr>
            <w:tcW w:w="1134" w:type="dxa"/>
            <w:vAlign w:val="center"/>
          </w:tcPr>
          <w:p>
            <w:pPr>
              <w:ind w:right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SEG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711706U32D2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  <w:vAlign w:val="center"/>
          </w:tcPr>
          <w:p>
            <w:pPr>
              <w:ind w:right="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850" w:type="dxa"/>
            <w:vAlign w:val="center"/>
          </w:tcPr>
          <w:p>
            <w:pPr>
              <w:ind w:right="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>
        <w:tc>
          <w:tcPr>
            <w:tcW w:w="2765" w:type="dxa"/>
            <w:vAlign w:val="center"/>
          </w:tcPr>
          <w:p>
            <w:pPr>
              <w:ind w:left="142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Expertise : normes juridiques, professionnelles et déontologiques</w:t>
            </w:r>
          </w:p>
        </w:tc>
        <w:tc>
          <w:tcPr>
            <w:tcW w:w="1134" w:type="dxa"/>
            <w:vAlign w:val="center"/>
          </w:tcPr>
          <w:p>
            <w:pPr>
              <w:ind w:right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SEG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711701U32D2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ind w:right="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vAlign w:val="center"/>
          </w:tcPr>
          <w:p>
            <w:pPr>
              <w:ind w:right="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>
        <w:tc>
          <w:tcPr>
            <w:tcW w:w="2765" w:type="dxa"/>
            <w:vAlign w:val="center"/>
          </w:tcPr>
          <w:p>
            <w:pPr>
              <w:ind w:left="142"/>
              <w:rPr>
                <w:smallCaps/>
                <w:snapToGrid w:val="0"/>
                <w:color w:val="000000"/>
                <w:sz w:val="22"/>
                <w:szCs w:val="22"/>
              </w:rPr>
            </w:pPr>
            <w:r>
              <w:rPr>
                <w:smallCaps/>
                <w:snapToGrid w:val="0"/>
                <w:color w:val="000000"/>
                <w:sz w:val="22"/>
                <w:szCs w:val="22"/>
              </w:rPr>
              <w:t>Néerlandais : notions de terminologie comptable et fiscale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SEG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730150U32D2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ind w:right="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center"/>
          </w:tcPr>
          <w:p>
            <w:pPr>
              <w:ind w:right="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>
        <w:tc>
          <w:tcPr>
            <w:tcW w:w="2765" w:type="dxa"/>
            <w:vAlign w:val="center"/>
          </w:tcPr>
          <w:p>
            <w:pPr>
              <w:ind w:left="142"/>
              <w:rPr>
                <w:i/>
                <w:smallCaps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mallCaps/>
                <w:snapToGrid w:val="0"/>
                <w:color w:val="000000"/>
                <w:sz w:val="22"/>
                <w:szCs w:val="22"/>
              </w:rPr>
              <w:t>OU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ind w:right="7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ind w:right="71"/>
              <w:jc w:val="center"/>
              <w:rPr>
                <w:sz w:val="22"/>
                <w:szCs w:val="22"/>
              </w:rPr>
            </w:pPr>
          </w:p>
        </w:tc>
      </w:tr>
      <w:tr>
        <w:tc>
          <w:tcPr>
            <w:tcW w:w="2765" w:type="dxa"/>
            <w:vAlign w:val="center"/>
          </w:tcPr>
          <w:p>
            <w:pPr>
              <w:ind w:left="142"/>
              <w:rPr>
                <w:smallCaps/>
                <w:snapToGrid w:val="0"/>
                <w:color w:val="000000"/>
                <w:sz w:val="22"/>
                <w:szCs w:val="22"/>
              </w:rPr>
            </w:pPr>
            <w:r>
              <w:rPr>
                <w:smallCaps/>
                <w:snapToGrid w:val="0"/>
                <w:color w:val="000000"/>
                <w:sz w:val="22"/>
                <w:szCs w:val="22"/>
              </w:rPr>
              <w:t>Anglais : notions de terminologie comptable et fiscale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SEG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730250U32D2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ind w:right="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center"/>
          </w:tcPr>
          <w:p>
            <w:pPr>
              <w:ind w:right="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>
        <w:tc>
          <w:tcPr>
            <w:tcW w:w="2765" w:type="dxa"/>
            <w:vAlign w:val="center"/>
          </w:tcPr>
          <w:p>
            <w:pPr>
              <w:ind w:left="142"/>
              <w:rPr>
                <w:i/>
                <w:smallCaps/>
                <w:snapToGrid w:val="0"/>
                <w:color w:val="000000"/>
                <w:sz w:val="22"/>
                <w:szCs w:val="22"/>
              </w:rPr>
            </w:pPr>
            <w:r>
              <w:rPr>
                <w:i/>
                <w:smallCaps/>
                <w:snapToGrid w:val="0"/>
                <w:color w:val="000000"/>
                <w:sz w:val="22"/>
                <w:szCs w:val="22"/>
              </w:rPr>
              <w:t>OU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ind w:right="7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ind w:right="71"/>
              <w:jc w:val="center"/>
              <w:rPr>
                <w:sz w:val="22"/>
                <w:szCs w:val="22"/>
              </w:rPr>
            </w:pPr>
          </w:p>
        </w:tc>
      </w:tr>
      <w:tr>
        <w:tc>
          <w:tcPr>
            <w:tcW w:w="2765" w:type="dxa"/>
            <w:vAlign w:val="center"/>
          </w:tcPr>
          <w:p>
            <w:pPr>
              <w:ind w:left="142"/>
              <w:rPr>
                <w:smallCaps/>
                <w:snapToGrid w:val="0"/>
                <w:color w:val="000000"/>
                <w:sz w:val="22"/>
                <w:szCs w:val="22"/>
              </w:rPr>
            </w:pPr>
            <w:r>
              <w:rPr>
                <w:smallCaps/>
                <w:snapToGrid w:val="0"/>
                <w:color w:val="000000"/>
                <w:sz w:val="22"/>
                <w:szCs w:val="22"/>
              </w:rPr>
              <w:t>Allemand : notions de terminologie comptable et fiscale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SEG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730350U32D2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ind w:right="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center"/>
          </w:tcPr>
          <w:p>
            <w:pPr>
              <w:ind w:right="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>
        <w:tc>
          <w:tcPr>
            <w:tcW w:w="2765" w:type="dxa"/>
            <w:vAlign w:val="center"/>
          </w:tcPr>
          <w:p>
            <w:pPr>
              <w:ind w:left="142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Epreuve intégrée de la section : bachelier de spécialisation : expertise comptable et fiscale</w:t>
            </w:r>
          </w:p>
        </w:tc>
        <w:tc>
          <w:tcPr>
            <w:tcW w:w="1134" w:type="dxa"/>
            <w:vAlign w:val="center"/>
          </w:tcPr>
          <w:p>
            <w:pPr>
              <w:ind w:right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SEG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711704U32D2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ind w:right="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100/20</w:t>
            </w:r>
          </w:p>
        </w:tc>
        <w:tc>
          <w:tcPr>
            <w:tcW w:w="850" w:type="dxa"/>
            <w:vAlign w:val="center"/>
          </w:tcPr>
          <w:p>
            <w:pPr>
              <w:ind w:right="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</w:tbl>
    <w:p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002"/>
      </w:tblGrid>
      <w:tr>
        <w:trPr>
          <w:cantSplit/>
        </w:trPr>
        <w:tc>
          <w:tcPr>
            <w:tcW w:w="90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200" w:line="276" w:lineRule="auto"/>
              <w:rPr>
                <w:sz w:val="16"/>
              </w:rPr>
            </w:pPr>
          </w:p>
        </w:tc>
      </w:tr>
    </w:tbl>
    <w:p>
      <w:pPr>
        <w:rPr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8"/>
        <w:gridCol w:w="1385"/>
      </w:tblGrid>
      <w:tr>
        <w:trPr>
          <w:cantSplit/>
        </w:trPr>
        <w:tc>
          <w:tcPr>
            <w:tcW w:w="43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r>
              <w:t>TOTAL DES PERIODES DE LA SECTION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/>
        </w:tc>
      </w:tr>
      <w:tr>
        <w:trPr>
          <w:cantSplit/>
        </w:trPr>
        <w:tc>
          <w:tcPr>
            <w:tcW w:w="43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r>
              <w:t>A) nombre de périodes suivies par l'étudiant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ind w:right="358"/>
              <w:jc w:val="right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770</w:t>
            </w:r>
          </w:p>
        </w:tc>
      </w:tr>
      <w:tr>
        <w:trPr>
          <w:cantSplit/>
        </w:trPr>
        <w:tc>
          <w:tcPr>
            <w:tcW w:w="43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r>
              <w:t>B) nombre de périodes professeur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ind w:right="358"/>
              <w:jc w:val="right"/>
            </w:pPr>
            <w:r>
              <w:t>690</w:t>
            </w:r>
          </w:p>
        </w:tc>
      </w:tr>
      <w:tr>
        <w:trPr>
          <w:cantSplit/>
        </w:trPr>
        <w:tc>
          <w:tcPr>
            <w:tcW w:w="43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>
            <w:r>
              <w:t>C) nombre d’ECTS suivis par l’étudiant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ind w:right="358"/>
              <w:jc w:val="right"/>
            </w:pPr>
            <w:r>
              <w:t>60</w:t>
            </w:r>
          </w:p>
        </w:tc>
      </w:tr>
    </w:tbl>
    <w:p/>
    <w:p/>
    <w:p>
      <w:pPr>
        <w:spacing w:after="200" w:line="276" w:lineRule="auto"/>
      </w:pPr>
      <w:r>
        <w:br w:type="page"/>
      </w:r>
    </w:p>
    <w:p>
      <w:pPr>
        <w:pStyle w:val="Paragraphedelist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MODALITES DE CAPITALISATION </w:t>
      </w:r>
    </w:p>
    <w:p/>
    <w:p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95885</wp:posOffset>
                </wp:positionV>
                <wp:extent cx="1554480" cy="671830"/>
                <wp:effectExtent l="9525" t="6350" r="7620" b="762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Droit des affaires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80 périodes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15pt;margin-top:7.55pt;width:122.4pt;height:52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QrEKgIAAFEEAAAOAAAAZHJzL2Uyb0RvYy54bWysVNtu2zAMfR+wfxD0vjjxkjY14hRdugwD&#10;ugvQ7gNkWY6FyaJGKbG7ry8lp1nQbS/D/CBIInVInkN6dT10hh0Ueg225LPJlDNlJdTa7kr+7WH7&#10;ZsmZD8LWwoBVJX9Unl+vX79a9a5QObRgaoWMQKwvelfyNgRXZJmXreqEn4BTlowNYCcCHXGX1Sh6&#10;Qu9Mlk+nF1kPWDsEqbyn29vRyNcJv2mUDF+axqvATMkpt5BWTGsV12y9EsUOhWu1PKYh/iGLTmhL&#10;QU9QtyIItkf9G1SnJYKHJkwkdBk0jZYq1UDVzKYvqrlvhVOpFiLHuxNN/v/Bys+Hr8h0TdrlnFnR&#10;kUYPagjsHQwsj/T0zhfkde/ILwx0Ta6pVO/uQH73zMKmFXanbhChb5WoKb1ZfJmdPR1xfASp+k9Q&#10;UxixD5CAhga7yB2xwQidZHo8SRNTkTHkYjGfL8kkyXZxOVu+Tdplonh+7dCHDwo6FjclR5I+oYvD&#10;nQ8xG1E8u8RgHoyut9qYdMBdtTHIDoLaZJu+VMALN2NZX/KrRb4YCfgrxDR9f4LodKB+N7or+fLk&#10;JIpI23tbp24MQptxTykbe+QxUjeSGIZqOOpSQf1IjCKMfU1zSJsW8CdnPfV0yf2PvUDFmfloSZWr&#10;2XwehyAd5ovLnA54bqnOLcJKgip54GzcbsI4OHuHetdSpLEPLNyQko1OJEfJx6yOeVPfJu6PMxYH&#10;4/ycvH79CdZPAAAA//8DAFBLAwQUAAYACAAAACEAsJb0vN4AAAAIAQAADwAAAGRycy9kb3ducmV2&#10;LnhtbEyPzU7DMBCE70i8g7VIXBB1mpb+hDgVQgLRGxQEVzfeJhH2OthuGt6e5QS33ZnR7LflZnRW&#10;DBhi50nBdJKBQKq96ahR8Pb6cL0CEZMmo60nVPCNETbV+VmpC+NP9ILDLjWCSygWWkGbUl9IGesW&#10;nY4T3yOxd/DB6cRraKQJ+sTlzso8yxbS6Y74Qqt7vG+x/twdnYLV/Gn4iNvZ83u9ONh1uloOj19B&#10;qcuL8e4WRMIx/YXhF5/RoWKmvT+SicIqyGccZPlmCoLtfL7kYc9Cnq1BVqX8/0D1AwAA//8DAFBL&#10;AQItABQABgAIAAAAIQC2gziS/gAAAOEBAAATAAAAAAAAAAAAAAAAAAAAAABbQ29udGVudF9UeXBl&#10;c10ueG1sUEsBAi0AFAAGAAgAAAAhADj9If/WAAAAlAEAAAsAAAAAAAAAAAAAAAAALwEAAF9yZWxz&#10;Ly5yZWxzUEsBAi0AFAAGAAgAAAAhAC29CsQqAgAAUQQAAA4AAAAAAAAAAAAAAAAALgIAAGRycy9l&#10;Mm9Eb2MueG1sUEsBAi0AFAAGAAgAAAAhALCW9LzeAAAACAEAAA8AAAAAAAAAAAAAAAAAhAQAAGRy&#10;cy9kb3ducmV2LnhtbFBLBQYAAAAABAAEAPMAAACPBQAAAAA=&#10;" o:allowincell="f">
                <v:textbox>
                  <w:txbxContent>
                    <w:p>
                      <w:pPr>
                        <w:jc w:val="center"/>
                      </w:pPr>
                      <w:r>
                        <w:t>Droit des affaires</w:t>
                      </w:r>
                    </w:p>
                    <w:p>
                      <w:pPr>
                        <w:jc w:val="center"/>
                        <w:rPr>
                          <w:sz w:val="18"/>
                        </w:rPr>
                      </w:pPr>
                    </w:p>
                    <w:p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80 périodes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5215255</wp:posOffset>
                </wp:positionH>
                <wp:positionV relativeFrom="paragraph">
                  <wp:posOffset>4445</wp:posOffset>
                </wp:positionV>
                <wp:extent cx="560070" cy="8229600"/>
                <wp:effectExtent l="9525" t="13335" r="11430" b="571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" cy="822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EPREUVE INTEGRE DE LA SECTION : BACHELIER DE SPECIALISATION : EXPERTISE COMPTABLE ET FISCALE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t>100 périodes/20 périodes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410.65pt;margin-top:.35pt;width:44.1pt;height:9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OIBKAIAAFkEAAAOAAAAZHJzL2Uyb0RvYy54bWysVNtu2zAMfR+wfxD0vtgxkrYx4hRdugwD&#10;um5Auw+QZdkWJouapMTu34+Skiy7vQzzgyCK1BF5Dun17TQochDWSdAVnc9ySoTm0EjdVfTL8+7N&#10;DSXOM90wBVpU9EU4ert5/Wo9mlIU0INqhCUIol05mor23psyyxzvxcDcDIzQ6GzBDsyjabussWxE&#10;9EFlRZ5fZSPYxljgwjk8vU9Ouon4bSu4/9S2TniiKoq5+bjauNZhzTZrVnaWmV7yYxrsH7IYmNT4&#10;6BnqnnlG9lb+BjVIbsFB62cchgzaVnIRa8Bq5vkv1Tz1zIhYC5LjzJkm9/9g+ePhsyWyQe3mlGg2&#10;oEbPYvLkLUwEj5Cf0bgSw54MBvoJzzE21urMA/CvjmjY9kx34s5aGHvBGswv3swuriYcF0Dq8SM0&#10;+A7be4hAU2uHQB7SQRAddXo5axNy4Xi4vMrza/RwdN0UxQrNkFzGytNtY51/L2AgYVNRi9pHdHZ4&#10;cD6FnkLCYw6UbHZSqWjYrt4qSw4M+2QXvyP6T2FKk7Giq2WxTAT8FSKP358gBumx4ZUcsIxzECsD&#10;be90E9vRM6nSHqtTGosMPAbqEol+qqck2UmeGpoXJNZC6m+cR9yElZIRe7ui7tueWUGJ+qBRnNV8&#10;sQjDEI3F8rpAw1566ksP07wHHBkES9utTwO0N1Z2Pb6U2kHDHQraysh1yDhldUwf+zeqdZy1MCCX&#10;doz68UfYfAcAAP//AwBQSwMEFAAGAAgAAAAhAMBRKgrgAAAACQEAAA8AAABkcnMvZG93bnJldi54&#10;bWxMj8FOwzAQRO9I/IO1SNyo3VDaJsSpIipQhdQDBfXsJts4EK+j2G3D37Oc4Liap5m3+Wp0nTjj&#10;EFpPGqYTBQKp8nVLjYaP9+e7JYgQDdWm84QavjHAqri+yk1W+wu94XkXG8ElFDKjwcbYZ1KGyqIz&#10;YeJ7JM6OfnAm8jk0sh7MhctdJxOl5tKZlnjBmh6fLFZfu5PT8LLf9q/jsVzL2X6j7OcmLdezrda3&#10;N2P5CCLiGP9g+NVndSjY6eBPVAfRaVgm03tGNSxAcJyq9AHEgbkknS9AFrn8/0HxAwAA//8DAFBL&#10;AQItABQABgAIAAAAIQC2gziS/gAAAOEBAAATAAAAAAAAAAAAAAAAAAAAAABbQ29udGVudF9UeXBl&#10;c10ueG1sUEsBAi0AFAAGAAgAAAAhADj9If/WAAAAlAEAAAsAAAAAAAAAAAAAAAAALwEAAF9yZWxz&#10;Ly5yZWxzUEsBAi0AFAAGAAgAAAAhAGiA4gEoAgAAWQQAAA4AAAAAAAAAAAAAAAAALgIAAGRycy9l&#10;Mm9Eb2MueG1sUEsBAi0AFAAGAAgAAAAhAMBRKgrgAAAACQEAAA8AAAAAAAAAAAAAAAAAggQAAGRy&#10;cy9kb3ducmV2LnhtbFBLBQYAAAAABAAEAPMAAACPBQAAAAA=&#10;" o:allowincell="f">
                <v:textbox style="layout-flow:vertical">
                  <w:txbxContent>
                    <w:p>
                      <w:pPr>
                        <w:jc w:val="center"/>
                      </w:pPr>
                      <w:r>
                        <w:t>EPREUVE INTEGRE DE LA SECTION : BACHELIER DE SPECIALISATION : EXPERTISE COMPTABLE ET FISCALE</w:t>
                      </w:r>
                    </w:p>
                    <w:p>
                      <w:pPr>
                        <w:jc w:val="center"/>
                      </w:pPr>
                      <w:r>
                        <w:t>100 périodes/20 périodes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116205</wp:posOffset>
                </wp:positionV>
                <wp:extent cx="1554480" cy="724535"/>
                <wp:effectExtent l="9525" t="10795" r="7620" b="762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72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r>
                              <w:t>Comptabilité, matières spéciales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120 périodes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1.15pt;margin-top:9.15pt;width:122.4pt;height:57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omnKwIAAFgEAAAOAAAAZHJzL2Uyb0RvYy54bWysVNtu2zAMfR+wfxD0vjjx4jY14hRdugwD&#10;ugvQ7gNkWbaFSaImKbG7rx8lp2l2exnmB0EUqcOjQ9Lr61ErchDOSzAVXczmlAjDoZGmq+iXh92r&#10;FSU+MNMwBUZU9FF4er15+WI92FLk0INqhCMIYnw52Ir2IdgyyzzvhWZ+BlYYdLbgNAtoui5rHBsQ&#10;Xassn88vsgFcYx1w4T2e3k5Oukn4bSt4+NS2XgSiKorcQlpdWuu4Zps1KzvHbC/5kQb7BxaaSYNJ&#10;T1C3LDCyd/I3KC25Aw9tmHHQGbSt5CK9AV+zmP/ymvueWZHeguJ4e5LJ/z9Y/vHw2RHZYO1QHsM0&#10;1uhBjIG8gZFcRHkG60uMurcYF0Y8xtD0VG/vgH/1xMC2Z6YTN87B0AvWIL1FvJmdXZ1wfASphw/Q&#10;YBq2D5CAxtbpqB2qQRAdeTyeShOp8JiyKJbLFbo4+i7zZfG6SClY+XTbOh/eCdAkbirqsPQJnR3u&#10;fIhsWPkUEpN5ULLZSaWS4bp6qxw5MGyTXfqO6D+FKUOGil4VeTEJ8FeIefr+BKFlwH5XUld0dQpi&#10;ZZTtrWlSNwYm1bRHysocdYzSTSKGsR5TxfKYIGpcQ/OIwjqY2hvHETc9uO+UDNjaFfXf9swJStR7&#10;g8W5WiyXcRaSsSwuczTcuac+9zDDEaqigZJpuw3T/Oytk12PmaZ2MHCDBW1l0vqZ1ZE+tm8qwXHU&#10;4nyc2ynq+Yew+QEAAP//AwBQSwMEFAAGAAgAAAAhAN0hA2XeAAAACAEAAA8AAABkcnMvZG93bnJl&#10;di54bWxMj0FPwzAMhe9I/IfISFwQS9dWWylNJ4QEgtsYCK5Z47UVjVOSrCv/HnOCk+X3np4/V5vZ&#10;DmJCH3pHCpaLBARS40xPrYK314frAkSImoweHKGCbwywqc/PKl0ad6IXnHaxFVxCodQKuhjHUsrQ&#10;dGh1WLgRib2D81ZHXn0rjdcnLreDTJNkJa3uiS90esT7DpvP3dEqKPKn6SM8Z9v3ZnUYbuLVenr8&#10;8kpdXsx3tyAizvEvDL/4jA41M+3dkUwQg4I04yDLBU+203y9BLFnIUtzkHUl/z9Q/wAAAP//AwBQ&#10;SwECLQAUAAYACAAAACEAtoM4kv4AAADhAQAAEwAAAAAAAAAAAAAAAAAAAAAAW0NvbnRlbnRfVHlw&#10;ZXNdLnhtbFBLAQItABQABgAIAAAAIQA4/SH/1gAAAJQBAAALAAAAAAAAAAAAAAAAAC8BAABfcmVs&#10;cy8ucmVsc1BLAQItABQABgAIAAAAIQDOeomnKwIAAFgEAAAOAAAAAAAAAAAAAAAAAC4CAABkcnMv&#10;ZTJvRG9jLnhtbFBLAQItABQABgAIAAAAIQDdIQNl3gAAAAgBAAAPAAAAAAAAAAAAAAAAAIUEAABk&#10;cnMvZG93bnJldi54bWxQSwUGAAAAAAQABADzAAAAkAUAAAAA&#10;" o:allowincell="f">
                <v:textbox>
                  <w:txbxContent>
                    <w:p>
                      <w:r>
                        <w:t>Comptabilité, matières spéciales</w:t>
                      </w:r>
                    </w:p>
                    <w:p>
                      <w:pPr>
                        <w:jc w:val="center"/>
                        <w:rPr>
                          <w:sz w:val="18"/>
                        </w:rPr>
                      </w:pPr>
                    </w:p>
                    <w:p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120 périodes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133985</wp:posOffset>
                </wp:positionV>
                <wp:extent cx="1554480" cy="731520"/>
                <wp:effectExtent l="9525" t="12700" r="7620" b="8255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r>
                              <w:t>Fiscalité directe approfondie : sociétés et associations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120 périodes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.15pt;margin-top:10.55pt;width:122.4pt;height:57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m47LAIAAFcEAAAOAAAAZHJzL2Uyb0RvYy54bWysVNtu2zAMfR+wfxD0vjhJ4zU14hRdugwD&#10;ugvQ7gNkWbaFSaImKbGzry8lJ1nQbS/D/CBIInVInkN6dTtoRfbCeQmmpLPJlBJhONTStCX99rR9&#10;s6TEB2ZqpsCIkh6Ep7fr169WvS3EHDpQtXAEQYwvelvSLgRbZJnnndDMT8AKg8YGnGYBj67Nasd6&#10;RNcqm0+nb7MeXG0dcOE93t6PRrpO+E0jePjSNF4EokqKuYW0urRWcc3WK1a0jtlO8mMa7B+y0Ewa&#10;DHqGumeBkZ2Tv0FpyR14aMKEg86gaSQXqQasZjZ9Uc1jx6xItSA53p5p8v8Pln/ef3VE1iW9ocQw&#10;jRI9iSGQdzCQPLLTW1+g06NFtzDgNaqcKvX2Afh3TwxsOmZacecc9J1gNWY3iy+zi6cjjo8gVf8J&#10;agzDdgES0NA4HalDMgiio0qHszIxFR5D5vlisUQTR9v11SyfJ+kyVpxeW+fDBwGaxE1JHSqf0Nn+&#10;wYeYDStOLjGYByXrrVQqHVxbbZQje4Zdsk1fKuCFmzKkR57yeT4S8FeIafr+BKFlwHZXUpd0eXZi&#10;RaTtvalTMwYm1bjHlJU58hipG0kMQzUkwa5O8lRQH5BYB2N34zTipgP3k5IeO7uk/seOOUGJ+mhQ&#10;nJvZYhFHIR0W+TVSSdylpbq0MMMRqqSBknG7CeP47KyTbYeRxnYwcIeCNjJxHZUfszqmj92bJDhO&#10;WhyPy3Py+vU/WD8DAAD//wMAUEsDBBQABgAIAAAAIQA/cjNS3gAAAAgBAAAPAAAAZHJzL2Rvd25y&#10;ZXYueG1sTI/NTsMwEITvSLyDtUhcEHV+qrSEOBVCAsGtFARXN94mEfE62G4a3p7lBKfd1Yxmv6k2&#10;sx3EhD70jhSkiwQEUuNMT62Ct9eH6zWIEDUZPThCBd8YYFOfn1W6NO5ELzjtYis4hEKpFXQxjqWU&#10;oenQ6rBwIxJrB+etjnz6VhqvTxxuB5klSSGt7ok/dHrE+w6bz93RKlgvn6aP8Jxv35viMNzEq9X0&#10;+OWVuryY725BRJzjnxl+8RkdambauyOZIAYFWc5GHmkKguVsueJlz768yEHWlfxfoP4BAAD//wMA&#10;UEsBAi0AFAAGAAgAAAAhALaDOJL+AAAA4QEAABMAAAAAAAAAAAAAAAAAAAAAAFtDb250ZW50X1R5&#10;cGVzXS54bWxQSwECLQAUAAYACAAAACEAOP0h/9YAAACUAQAACwAAAAAAAAAAAAAAAAAvAQAAX3Jl&#10;bHMvLnJlbHNQSwECLQAUAAYACAAAACEAdXJuOywCAABXBAAADgAAAAAAAAAAAAAAAAAuAgAAZHJz&#10;L2Uyb0RvYy54bWxQSwECLQAUAAYACAAAACEAP3IzUt4AAAAIAQAADwAAAAAAAAAAAAAAAACGBAAA&#10;ZHJzL2Rvd25yZXYueG1sUEsFBgAAAAAEAAQA8wAAAJEFAAAAAA==&#10;" o:allowincell="f">
                <v:textbox>
                  <w:txbxContent>
                    <w:p>
                      <w:r>
                        <w:t>Fiscalité directe approfondie : sociétés et associations</w:t>
                      </w:r>
                    </w:p>
                    <w:p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120 périodes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74930</wp:posOffset>
                </wp:positionV>
                <wp:extent cx="1554480" cy="711835"/>
                <wp:effectExtent l="9525" t="13970" r="7620" b="762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Fiscalité internationale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80 périodes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3.4pt;margin-top:5.9pt;width:122.4pt;height:56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I77KwIAAFcEAAAOAAAAZHJzL2Uyb0RvYy54bWysVNtu2zAMfR+wfxD0vjhOnTU14hRdugwD&#10;ugvQ7gNkWbaFSaImKbG7rx8lp2l2exnmB0EUqUPqHNLr61ErchDOSzAVzWdzSoTh0EjTVfTLw+7V&#10;ihIfmGmYAiMq+ig8vd68fLEebCkW0INqhCMIYnw52Ir2IdgyyzzvhWZ+BlYYdLbgNAtoui5rHBsQ&#10;XatsMZ+/zgZwjXXAhfd4ejs56Sbht63g4VPbehGIqijWFtLq0lrHNdusWdk5ZnvJj2Wwf6hCM2kw&#10;6QnqlgVG9k7+BqUld+ChDTMOOoO2lVykN+Br8vkvr7nvmRXpLUiOtyea/P+D5R8Pnx2RTUVRKMM0&#10;SvQgxkDewEguIjuD9SUG3VsMCyMeo8rppd7eAf/qiYFtz0wnbpyDoResweryeDM7uzrh+AhSDx+g&#10;wTRsHyABja3TkTokgyA6qvR4UiaWwmPK5bIoVuji6LvM89XFMqVg5dNt63x4J0CTuKmoQ+UTOjvc&#10;+RCrYeVTSEzmQclmJ5VKhuvqrXLkwLBLduk7ov8UpgwZKnq1XCwnAv4KMU/fnyC0DNjuSmrk+xTE&#10;ykjbW9OkZgxMqmmPJStz5DFSN5EYxnpMghUxQeS4huYRiXUwdTdOI256cN8pGbCzK+q/7ZkTlKj3&#10;BsW5yosijkIyiuXlAg137qnPPcxwhKpooGTabsM0PnvrZNdjpqkdDNygoK1MXD9XdSwfuzdJcJy0&#10;OB7ndop6/h9sfgAAAP//AwBQSwMEFAAGAAgAAAAhAK0bybreAAAACAEAAA8AAABkcnMvZG93bnJl&#10;di54bWxMj0FPwzAMhe9I/IfISFzQlraDspWmE0ICsRtsCK5Z47UVjVOSrCv/HnOCk+X3rOfvlevJ&#10;9mJEHzpHCtJ5AgKpdqajRsHb7nG2BBGiJqN7R6jgGwOsq/OzUhfGnegVx21sBIdQKLSCNsahkDLU&#10;LVod5m5AYu/gvNWRV99I4/WJw20vsyTJpdUd8YdWD/jQYv25PVoFy+vn8SNsFi/vdX7oV/Hqdnz6&#10;8kpdXkz3dyAiTvHvGH7xGR0qZtq7I5kgegU5g0eWU55sZzdpDmLPQrZYgaxK+b9A9QMAAP//AwBQ&#10;SwECLQAUAAYACAAAACEAtoM4kv4AAADhAQAAEwAAAAAAAAAAAAAAAAAAAAAAW0NvbnRlbnRfVHlw&#10;ZXNdLnhtbFBLAQItABQABgAIAAAAIQA4/SH/1gAAAJQBAAALAAAAAAAAAAAAAAAAAC8BAABfcmVs&#10;cy8ucmVsc1BLAQItABQABgAIAAAAIQB5yI77KwIAAFcEAAAOAAAAAAAAAAAAAAAAAC4CAABkcnMv&#10;ZTJvRG9jLnhtbFBLAQItABQABgAIAAAAIQCtG8m63gAAAAgBAAAPAAAAAAAAAAAAAAAAAIUEAABk&#10;cnMvZG93bnJldi54bWxQSwUGAAAAAAQABADzAAAAkAUAAAAA&#10;" o:allowincell="f">
                <v:textbox>
                  <w:txbxContent>
                    <w:p>
                      <w:pPr>
                        <w:jc w:val="center"/>
                      </w:pPr>
                      <w:r>
                        <w:t>Fiscalité internationale</w:t>
                      </w:r>
                    </w:p>
                    <w:p>
                      <w:pPr>
                        <w:jc w:val="center"/>
                        <w:rPr>
                          <w:sz w:val="18"/>
                        </w:rPr>
                      </w:pPr>
                    </w:p>
                    <w:p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80 périodes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66040</wp:posOffset>
                </wp:positionV>
                <wp:extent cx="1554480" cy="746125"/>
                <wp:effectExtent l="9525" t="8255" r="7620" b="762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74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r>
                              <w:t>Fiscalité régionale et locale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60 périodes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1.15pt;margin-top:5.2pt;width:122.4pt;height:5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MxaKQIAAFcEAAAOAAAAZHJzL2Uyb0RvYy54bWysVM1u2zAMvg/YOwi6L04Cp0mNOEWXLsOA&#10;rhvQ7gFkWbaFSaImKbGzpx8lp2n2gx2G+SCQIvWR/Eh6fTNoRQ7CeQmmpLPJlBJhONTStCX98rR7&#10;s6LEB2ZqpsCIkh6Fpzeb16/WvS3EHDpQtXAEQYwvelvSLgRbZJnnndDMT8AKg8YGnGYBVddmtWM9&#10;omuVzafTq6wHV1sHXHiPt3ejkW4SftMIHj41jReBqJJibiGdLp1VPLPNmhWtY7aT/JQG+4csNJMG&#10;g56h7lhgZO/kb1BacgcemjDhoDNoGslFqgGrmU1/qeaxY1akWpAcb880+f8Hyx8Onx2RdUmXlBim&#10;sUVPYgjkLQxkFdnprS/Q6dGiWxjwGrucKvX2HvhXTwxsO2Zacesc9J1gNWY3iy+zi6cjjo8gVf8R&#10;agzD9gES0NA4HalDMgiiY5eO587EVHgMuVjk+QpNHG3L/Go2X6QQrHh+bZ0P7wVoEoWSOux8QmeH&#10;ex9iNqx4donBPChZ76RSSXFttVWOHBhOyS59J/Sf3JQhfUmvFxj77xDT9P0JQsuA466kLunq7MSK&#10;SNs7U6dhDEyqUcaUlTnxGKkbSQxDNaSGJQYixxXURyTWwTjduI0odOC+U9LjZJfUf9szJyhRHww2&#10;53qW53EVkpIvlnNU3KWlurQwwxGqpIGSUdyGcX321sm2w0jjOBi4xYY2MnH9ktUpfZze1ILTpsX1&#10;uNST18v/YPMDAAD//wMAUEsDBBQABgAIAAAAIQAqcStl3gAAAAgBAAAPAAAAZHJzL2Rvd25yZXYu&#10;eG1sTI/BTsMwEETvSPyDtUhcEHWaRk0b4lQICQQ3KKi9uvE2iYjXwXbT8PcsJzjuzGj2TbmZbC9G&#10;9KFzpGA+S0Ag1c501Cj4eH+8XYEIUZPRvSNU8I0BNtXlRakL4870huM2NoJLKBRaQRvjUEgZ6hat&#10;DjM3ILF3dN7qyKdvpPH6zOW2l2mSLKXVHfGHVg/40GL9uT1ZBavsedyHl8Xrrl4e+3W8ycenL6/U&#10;9dV0fwci4hT/wvCLz+hQMdPBncgE0StIFxxkOclAsJ1m+RzEgYU0X4OsSvl/QPUDAAD//wMAUEsB&#10;Ai0AFAAGAAgAAAAhALaDOJL+AAAA4QEAABMAAAAAAAAAAAAAAAAAAAAAAFtDb250ZW50X1R5cGVz&#10;XS54bWxQSwECLQAUAAYACAAAACEAOP0h/9YAAACUAQAACwAAAAAAAAAAAAAAAAAvAQAAX3JlbHMv&#10;LnJlbHNQSwECLQAUAAYACAAAACEA7TTMWikCAABXBAAADgAAAAAAAAAAAAAAAAAuAgAAZHJzL2Uy&#10;b0RvYy54bWxQSwECLQAUAAYACAAAACEAKnErZd4AAAAIAQAADwAAAAAAAAAAAAAAAACDBAAAZHJz&#10;L2Rvd25yZXYueG1sUEsFBgAAAAAEAAQA8wAAAI4FAAAAAA==&#10;" o:allowincell="f">
                <v:textbox>
                  <w:txbxContent>
                    <w:p>
                      <w:r>
                        <w:t>Fiscalité régionale et locale</w:t>
                      </w:r>
                    </w:p>
                    <w:p>
                      <w:pPr>
                        <w:jc w:val="center"/>
                        <w:rPr>
                          <w:sz w:val="18"/>
                        </w:rPr>
                      </w:pPr>
                    </w:p>
                    <w:p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60 périodes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47625</wp:posOffset>
                </wp:positionV>
                <wp:extent cx="1554480" cy="822960"/>
                <wp:effectExtent l="9525" t="12065" r="7620" b="1270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r>
                              <w:t>Questions spéciales de T.V.A.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40 périodes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3.4pt;margin-top:3.75pt;width:122.4pt;height:64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KVWKwIAAFcEAAAOAAAAZHJzL2Uyb0RvYy54bWysVNuO2yAQfa/Uf0C8N06sJJtYcVbbbFNV&#10;2l6k3X4AxthGBYYCiZ1+fQecTaNt+1LVDwiY4czMOTPe3A5akaNwXoIp6WwypUQYDrU0bUm/Pu3f&#10;rCjxgZmaKTCipCfh6e329atNbwuRQweqFo4giPFFb0vahWCLLPO8E5r5CVhh0NiA0yzg0bVZ7ViP&#10;6Fpl+XS6zHpwtXXAhfd4ez8a6TbhN43g4XPTeBGIKinmFtLq0lrFNdtuWNE6ZjvJz2mwf8hCM2kw&#10;6AXqngVGDk7+BqUld+ChCRMOOoOmkVykGrCa2fRFNY8dsyLVguR4e6HJ/z9Y/un4xRFZl3RJiWEa&#10;JXoSQyBvYSA3kZ3e+gKdHi26hQGvUeVUqbcPwL95YmDXMdOKO+eg7wSrMbtZfJldPR1xfASp+o9Q&#10;Yxh2CJCAhsbpSB2SQRAdVTpdlImp8BhysZjPV2jiaFvl+XqZpMtY8fzaOh/eC9AkbkrqUPmEzo4P&#10;PsRsWPHsEoN5ULLeS6XSwbXVTjlyZNgl+/SlAl64KUP6kq4X+WIk4K8Q0/T9CULLgO2upMYqLk6s&#10;iLS9M3VqxsCkGveYsjJnHiN1I4lhqIazYGd5KqhPSKyDsbtxGnHTgftBSY+dXVL//cCcoER9MCjO&#10;ejafx1FIh/niJseDu7ZU1xZmOEKVNFAybndhHJ+DdbLtMNLYDgbuUNBGJq6j8mNW5/Sxe5ME50mL&#10;43F9Tl6//gfbnwAAAP//AwBQSwMEFAAGAAgAAAAhADDCyrbeAAAABwEAAA8AAABkcnMvZG93bnJl&#10;di54bWxMzsFOwzAQBNA7Ev9gLRIXRJ20NCkhToWQQHCDtoKrG2+TiHgdbDcNf89yguNqRrOvXE+2&#10;FyP60DlSkM4SEEi1Mx01Cnbbx+sViBA1Gd07QgXfGGBdnZ+VujDuRG84bmIjeIRCoRW0MQ6FlKFu&#10;0eowcwMSZwfnrY58+kYar088bns5T5JMWt0Rf2j1gA8t1p+bo1WwunkeP8LL4vW9zg79bbzKx6cv&#10;r9TlxXR/ByLiFP/K8MtnOlRs2rsjmSB6BRnDo4J8CYLT+TLNQOy5tshTkFUp//urHwAAAP//AwBQ&#10;SwECLQAUAAYACAAAACEAtoM4kv4AAADhAQAAEwAAAAAAAAAAAAAAAAAAAAAAW0NvbnRlbnRfVHlw&#10;ZXNdLnhtbFBLAQItABQABgAIAAAAIQA4/SH/1gAAAJQBAAALAAAAAAAAAAAAAAAAAC8BAABfcmVs&#10;cy8ucmVsc1BLAQItABQABgAIAAAAIQBBxKVWKwIAAFcEAAAOAAAAAAAAAAAAAAAAAC4CAABkcnMv&#10;ZTJvRG9jLnhtbFBLAQItABQABgAIAAAAIQAwwsq23gAAAAcBAAAPAAAAAAAAAAAAAAAAAIUEAABk&#10;cnMvZG93bnJldi54bWxQSwUGAAAAAAQABADzAAAAkAUAAAAA&#10;" o:allowincell="f">
                <v:textbox>
                  <w:txbxContent>
                    <w:p>
                      <w:r>
                        <w:t>Questions spéciales de T.V.A.</w:t>
                      </w:r>
                    </w:p>
                    <w:p>
                      <w:pPr>
                        <w:jc w:val="center"/>
                        <w:rPr>
                          <w:sz w:val="18"/>
                        </w:rPr>
                      </w:pPr>
                    </w:p>
                    <w:p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40 périodes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81915</wp:posOffset>
                </wp:positionV>
                <wp:extent cx="1554480" cy="577850"/>
                <wp:effectExtent l="9525" t="11430" r="7620" b="1079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r>
                              <w:t>Audit, contrôle, expertise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120 périodes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3" type="#_x0000_t202" style="position:absolute;margin-left:3.4pt;margin-top:6.45pt;width:122.4pt;height:45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KCoKwIAAFcEAAAOAAAAZHJzL2Uyb0RvYy54bWysVMGO0zAQvSPxD5bvNG3V0G7UdLV0KUJa&#10;FqRdPsBxnMTC9hjbbVK+nrHTlmqBCyIHy/aM38y8N5P17aAVOQjnJZiSziZTSoThUEvTlvTr8+7N&#10;ihIfmKmZAiNKehSe3m5ev1r3thBz6EDVwhEEMb7obUm7EGyRZZ53QjM/ASsMGhtwmgU8ujarHesR&#10;XatsPp2+zXpwtXXAhfd4ez8a6SbhN43g4XPTeBGIKinmFtLq0lrFNdusWdE6ZjvJT2mwf8hCM2kw&#10;6AXqngVG9k7+BqUld+ChCRMOOoOmkVykGrCa2fRFNU8dsyLVguR4e6HJ/z9Y/nj44oisS5pTYphG&#10;iZ7FEMg7GMgistNbX6DTk0W3MOA1qpwq9fYB+DdPDGw7Zlpx5xz0nWA1ZjeLL7OrpyOOjyBV/wlq&#10;DMP2ARLQ0DgdqUMyCKKjSseLMjEVHkPm+WKxQhNHW75crvIkXcaK82vrfPggQJO4KalD5RM6Ozz4&#10;ELNhxdklBvOgZL2TSqWDa6utcuTAsEt26UsFvHBThvQlvcnn+UjAXyGm6fsThJYB211JXdLVxYkV&#10;kbb3pk7NGJhU4x5TVubEY6RuJDEM1ZAEW57lqaA+IrEOxu7GacRNB+4HJT12dkn99z1zghL10aA4&#10;N7PFIo5COizy5RwP7tpSXVuY4QhV0kDJuN2GcXz21sm2w0hjOxi4Q0EbmbiOyo9ZndLH7k0SnCYt&#10;jsf1OXn9+h9sfgIAAP//AwBQSwMEFAAGAAgAAAAhAKgNFZPeAAAACAEAAA8AAABkcnMvZG93bnJl&#10;di54bWxMj8FOwzAQRO9I/IO1SFxQ6zSF0IQ4FUIC0Ru0CK5uvE0i4nWw3TT8PcsJjjOzmnlbrifb&#10;ixF96BwpWMwTEEi1Mx01Ct52j7MViBA1Gd07QgXfGGBdnZ+VujDuRK84bmMjuIRCoRW0MQ6FlKFu&#10;0eowdwMSZwfnrY4sfSON1ycut71MkySTVnfEC60e8KHF+nN7tApW18/jR9gsX97r7NDn8ep2fPry&#10;Sl1eTPd3ICJO8e8YfvEZHSpm2rsjmSB6BRmDR7bTHATH6c0iA7FnI1nmIKtS/n+g+gEAAP//AwBQ&#10;SwECLQAUAAYACAAAACEAtoM4kv4AAADhAQAAEwAAAAAAAAAAAAAAAAAAAAAAW0NvbnRlbnRfVHlw&#10;ZXNdLnhtbFBLAQItABQABgAIAAAAIQA4/SH/1gAAAJQBAAALAAAAAAAAAAAAAAAAAC8BAABfcmVs&#10;cy8ucmVsc1BLAQItABQABgAIAAAAIQBVeKCoKwIAAFcEAAAOAAAAAAAAAAAAAAAAAC4CAABkcnMv&#10;ZTJvRG9jLnhtbFBLAQItABQABgAIAAAAIQCoDRWT3gAAAAgBAAAPAAAAAAAAAAAAAAAAAIUEAABk&#10;cnMvZG93bnJldi54bWxQSwUGAAAAAAQABADzAAAAkAUAAAAA&#10;" o:allowincell="f">
                <v:textbox>
                  <w:txbxContent>
                    <w:p>
                      <w:r>
                        <w:t>Audit, contrôle, expertise</w:t>
                      </w:r>
                    </w:p>
                    <w:p>
                      <w:pPr>
                        <w:jc w:val="center"/>
                        <w:rPr>
                          <w:sz w:val="18"/>
                        </w:rPr>
                      </w:pPr>
                    </w:p>
                    <w:p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120 périodes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26670</wp:posOffset>
                </wp:positionV>
                <wp:extent cx="1554480" cy="1039495"/>
                <wp:effectExtent l="9525" t="13335" r="7620" b="1397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r>
                              <w:t>Expertise : normes juridiques, professionnelles et déontologiques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20 périodes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.4pt;margin-top:2.1pt;width:122.4pt;height:8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W8VLQIAAFkEAAAOAAAAZHJzL2Uyb0RvYy54bWysVNtu2zAMfR+wfxD0vthOnS0x4hRdugwD&#10;ugvQ7gNkWbaFyaImKbGzry8lp2l2exnmB4EUqUPykPT6euwVOQjrJOiSZrOUEqE51FK3Jf36sHu1&#10;pMR5pmumQIuSHoWj15uXL9aDKcQcOlC1sARBtCsGU9LOe1MkieOd6JmbgREajQ3YnnlUbZvUlg2I&#10;3qtknqavkwFsbSxw4Rze3k5Guon4TSO4/9w0TniiSoq5+XjaeFbhTDZrVrSWmU7yUxrsH7LomdQY&#10;9Ax1yzwjeyt/g+olt+Cg8TMOfQJNI7mINWA1WfpLNfcdMyLWguQ4c6bJ/T9Y/unwxRJZlzSnRLMe&#10;W/QgRk/ewkiyq0DPYFyBXvcG/fyI99jmWKozd8C/OaJh2zHdihtrYegEqzG9LLxMLp5OOC6AVMNH&#10;qDEO23uIQGNj+8AdskEQHdt0PLcm5MJDyMUiz5do4mjL0qtVvlrEGKx4em6s8+8F9CQIJbXY+wjP&#10;DnfOh3RY8eQSojlQst5JpaJi22qrLDkwnJNd/E7oP7kpTYaSrhbzxcTAXyHS+P0JopceB17JvqTL&#10;sxMrAm/vdB3H0TOpJhlTVvpEZOBuYtGP1RhbtgwBAskV1Edk1sI037iPKHRgf1Ay4GyX1H3fMyso&#10;UR80dmeV5XlYhqjkizdzVOylpbq0MM0RqqSekknc+mmB9sbKtsNI0zxouMGONjJy/ZzVKX2c39iC&#10;066FBbnUo9fzH2HzCAAA//8DAFBLAwQUAAYACAAAACEAKDGSS90AAAAHAQAADwAAAGRycy9kb3du&#10;cmV2LnhtbEzOwU7DMBAE0DsS/2AtEhdEnYaStiFOhZBAcIOC4OrG2yTCXgfbTcPfs5zguJrR7Ks2&#10;k7NixBB7TwrmswwEUuNNT62Ct9f7yxWImDQZbT2hgm+MsKlPTypdGn+kFxy3qRU8QrHUCrqUhlLK&#10;2HTodJz5AYmzvQ9OJz5DK03QRx53VuZZVkine+IPnR7wrsPmc3twClaLx/EjPl09vzfF3q7TxXJ8&#10;+ApKnZ9NtzcgEk7prwy/fKZDzaadP5CJwiooGJ4ULHIQnObX8wLEjmvFcg2yruR/f/0DAAD//wMA&#10;UEsBAi0AFAAGAAgAAAAhALaDOJL+AAAA4QEAABMAAAAAAAAAAAAAAAAAAAAAAFtDb250ZW50X1R5&#10;cGVzXS54bWxQSwECLQAUAAYACAAAACEAOP0h/9YAAACUAQAACwAAAAAAAAAAAAAAAAAvAQAAX3Jl&#10;bHMvLnJlbHNQSwECLQAUAAYACAAAACEAj2FvFS0CAABZBAAADgAAAAAAAAAAAAAAAAAuAgAAZHJz&#10;L2Uyb0RvYy54bWxQSwECLQAUAAYACAAAACEAKDGSS90AAAAHAQAADwAAAAAAAAAAAAAAAACHBAAA&#10;ZHJzL2Rvd25yZXYueG1sUEsFBgAAAAAEAAQA8wAAAJEFAAAAAA==&#10;" o:allowincell="f">
                <v:textbox>
                  <w:txbxContent>
                    <w:p>
                      <w:r>
                        <w:t>Expertise : normes juridiques, professionnelles et déontologiques</w:t>
                      </w:r>
                    </w:p>
                    <w:p>
                      <w:pPr>
                        <w:jc w:val="center"/>
                        <w:rPr>
                          <w:sz w:val="18"/>
                        </w:rPr>
                      </w:pPr>
                    </w:p>
                    <w:p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20 périodes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1270</wp:posOffset>
                </wp:positionV>
                <wp:extent cx="1554480" cy="711835"/>
                <wp:effectExtent l="12065" t="9525" r="5080" b="12065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Langue : notions de terminologie comptable et fiscale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 périodes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165.6pt;margin-top:.1pt;width:122.4pt;height:56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kBlLQIAAFgEAAAOAAAAZHJzL2Uyb0RvYy54bWysVNtu2zAMfR+wfxD0vjhO7TUx4hRdugwD&#10;ugvQ7gNkWbaFyaImKbGzrx8lp2l2exnmB4EUqUPykPT6ZuwVOQjrJOiSprM5JUJzqKVuS/rlcfdq&#10;SYnzTNdMgRYlPQpHbzYvX6wHU4gFdKBqYQmCaFcMpqSd96ZIEsc70TM3AyM0GhuwPfOo2japLRsQ&#10;vVfJYj5/nQxga2OBC+fw9m4y0k3EbxrB/aemccITVVLMzcfTxrMKZ7JZs6K1zHSSn9Jg/5BFz6TG&#10;oGeoO+YZ2Vv5G1QvuQUHjZ9x6BNoGslFrAGrSee/VPPQMSNiLUiOM2ea3P+D5R8Pny2RdUmvKNGs&#10;xxY9itGTNzCSNAv0DMYV6PVg0M+PeI9tjqU6cw/8qyMath3Trbi1FoZOsBrTS8PL5OLphOMCSDV8&#10;gBrjsL2HCDQ2tg/cIRsE0bFNx3NrQi48hMzzLFuiiaPtOk2XV3kMwYqn18Y6/05AT4JQUoutj+js&#10;cO98yIYVTy4hmAMl651UKiq2rbbKkgPDMdnF74T+k5vSZCjpKl/kEwF/hZjH708QvfQ470r2JV2e&#10;nVgRaHur6ziNnkk1yZiy0iceA3UTiX6sxtixVQgQOK6gPiKxFqbxxnVEoQP7nZIBR7uk7tueWUGJ&#10;eq+xOas0y8IuRCXLrxeo2EtLdWlhmiNUST0lk7j10/7sjZVth5GmcdBwiw1tZOT6OatT+ji+sQWn&#10;VQv7calHr+cfwuYHAAAA//8DAFBLAwQUAAYACAAAACEA86VV998AAAAIAQAADwAAAGRycy9kb3du&#10;cmV2LnhtbEyPzU7DMBCE70i8g7VIXBB1fiAtIU6FkED0BgXB1U22SYS9DrabhrdnOcFlpdF8mp2p&#10;1rM1YkIfBkcK0kUCAqlx7UCdgrfXh8sViBA1tdo4QgXfGGBdn55UumzdkV5w2sZOcAiFUivoYxxL&#10;KUPTo9Vh4UYk9vbOWx1Z+k62Xh853BqZJUkhrR6IP/R6xPsem8/twSpYXT1NH2GTP783xd7cxIvl&#10;9PjllTo/m+9uQUSc4x8Mv/W5OtTcaecO1AZhFOR5mjGqgC/b18uCp+2YS7McZF3J/wPqHwAAAP//&#10;AwBQSwECLQAUAAYACAAAACEAtoM4kv4AAADhAQAAEwAAAAAAAAAAAAAAAAAAAAAAW0NvbnRlbnRf&#10;VHlwZXNdLnhtbFBLAQItABQABgAIAAAAIQA4/SH/1gAAAJQBAAALAAAAAAAAAAAAAAAAAC8BAABf&#10;cmVscy8ucmVsc1BLAQItABQABgAIAAAAIQDPSkBlLQIAAFgEAAAOAAAAAAAAAAAAAAAAAC4CAABk&#10;cnMvZTJvRG9jLnhtbFBLAQItABQABgAIAAAAIQDzpVX33wAAAAgBAAAPAAAAAAAAAAAAAAAAAIcE&#10;AABkcnMvZG93bnJldi54bWxQSwUGAAAAAAQABADzAAAAkwUAAAAA&#10;" o:allowincell="f">
                <v:textbox>
                  <w:txbxContent>
                    <w:p>
                      <w:pPr>
                        <w:jc w:val="center"/>
                      </w:pPr>
                      <w:r>
                        <w:t>Langue : notions de terminologie comptable et fiscale</w:t>
                      </w:r>
                    </w:p>
                    <w:p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30 périodes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>
      <w:pPr>
        <w:pStyle w:val="Chapitre"/>
      </w:pPr>
      <w:r>
        <w:lastRenderedPageBreak/>
        <w:t>4.</w:t>
      </w:r>
      <w:r>
        <w:tab/>
      </w:r>
      <w:r>
        <w:rPr>
          <w:sz w:val="24"/>
          <w:szCs w:val="24"/>
        </w:rPr>
        <w:t>TITRE DELIVRE A L’ISSUE DE LA SECTION</w:t>
      </w:r>
    </w:p>
    <w:p>
      <w:pPr>
        <w:numPr>
          <w:ilvl w:val="12"/>
          <w:numId w:val="0"/>
        </w:numPr>
        <w:ind w:left="709" w:hanging="709"/>
        <w:rPr>
          <w:sz w:val="22"/>
        </w:rPr>
      </w:pPr>
    </w:p>
    <w:p>
      <w:pPr>
        <w:ind w:left="426"/>
        <w:rPr>
          <w:sz w:val="22"/>
        </w:rPr>
      </w:pPr>
      <w:r>
        <w:rPr>
          <w:sz w:val="22"/>
        </w:rPr>
        <w:t>Diplôme de « Bachelier de spécialisation : Expertise comptable et fiscale ».</w:t>
      </w:r>
    </w:p>
    <w:p>
      <w:pPr>
        <w:ind w:left="426"/>
        <w:rPr>
          <w:sz w:val="22"/>
        </w:rPr>
      </w:pPr>
    </w:p>
    <w:p>
      <w:pPr>
        <w:pStyle w:val="Retraitcorpsdetexte"/>
        <w:ind w:left="426"/>
        <w:jc w:val="both"/>
        <w:rPr>
          <w:sz w:val="20"/>
        </w:rPr>
      </w:pPr>
    </w:p>
    <w:p>
      <w:pPr>
        <w:pStyle w:val="Retraitcorpsdetexte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Le diplôme ne peut être obtenu que par un candidat titulaire (Décret 13/11/2013 organisant le paysage de l’enseignement supérieur tel que modifié) :</w:t>
      </w:r>
    </w:p>
    <w:p>
      <w:pPr>
        <w:pStyle w:val="Retraitcorpsdetexte"/>
        <w:numPr>
          <w:ilvl w:val="0"/>
          <w:numId w:val="4"/>
        </w:numPr>
        <w:spacing w:after="120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 xml:space="preserve">soit d’un diplôme de bachelier ou de master dont la liste est définie et tenue à jour par le Gouvernement, après consultation de l’ARES (Académie de Recherche et d’Enseignement Supérieur) </w:t>
      </w:r>
    </w:p>
    <w:p>
      <w:pPr>
        <w:pStyle w:val="Retraitcorpsdetexte"/>
        <w:numPr>
          <w:ilvl w:val="0"/>
          <w:numId w:val="4"/>
        </w:numPr>
        <w:spacing w:after="120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soit d’un diplôme délivré en Communauté flamande ou germanophone similaire à un diplôme contenu dans la liste dont question supra</w:t>
      </w:r>
    </w:p>
    <w:p>
      <w:pPr>
        <w:pStyle w:val="Retraitcorpsdetexte"/>
        <w:numPr>
          <w:ilvl w:val="0"/>
          <w:numId w:val="4"/>
        </w:numPr>
        <w:spacing w:after="120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soit d’un diplôme étranger reconnu équivalent à un diplôme contenu dans la liste dont question supra.</w:t>
      </w:r>
    </w:p>
    <w:p>
      <w:pPr>
        <w:ind w:left="426"/>
        <w:rPr>
          <w:sz w:val="22"/>
        </w:rPr>
      </w:pPr>
    </w:p>
    <w:p/>
    <w:sectPr>
      <w:footerReference w:type="defaul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Serif">
    <w:altName w:val="Times New Roman"/>
    <w:panose1 w:val="040005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1286474354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>
            <w:pPr>
              <w:pStyle w:val="Pieddepage"/>
              <w:ind w:left="-42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8ter – Section – Bachelier de spécialisation : Expertise comptable et fiscale</w:t>
            </w:r>
            <w:r>
              <w:rPr>
                <w:sz w:val="18"/>
                <w:szCs w:val="18"/>
              </w:rPr>
              <w:tab/>
              <w:t xml:space="preserve">Page </w:t>
            </w:r>
            <w:r>
              <w:rPr>
                <w:bCs/>
                <w:sz w:val="18"/>
                <w:szCs w:val="18"/>
              </w:rPr>
              <w:fldChar w:fldCharType="begin"/>
            </w:r>
            <w:r>
              <w:rPr>
                <w:bCs/>
                <w:sz w:val="18"/>
                <w:szCs w:val="18"/>
              </w:rPr>
              <w:instrText>PAGE</w:instrText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sur </w:t>
            </w:r>
            <w:r>
              <w:rPr>
                <w:bCs/>
                <w:sz w:val="18"/>
                <w:szCs w:val="18"/>
              </w:rPr>
              <w:fldChar w:fldCharType="begin"/>
            </w:r>
            <w:r>
              <w:rPr>
                <w:bCs/>
                <w:sz w:val="18"/>
                <w:szCs w:val="18"/>
              </w:rPr>
              <w:instrText>NUMPAGES</w:instrText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FD042DD"/>
    <w:multiLevelType w:val="singleLevel"/>
    <w:tmpl w:val="C9DEE67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9AA2830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6CD5FCB"/>
    <w:multiLevelType w:val="hybridMultilevel"/>
    <w:tmpl w:val="8632B83A"/>
    <w:lvl w:ilvl="0" w:tplc="08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F9C62-911C-4DF5-AA1E-C71A30D74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Normal"/>
    <w:rPr>
      <w:rFonts w:ascii="MS Serif" w:hAnsi="MS Serif"/>
      <w:noProof/>
    </w:rPr>
  </w:style>
  <w:style w:type="paragraph" w:styleId="Retraitcorpsdetexte">
    <w:name w:val="Body Text Indent"/>
    <w:basedOn w:val="Normal"/>
    <w:link w:val="RetraitcorpsdetexteCar"/>
    <w:rPr>
      <w:b/>
      <w:sz w:val="16"/>
    </w:rPr>
  </w:style>
  <w:style w:type="character" w:customStyle="1" w:styleId="RetraitcorpsdetexteCar">
    <w:name w:val="Retrait corps de texte Car"/>
    <w:basedOn w:val="Policepardfaut"/>
    <w:link w:val="Retraitcorpsdetexte"/>
    <w:rPr>
      <w:rFonts w:ascii="Times New Roman" w:eastAsia="Times New Roman" w:hAnsi="Times New Roman" w:cs="Times New Roman"/>
      <w:b/>
      <w:sz w:val="16"/>
      <w:szCs w:val="20"/>
      <w:lang w:val="fr-FR" w:eastAsia="fr-FR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Pr>
      <w:rFonts w:ascii="Times New Roman" w:eastAsia="Times New Roman" w:hAnsi="Times New Roman" w:cs="Times New Roman"/>
      <w:sz w:val="16"/>
      <w:szCs w:val="16"/>
      <w:lang w:val="fr-FR" w:eastAsia="fr-FR"/>
    </w:rPr>
  </w:style>
  <w:style w:type="paragraph" w:customStyle="1" w:styleId="Chapitre">
    <w:name w:val="Chapitre"/>
    <w:basedOn w:val="Normal"/>
    <w:rPr>
      <w:b/>
      <w:sz w:val="22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ascii="Times New Roman" w:eastAsia="Times New Roman" w:hAnsi="Times New Roman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Times New Roman" w:eastAsia="Times New Roman" w:hAnsi="Times New Roman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580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MFiévet</dc:creator>
  <cp:keywords/>
  <cp:lastModifiedBy>goulet02</cp:lastModifiedBy>
  <cp:revision>8</cp:revision>
  <cp:lastPrinted>2020-02-27T09:44:00Z</cp:lastPrinted>
  <dcterms:created xsi:type="dcterms:W3CDTF">2019-08-21T13:58:00Z</dcterms:created>
  <dcterms:modified xsi:type="dcterms:W3CDTF">2020-02-27T09:47:00Z</dcterms:modified>
</cp:coreProperties>
</file>