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AC" w:rsidRPr="00F43379" w:rsidRDefault="00FB2FAC">
      <w:pPr>
        <w:pStyle w:val="Texte"/>
        <w:jc w:val="center"/>
        <w:rPr>
          <w:rFonts w:ascii="Times New Roman" w:hAnsi="Times New Roman"/>
          <w:noProof w:val="0"/>
          <w:sz w:val="22"/>
          <w:szCs w:val="22"/>
        </w:rPr>
      </w:pPr>
    </w:p>
    <w:p w:rsidR="00FB2FAC" w:rsidRPr="00F43379" w:rsidRDefault="00FB2FAC">
      <w:pPr>
        <w:pStyle w:val="Texte"/>
        <w:jc w:val="center"/>
        <w:rPr>
          <w:rFonts w:ascii="Times New Roman" w:hAnsi="Times New Roman"/>
          <w:b/>
          <w:noProof w:val="0"/>
          <w:sz w:val="22"/>
          <w:szCs w:val="22"/>
        </w:rPr>
      </w:pPr>
      <w:r w:rsidRPr="00F43379">
        <w:rPr>
          <w:rFonts w:ascii="Times New Roman" w:hAnsi="Times New Roman"/>
          <w:b/>
          <w:noProof w:val="0"/>
          <w:sz w:val="22"/>
          <w:szCs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 w:rsidRPr="00F43379">
          <w:rPr>
            <w:rFonts w:ascii="Times New Roman" w:hAnsi="Times New Roman"/>
            <w:b/>
            <w:noProof w:val="0"/>
            <w:sz w:val="22"/>
            <w:szCs w:val="22"/>
          </w:rPr>
          <w:t>LA COMMUNAUTE FRANCAISE</w:t>
        </w:r>
      </w:smartTag>
    </w:p>
    <w:p w:rsidR="00FB2FAC" w:rsidRPr="00F43379" w:rsidRDefault="00FB2FAC">
      <w:pPr>
        <w:pStyle w:val="Texte"/>
        <w:jc w:val="center"/>
        <w:rPr>
          <w:rFonts w:ascii="Times New Roman" w:hAnsi="Times New Roman"/>
          <w:b/>
          <w:noProof w:val="0"/>
          <w:sz w:val="22"/>
          <w:szCs w:val="22"/>
        </w:rPr>
      </w:pPr>
    </w:p>
    <w:p w:rsidR="00FB2FAC" w:rsidRPr="006557D9" w:rsidRDefault="00FB2FAC">
      <w:pPr>
        <w:pStyle w:val="Texte"/>
        <w:jc w:val="center"/>
        <w:rPr>
          <w:rFonts w:ascii="Times New Roman" w:hAnsi="Times New Roman"/>
          <w:b/>
          <w:noProof w:val="0"/>
        </w:rPr>
      </w:pPr>
      <w:r w:rsidRPr="006557D9">
        <w:rPr>
          <w:rFonts w:ascii="Times New Roman" w:hAnsi="Times New Roman"/>
          <w:b/>
          <w:noProof w:val="0"/>
        </w:rPr>
        <w:t xml:space="preserve">ADMINISTRATION GENERALE DE L’ENSEIGNEMENT ET DE </w:t>
      </w:r>
      <w:smartTag w:uri="urn:schemas-microsoft-com:office:smarttags" w:element="PersonName">
        <w:smartTagPr>
          <w:attr w:name="ProductID" w:val="LA RECHERCHE SCIENTIFIQUE"/>
        </w:smartTagPr>
        <w:r w:rsidRPr="006557D9">
          <w:rPr>
            <w:rFonts w:ascii="Times New Roman" w:hAnsi="Times New Roman"/>
            <w:b/>
            <w:noProof w:val="0"/>
          </w:rPr>
          <w:t>LA RECHERCHE SCIENTIFIQUE</w:t>
        </w:r>
      </w:smartTag>
    </w:p>
    <w:p w:rsidR="00FB2FAC" w:rsidRPr="00F43379" w:rsidRDefault="00FB2FAC">
      <w:pPr>
        <w:pStyle w:val="Texte"/>
        <w:jc w:val="center"/>
        <w:rPr>
          <w:rFonts w:ascii="Times New Roman" w:hAnsi="Times New Roman"/>
          <w:b/>
          <w:noProof w:val="0"/>
          <w:sz w:val="22"/>
          <w:szCs w:val="22"/>
        </w:rPr>
      </w:pPr>
    </w:p>
    <w:p w:rsidR="00FB2FAC" w:rsidRPr="00F43379" w:rsidRDefault="00FB2FAC">
      <w:pPr>
        <w:pStyle w:val="Texte"/>
        <w:jc w:val="center"/>
        <w:rPr>
          <w:rFonts w:ascii="Times New Roman" w:hAnsi="Times New Roman"/>
          <w:b/>
          <w:noProof w:val="0"/>
          <w:sz w:val="22"/>
          <w:szCs w:val="22"/>
        </w:rPr>
      </w:pPr>
      <w:r w:rsidRPr="00F43379">
        <w:rPr>
          <w:rFonts w:ascii="Times New Roman" w:hAnsi="Times New Roman"/>
          <w:b/>
          <w:noProof w:val="0"/>
          <w:sz w:val="22"/>
          <w:szCs w:val="22"/>
        </w:rPr>
        <w:t>ENSEIGNEMENT DE PROMOTION SOCIALE DE REGIME 1</w:t>
      </w: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 w:rsidP="00F36EDF">
      <w:pPr>
        <w:pStyle w:val="Texte"/>
        <w:ind w:right="-2"/>
        <w:jc w:val="center"/>
        <w:rPr>
          <w:rFonts w:ascii="Times New Roman" w:hAnsi="Times New Roman"/>
          <w:b/>
          <w:noProof w:val="0"/>
          <w:sz w:val="22"/>
          <w:szCs w:val="22"/>
        </w:rPr>
      </w:pPr>
    </w:p>
    <w:p w:rsidR="00FB2FAC" w:rsidRPr="007D1902" w:rsidRDefault="00FB2FAC" w:rsidP="00F36EDF">
      <w:pPr>
        <w:pStyle w:val="Texte"/>
        <w:tabs>
          <w:tab w:val="left" w:pos="9070"/>
        </w:tabs>
        <w:ind w:right="-2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7D1902">
        <w:rPr>
          <w:rFonts w:ascii="Times New Roman" w:hAnsi="Times New Roman"/>
          <w:b/>
          <w:noProof w:val="0"/>
          <w:sz w:val="28"/>
          <w:szCs w:val="28"/>
        </w:rPr>
        <w:t>DOSSIER PEDAGOGIQUE</w:t>
      </w:r>
    </w:p>
    <w:p w:rsidR="00FB2FAC" w:rsidRPr="007D1902" w:rsidRDefault="00FB2FAC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szCs w:val="28"/>
        </w:rPr>
      </w:pPr>
    </w:p>
    <w:p w:rsidR="00FB2FAC" w:rsidRPr="007D1902" w:rsidRDefault="00FB2FAC">
      <w:pPr>
        <w:rPr>
          <w:sz w:val="28"/>
          <w:szCs w:val="28"/>
        </w:rPr>
      </w:pPr>
    </w:p>
    <w:p w:rsidR="00FB2FAC" w:rsidRPr="007D1902" w:rsidRDefault="00FB2FAC">
      <w:pPr>
        <w:rPr>
          <w:sz w:val="28"/>
          <w:szCs w:val="28"/>
        </w:rPr>
      </w:pPr>
    </w:p>
    <w:p w:rsidR="00FB2FAC" w:rsidRPr="007D1902" w:rsidRDefault="00FB2FAC" w:rsidP="00F36EDF">
      <w:pPr>
        <w:jc w:val="center"/>
        <w:rPr>
          <w:b/>
          <w:sz w:val="28"/>
          <w:szCs w:val="28"/>
        </w:rPr>
      </w:pPr>
      <w:r w:rsidRPr="007D1902">
        <w:rPr>
          <w:b/>
          <w:sz w:val="28"/>
          <w:szCs w:val="28"/>
        </w:rPr>
        <w:t>SECTION</w:t>
      </w:r>
    </w:p>
    <w:p w:rsidR="00FB2FAC" w:rsidRPr="007D1902" w:rsidRDefault="00FB2FAC">
      <w:pPr>
        <w:jc w:val="center"/>
        <w:rPr>
          <w:sz w:val="28"/>
          <w:szCs w:val="28"/>
        </w:rPr>
      </w:pPr>
    </w:p>
    <w:p w:rsidR="00FB2FAC" w:rsidRPr="00F43379" w:rsidRDefault="00FB2FAC">
      <w:pPr>
        <w:jc w:val="center"/>
        <w:rPr>
          <w:sz w:val="22"/>
          <w:szCs w:val="22"/>
        </w:rPr>
      </w:pPr>
      <w:r>
        <w:rPr>
          <w:b/>
          <w:bCs/>
          <w:sz w:val="32"/>
          <w:szCs w:val="32"/>
        </w:rPr>
        <w:t>BREVET D’ENSEIGNEMENT SUPERIEUR DE</w:t>
      </w:r>
      <w:r w:rsidRPr="00D21215">
        <w:rPr>
          <w:b/>
          <w:bCs/>
          <w:sz w:val="32"/>
          <w:szCs w:val="32"/>
        </w:rPr>
        <w:t xml:space="preserve"> CONSEILLER EN INSERTION SOCIOPROFESSIONNELLE</w:t>
      </w:r>
    </w:p>
    <w:p w:rsidR="00FB2FAC" w:rsidRPr="00F43379" w:rsidRDefault="00FB2FAC">
      <w:pPr>
        <w:jc w:val="center"/>
        <w:rPr>
          <w:sz w:val="22"/>
          <w:szCs w:val="22"/>
        </w:rPr>
      </w:pPr>
    </w:p>
    <w:p w:rsidR="00FB2FAC" w:rsidRPr="00F43379" w:rsidRDefault="00FB2FAC">
      <w:pPr>
        <w:pStyle w:val="Texte"/>
        <w:jc w:val="center"/>
        <w:rPr>
          <w:rFonts w:ascii="Times New Roman" w:hAnsi="Times New Roman"/>
          <w:b/>
          <w:noProof w:val="0"/>
          <w:sz w:val="22"/>
          <w:szCs w:val="22"/>
        </w:rPr>
      </w:pPr>
      <w:r w:rsidRPr="00F43379">
        <w:rPr>
          <w:rFonts w:ascii="Times New Roman" w:hAnsi="Times New Roman"/>
          <w:b/>
          <w:noProof w:val="0"/>
          <w:sz w:val="22"/>
          <w:szCs w:val="22"/>
        </w:rPr>
        <w:t xml:space="preserve">ENSEIGNEMENT </w:t>
      </w:r>
      <w:r w:rsidRPr="00F43379">
        <w:rPr>
          <w:rFonts w:ascii="Times New Roman" w:hAnsi="Times New Roman"/>
          <w:b/>
          <w:caps/>
          <w:noProof w:val="0"/>
          <w:sz w:val="22"/>
          <w:szCs w:val="22"/>
        </w:rPr>
        <w:t xml:space="preserve">SuPeRIEUR </w:t>
      </w:r>
      <w:r>
        <w:rPr>
          <w:rFonts w:ascii="Times New Roman" w:hAnsi="Times New Roman"/>
          <w:b/>
          <w:caps/>
          <w:noProof w:val="0"/>
          <w:sz w:val="22"/>
          <w:szCs w:val="22"/>
        </w:rPr>
        <w:t>SOCIAL</w:t>
      </w:r>
      <w:r w:rsidRPr="00F43379">
        <w:rPr>
          <w:rFonts w:ascii="Times New Roman" w:hAnsi="Times New Roman"/>
          <w:b/>
          <w:caps/>
          <w:noProof w:val="0"/>
          <w:sz w:val="22"/>
          <w:szCs w:val="22"/>
        </w:rPr>
        <w:t xml:space="preserve"> DE TYPE COURT</w:t>
      </w:r>
    </w:p>
    <w:p w:rsidR="00FB2FAC" w:rsidRPr="00F43379" w:rsidRDefault="00FB2FAC">
      <w:pPr>
        <w:jc w:val="center"/>
        <w:rPr>
          <w:sz w:val="22"/>
          <w:szCs w:val="22"/>
        </w:rPr>
      </w:pPr>
    </w:p>
    <w:p w:rsidR="00FB2FAC" w:rsidRPr="00F43379" w:rsidRDefault="00FB2FAC">
      <w:pPr>
        <w:jc w:val="center"/>
        <w:rPr>
          <w:sz w:val="22"/>
          <w:szCs w:val="22"/>
        </w:rPr>
      </w:pPr>
    </w:p>
    <w:p w:rsidR="00FB2FAC" w:rsidRPr="00F43379" w:rsidRDefault="00FB2FAC">
      <w:pPr>
        <w:jc w:val="center"/>
        <w:rPr>
          <w:sz w:val="22"/>
          <w:szCs w:val="22"/>
        </w:rPr>
      </w:pPr>
    </w:p>
    <w:p w:rsidR="00FB2FAC" w:rsidRPr="00F43379" w:rsidRDefault="00FB2FAC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FB2FAC" w:rsidRPr="00F43379">
        <w:trPr>
          <w:jc w:val="center"/>
        </w:trPr>
        <w:tc>
          <w:tcPr>
            <w:tcW w:w="5529" w:type="dxa"/>
            <w:tcBorders>
              <w:top w:val="single" w:sz="6" w:space="0" w:color="auto"/>
            </w:tcBorders>
          </w:tcPr>
          <w:p w:rsidR="00FB2FAC" w:rsidRPr="00F43379" w:rsidRDefault="00FB2FAC" w:rsidP="00743CE8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  <w:p w:rsidR="00FB2FAC" w:rsidRPr="00F43379" w:rsidRDefault="00FB2FAC" w:rsidP="00DF52E2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CODE :</w:t>
            </w:r>
            <w:r w:rsidRPr="00F43379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983111S35D1 </w:t>
            </w:r>
          </w:p>
        </w:tc>
      </w:tr>
      <w:tr w:rsidR="00FB2FAC" w:rsidRPr="00F43379">
        <w:trPr>
          <w:jc w:val="center"/>
        </w:trPr>
        <w:tc>
          <w:tcPr>
            <w:tcW w:w="5529" w:type="dxa"/>
            <w:tcBorders>
              <w:bottom w:val="single" w:sz="6" w:space="0" w:color="auto"/>
            </w:tcBorders>
          </w:tcPr>
          <w:p w:rsidR="00FB2FAC" w:rsidRPr="00F43379" w:rsidRDefault="00FB2FAC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F43379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DOCUMENT DE REFERENCE INTER-RESEAUX</w:t>
            </w:r>
          </w:p>
          <w:p w:rsidR="00FB2FAC" w:rsidRPr="00F43379" w:rsidRDefault="00FB2FAC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</w:tbl>
    <w:p w:rsidR="00FB2FAC" w:rsidRPr="00F43379" w:rsidRDefault="00FB2FAC">
      <w:pPr>
        <w:jc w:val="center"/>
        <w:rPr>
          <w:sz w:val="22"/>
          <w:szCs w:val="22"/>
        </w:rPr>
      </w:pPr>
    </w:p>
    <w:p w:rsidR="00FB2FAC" w:rsidRPr="00F43379" w:rsidRDefault="00FB2FAC">
      <w:pPr>
        <w:jc w:val="center"/>
        <w:rPr>
          <w:sz w:val="22"/>
          <w:szCs w:val="22"/>
        </w:rPr>
      </w:pPr>
    </w:p>
    <w:p w:rsidR="00FB2FAC" w:rsidRPr="00F43379" w:rsidRDefault="00FB2FAC">
      <w:pPr>
        <w:jc w:val="center"/>
        <w:rPr>
          <w:sz w:val="22"/>
          <w:szCs w:val="22"/>
        </w:rPr>
      </w:pPr>
    </w:p>
    <w:p w:rsidR="00FB2FAC" w:rsidRDefault="00FB2FAC">
      <w:pPr>
        <w:jc w:val="center"/>
        <w:rPr>
          <w:sz w:val="22"/>
          <w:szCs w:val="22"/>
        </w:rPr>
      </w:pPr>
    </w:p>
    <w:p w:rsidR="00FB2FAC" w:rsidRDefault="00FB2FAC">
      <w:pPr>
        <w:jc w:val="center"/>
        <w:rPr>
          <w:sz w:val="22"/>
          <w:szCs w:val="22"/>
        </w:rPr>
      </w:pPr>
    </w:p>
    <w:p w:rsidR="00FB2FAC" w:rsidRPr="00F43379" w:rsidRDefault="00FB2FAC">
      <w:pPr>
        <w:jc w:val="center"/>
        <w:rPr>
          <w:sz w:val="22"/>
          <w:szCs w:val="22"/>
        </w:rPr>
      </w:pPr>
    </w:p>
    <w:p w:rsidR="00FB2FAC" w:rsidRPr="00F43379" w:rsidRDefault="00FB2FAC">
      <w:pPr>
        <w:jc w:val="center"/>
        <w:rPr>
          <w:sz w:val="22"/>
          <w:szCs w:val="22"/>
        </w:rPr>
      </w:pPr>
    </w:p>
    <w:p w:rsidR="00FB2FAC" w:rsidRPr="00F43379" w:rsidRDefault="00FB2FAC">
      <w:pPr>
        <w:jc w:val="center"/>
        <w:rPr>
          <w:sz w:val="22"/>
          <w:szCs w:val="22"/>
        </w:rPr>
      </w:pPr>
    </w:p>
    <w:p w:rsidR="00FB2FAC" w:rsidRPr="00F43379" w:rsidRDefault="00FB2FAC">
      <w:pPr>
        <w:tabs>
          <w:tab w:val="left" w:pos="1200"/>
        </w:tabs>
        <w:jc w:val="center"/>
        <w:rPr>
          <w:b/>
          <w:sz w:val="22"/>
          <w:szCs w:val="22"/>
        </w:rPr>
      </w:pPr>
      <w:r w:rsidRPr="00F43379">
        <w:rPr>
          <w:b/>
          <w:sz w:val="22"/>
          <w:szCs w:val="22"/>
        </w:rPr>
        <w:t>Approbation du Gouvernement de la Communauté française du</w:t>
      </w:r>
      <w:r>
        <w:rPr>
          <w:b/>
          <w:sz w:val="22"/>
          <w:szCs w:val="22"/>
        </w:rPr>
        <w:t xml:space="preserve"> 04 février 2013</w:t>
      </w:r>
      <w:r w:rsidRPr="00F43379">
        <w:rPr>
          <w:b/>
          <w:sz w:val="22"/>
          <w:szCs w:val="22"/>
        </w:rPr>
        <w:t>,</w:t>
      </w:r>
    </w:p>
    <w:p w:rsidR="00FB2FAC" w:rsidRPr="00F43379" w:rsidRDefault="00FB2FAC">
      <w:pPr>
        <w:jc w:val="center"/>
        <w:rPr>
          <w:b/>
          <w:sz w:val="22"/>
          <w:szCs w:val="22"/>
        </w:rPr>
      </w:pPr>
      <w:r w:rsidRPr="00F43379">
        <w:rPr>
          <w:b/>
          <w:sz w:val="22"/>
          <w:szCs w:val="22"/>
        </w:rPr>
        <w:t xml:space="preserve">sur avis conforme de </w:t>
      </w:r>
      <w:smartTag w:uri="urn:schemas-microsoft-com:office:smarttags" w:element="PersonName">
        <w:smartTagPr>
          <w:attr w:name="ProductID" w:val="LA RECHERCHE SCIENTIFIQUE"/>
        </w:smartTagPr>
        <w:r w:rsidRPr="00F43379">
          <w:rPr>
            <w:b/>
            <w:sz w:val="22"/>
            <w:szCs w:val="22"/>
          </w:rPr>
          <w:t>la Commission</w:t>
        </w:r>
      </w:smartTag>
      <w:r w:rsidRPr="00F43379">
        <w:rPr>
          <w:b/>
          <w:sz w:val="22"/>
          <w:szCs w:val="22"/>
        </w:rPr>
        <w:t xml:space="preserve"> de concertation</w:t>
      </w:r>
    </w:p>
    <w:p w:rsidR="00FB2FAC" w:rsidRDefault="00FB2FAC">
      <w:pPr>
        <w:jc w:val="center"/>
        <w:rPr>
          <w:b/>
          <w:sz w:val="22"/>
          <w:szCs w:val="22"/>
        </w:rPr>
      </w:pPr>
    </w:p>
    <w:p w:rsidR="00FB2FAC" w:rsidRDefault="00FB2FAC">
      <w:pPr>
        <w:jc w:val="center"/>
        <w:rPr>
          <w:b/>
          <w:sz w:val="22"/>
          <w:szCs w:val="22"/>
        </w:rPr>
      </w:pPr>
    </w:p>
    <w:p w:rsidR="00FB2FAC" w:rsidRPr="00F43379" w:rsidRDefault="00FB2FAC">
      <w:pPr>
        <w:jc w:val="center"/>
        <w:rPr>
          <w:b/>
          <w:sz w:val="22"/>
          <w:szCs w:val="22"/>
        </w:rPr>
      </w:pPr>
    </w:p>
    <w:p w:rsidR="00FB2FAC" w:rsidRPr="00F43379" w:rsidRDefault="00FB2FAC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FB2FAC" w:rsidRPr="00F43379">
        <w:tc>
          <w:tcPr>
            <w:tcW w:w="9212" w:type="dxa"/>
            <w:tcBorders>
              <w:top w:val="single" w:sz="6" w:space="0" w:color="auto"/>
              <w:bottom w:val="single" w:sz="30" w:space="0" w:color="auto"/>
            </w:tcBorders>
          </w:tcPr>
          <w:p w:rsidR="00FB2FAC" w:rsidRPr="00F43379" w:rsidRDefault="00FB2FAC">
            <w:pPr>
              <w:jc w:val="center"/>
              <w:rPr>
                <w:b/>
                <w:sz w:val="22"/>
                <w:szCs w:val="22"/>
              </w:rPr>
            </w:pPr>
          </w:p>
          <w:p w:rsidR="00FB2FAC" w:rsidRPr="00FB4D59" w:rsidRDefault="00FB2FAC">
            <w:pPr>
              <w:jc w:val="center"/>
              <w:rPr>
                <w:b/>
                <w:caps/>
                <w:strike/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BREVET D’ENSEIGNEMENT SUPERIEUR DE</w:t>
            </w:r>
            <w:r w:rsidRPr="00D21215">
              <w:rPr>
                <w:b/>
                <w:bCs/>
                <w:sz w:val="32"/>
                <w:szCs w:val="32"/>
              </w:rPr>
              <w:t xml:space="preserve"> CONSEILLER EN INSERTION SOCIOPROFESSIONNELLE</w:t>
            </w:r>
          </w:p>
          <w:p w:rsidR="00FB2FAC" w:rsidRPr="00F43379" w:rsidRDefault="00FB2FAC">
            <w:pPr>
              <w:jc w:val="center"/>
              <w:rPr>
                <w:b/>
                <w:sz w:val="22"/>
                <w:szCs w:val="22"/>
              </w:rPr>
            </w:pPr>
          </w:p>
          <w:p w:rsidR="00FB2FAC" w:rsidRPr="00F43379" w:rsidRDefault="00FB2FAC">
            <w:pPr>
              <w:jc w:val="center"/>
              <w:rPr>
                <w:b/>
                <w:caps/>
                <w:sz w:val="22"/>
                <w:szCs w:val="22"/>
              </w:rPr>
            </w:pPr>
            <w:r w:rsidRPr="00F43379">
              <w:rPr>
                <w:b/>
                <w:caps/>
                <w:sz w:val="22"/>
                <w:szCs w:val="22"/>
              </w:rPr>
              <w:t xml:space="preserve">ENSEIGNEMENT supérieur </w:t>
            </w:r>
            <w:r>
              <w:rPr>
                <w:b/>
                <w:caps/>
                <w:sz w:val="22"/>
                <w:szCs w:val="22"/>
              </w:rPr>
              <w:t>social</w:t>
            </w:r>
            <w:r w:rsidRPr="00F43379">
              <w:rPr>
                <w:b/>
                <w:caps/>
                <w:sz w:val="22"/>
                <w:szCs w:val="22"/>
              </w:rPr>
              <w:t xml:space="preserve"> de  type court</w:t>
            </w:r>
          </w:p>
          <w:p w:rsidR="00FB2FAC" w:rsidRPr="00F43379" w:rsidRDefault="00FB2FA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>
      <w:pPr>
        <w:rPr>
          <w:b/>
          <w:sz w:val="22"/>
          <w:szCs w:val="22"/>
        </w:rPr>
      </w:pPr>
      <w:r w:rsidRPr="00F43379">
        <w:rPr>
          <w:b/>
          <w:sz w:val="22"/>
          <w:szCs w:val="22"/>
        </w:rPr>
        <w:t xml:space="preserve">1.     FINALITES DE </w:t>
      </w:r>
      <w:smartTag w:uri="urn:schemas-microsoft-com:office:smarttags" w:element="PersonName">
        <w:smartTagPr>
          <w:attr w:name="ProductID" w:val="LA RECHERCHE SCIENTIFIQUE"/>
        </w:smartTagPr>
        <w:r w:rsidRPr="00F43379">
          <w:rPr>
            <w:b/>
            <w:sz w:val="22"/>
            <w:szCs w:val="22"/>
          </w:rPr>
          <w:t>LA SECTION</w:t>
        </w:r>
      </w:smartTag>
    </w:p>
    <w:p w:rsidR="00FB2FAC" w:rsidRPr="00F43379" w:rsidRDefault="00FB2FAC">
      <w:pPr>
        <w:rPr>
          <w:sz w:val="22"/>
          <w:szCs w:val="22"/>
          <w:u w:val="single"/>
        </w:rPr>
      </w:pPr>
    </w:p>
    <w:p w:rsidR="00FB2FAC" w:rsidRPr="00F43379" w:rsidRDefault="00FB2FAC" w:rsidP="002965EA">
      <w:pPr>
        <w:spacing w:before="120"/>
        <w:ind w:left="851" w:hanging="426"/>
        <w:rPr>
          <w:b/>
          <w:sz w:val="22"/>
          <w:szCs w:val="22"/>
        </w:rPr>
      </w:pPr>
      <w:r w:rsidRPr="00F43379">
        <w:rPr>
          <w:b/>
          <w:sz w:val="22"/>
          <w:szCs w:val="22"/>
        </w:rPr>
        <w:t>1.1.</w:t>
      </w:r>
      <w:r w:rsidRPr="00F43379">
        <w:rPr>
          <w:b/>
          <w:sz w:val="22"/>
          <w:szCs w:val="22"/>
        </w:rPr>
        <w:tab/>
        <w:t>Finalités générales</w:t>
      </w:r>
    </w:p>
    <w:p w:rsidR="00FB2FAC" w:rsidRPr="00F43379" w:rsidRDefault="00FB2FAC" w:rsidP="002965EA">
      <w:pPr>
        <w:spacing w:before="120"/>
        <w:ind w:left="851"/>
        <w:jc w:val="both"/>
        <w:rPr>
          <w:sz w:val="22"/>
          <w:szCs w:val="22"/>
        </w:rPr>
      </w:pPr>
      <w:r w:rsidRPr="00F43379">
        <w:rPr>
          <w:sz w:val="22"/>
          <w:szCs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RECHERCHE SCIENTIFIQUE"/>
        </w:smartTagPr>
        <w:r w:rsidRPr="00F43379">
          <w:rPr>
            <w:sz w:val="22"/>
            <w:szCs w:val="22"/>
          </w:rPr>
          <w:t>la Communauté</w:t>
        </w:r>
      </w:smartTag>
      <w:r w:rsidRPr="00F43379">
        <w:rPr>
          <w:sz w:val="22"/>
          <w:szCs w:val="22"/>
        </w:rPr>
        <w:t xml:space="preserve"> française du 16 avril 1991 organisant l’enseignement de promotion sociale, cette section doit :</w:t>
      </w:r>
    </w:p>
    <w:p w:rsidR="00FB2FAC" w:rsidRPr="00F43379" w:rsidRDefault="00FB2FAC" w:rsidP="002965EA">
      <w:pPr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 w:rsidRPr="00F43379">
        <w:rPr>
          <w:sz w:val="22"/>
          <w:szCs w:val="22"/>
        </w:rPr>
        <w:t>concourir à l’épanouissement individuel en promouvant une meilleure insertion professionnelle, sociale et culturelle ;</w:t>
      </w:r>
    </w:p>
    <w:p w:rsidR="00FB2FAC" w:rsidRPr="00F43379" w:rsidRDefault="00FB2FAC" w:rsidP="002965EA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 w:rsidRPr="00F43379">
        <w:rPr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FB2FAC" w:rsidRPr="00F43379" w:rsidRDefault="00FB2FAC">
      <w:pPr>
        <w:rPr>
          <w:sz w:val="22"/>
          <w:szCs w:val="22"/>
        </w:rPr>
      </w:pPr>
    </w:p>
    <w:p w:rsidR="00FB2FAC" w:rsidRPr="00F43379" w:rsidRDefault="00FB2FAC" w:rsidP="00201D0C">
      <w:pPr>
        <w:numPr>
          <w:ilvl w:val="1"/>
          <w:numId w:val="6"/>
        </w:numPr>
        <w:spacing w:before="120"/>
        <w:rPr>
          <w:b/>
          <w:sz w:val="22"/>
          <w:szCs w:val="22"/>
        </w:rPr>
      </w:pPr>
      <w:r w:rsidRPr="00F43379">
        <w:rPr>
          <w:b/>
          <w:sz w:val="22"/>
          <w:szCs w:val="22"/>
        </w:rPr>
        <w:t>Finalités particulières</w:t>
      </w:r>
    </w:p>
    <w:p w:rsidR="00FB2FAC" w:rsidRPr="003A6C51" w:rsidRDefault="00FB2FAC" w:rsidP="003A6C51">
      <w:pPr>
        <w:spacing w:before="120"/>
        <w:ind w:left="851"/>
        <w:jc w:val="both"/>
        <w:rPr>
          <w:sz w:val="22"/>
          <w:szCs w:val="22"/>
        </w:rPr>
      </w:pPr>
      <w:r w:rsidRPr="00F43379">
        <w:rPr>
          <w:sz w:val="22"/>
          <w:szCs w:val="22"/>
        </w:rPr>
        <w:t>Conformément au champ d’activité et aux tâches décrites dans le profil professionnel ci-annexé et approuvé par le Conseil supérieur de l’enseignement de promotion sociale, cette section vise à permettre à l’étudiant</w:t>
      </w:r>
      <w:r>
        <w:rPr>
          <w:sz w:val="22"/>
          <w:szCs w:val="22"/>
        </w:rPr>
        <w:t>, d</w:t>
      </w:r>
      <w:r w:rsidRPr="003A6C51">
        <w:rPr>
          <w:sz w:val="22"/>
          <w:szCs w:val="22"/>
        </w:rPr>
        <w:t>ans le respect des règles déontologiques et des limites de sa fonction,</w:t>
      </w:r>
    </w:p>
    <w:p w:rsidR="00FB2FAC" w:rsidRPr="00317182" w:rsidRDefault="00FB2FAC" w:rsidP="00317182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 w:rsidRPr="00317182">
        <w:rPr>
          <w:sz w:val="22"/>
          <w:szCs w:val="22"/>
        </w:rPr>
        <w:t>de réaliser des entretiens afin de cibler la demande dans le cadre de l’accompagnement des personnes dans la construction de leur projet professionnel ;</w:t>
      </w:r>
    </w:p>
    <w:p w:rsidR="00FB2FAC" w:rsidRPr="00317182" w:rsidRDefault="00FB2FAC" w:rsidP="00317182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 w:rsidRPr="00317182">
        <w:rPr>
          <w:sz w:val="22"/>
          <w:szCs w:val="22"/>
        </w:rPr>
        <w:t>d’assurer le suivi, la guidance et l’accompagnement des personnes dans la construction de leur projet professionnel et de constituer des dossiers individuels ;</w:t>
      </w:r>
    </w:p>
    <w:p w:rsidR="00FB2FAC" w:rsidRPr="00317182" w:rsidRDefault="00FB2FAC" w:rsidP="00317182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 w:rsidRPr="00317182">
        <w:rPr>
          <w:sz w:val="22"/>
          <w:szCs w:val="22"/>
        </w:rPr>
        <w:t>d’assurer les contacts avec les institutions dont dépend le processus d’insertion des bénéficiaires ;</w:t>
      </w:r>
    </w:p>
    <w:p w:rsidR="00FB2FAC" w:rsidRPr="00317182" w:rsidRDefault="00FB2FAC" w:rsidP="00317182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 w:rsidRPr="00317182">
        <w:rPr>
          <w:sz w:val="22"/>
          <w:szCs w:val="22"/>
        </w:rPr>
        <w:t>de développer des partenariats adaptés aux orientations et objectifs à atteindre ;</w:t>
      </w:r>
    </w:p>
    <w:p w:rsidR="00FB2FAC" w:rsidRPr="00317182" w:rsidRDefault="00FB2FAC" w:rsidP="00317182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 w:rsidRPr="00317182">
        <w:rPr>
          <w:sz w:val="22"/>
          <w:szCs w:val="22"/>
        </w:rPr>
        <w:t>de développer des dispositifs adaptés aux orientations et aux besoins des publics rencontrés ;</w:t>
      </w:r>
    </w:p>
    <w:p w:rsidR="00FB2FAC" w:rsidRPr="00317182" w:rsidRDefault="00FB2FAC" w:rsidP="00317182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 w:rsidRPr="00317182">
        <w:rPr>
          <w:sz w:val="22"/>
          <w:szCs w:val="22"/>
        </w:rPr>
        <w:t>de concevoir et de construire l’architecture d'un programme de formation et/ou de projet d’insertion ;</w:t>
      </w:r>
    </w:p>
    <w:p w:rsidR="00FB2FAC" w:rsidRPr="00317182" w:rsidRDefault="00FB2FAC" w:rsidP="00317182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 w:rsidRPr="00317182">
        <w:rPr>
          <w:sz w:val="22"/>
          <w:szCs w:val="22"/>
        </w:rPr>
        <w:t>de gérer et d’évaluer des actions de formation et/ou de projet d’insertion ;</w:t>
      </w:r>
    </w:p>
    <w:p w:rsidR="00FB2FAC" w:rsidRPr="00317182" w:rsidRDefault="00FB2FAC" w:rsidP="00317182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 w:rsidRPr="00317182">
        <w:rPr>
          <w:sz w:val="22"/>
          <w:szCs w:val="22"/>
        </w:rPr>
        <w:t>d’organiser et d’animer des activités collectives liées à la formation ou au projet d’insertion ;</w:t>
      </w:r>
    </w:p>
    <w:p w:rsidR="00FB2FAC" w:rsidRPr="00317182" w:rsidRDefault="00FB2FAC" w:rsidP="00317182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 w:rsidRPr="00317182">
        <w:rPr>
          <w:sz w:val="22"/>
          <w:szCs w:val="22"/>
        </w:rPr>
        <w:t>d’assurer le suivi socioprofessionnel des bénéficiaires pendant et après les actions de formation ou les projets d’insertion ;</w:t>
      </w:r>
    </w:p>
    <w:p w:rsidR="00FB2FAC" w:rsidRPr="00317182" w:rsidRDefault="00FB2FAC" w:rsidP="00317182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 w:rsidRPr="00317182">
        <w:rPr>
          <w:sz w:val="22"/>
          <w:szCs w:val="22"/>
        </w:rPr>
        <w:t>de rédiger des rapports d’activité et d’évaluation des actions de formation ou de projet d’insertion ;</w:t>
      </w:r>
    </w:p>
    <w:p w:rsidR="00FB2FAC" w:rsidRPr="00317182" w:rsidRDefault="00FB2FAC" w:rsidP="00317182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 w:rsidRPr="00317182">
        <w:rPr>
          <w:sz w:val="22"/>
          <w:szCs w:val="22"/>
        </w:rPr>
        <w:t>de participer à des réunions d’équipe ;</w:t>
      </w:r>
    </w:p>
    <w:p w:rsidR="00FB2FAC" w:rsidRPr="00317182" w:rsidRDefault="00FB2FAC" w:rsidP="00317182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 w:rsidRPr="00317182">
        <w:rPr>
          <w:sz w:val="22"/>
          <w:szCs w:val="22"/>
        </w:rPr>
        <w:t>de s’inscrire dans un processus de formation continue.</w:t>
      </w:r>
    </w:p>
    <w:p w:rsidR="00FB2FAC" w:rsidRDefault="00FB2FAC" w:rsidP="00050BE0">
      <w:pPr>
        <w:ind w:left="435"/>
        <w:rPr>
          <w:b/>
          <w:sz w:val="22"/>
          <w:szCs w:val="22"/>
        </w:rPr>
      </w:pPr>
    </w:p>
    <w:p w:rsidR="00FB2FAC" w:rsidRDefault="00FB2FAC" w:rsidP="00B830DA">
      <w:pPr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F43379">
        <w:rPr>
          <w:b/>
          <w:sz w:val="22"/>
          <w:szCs w:val="22"/>
        </w:rPr>
        <w:t>UNITES DE FORMATION CONSTITUTIVES DE LA SECTION</w:t>
      </w:r>
    </w:p>
    <w:p w:rsidR="00FB2FAC" w:rsidRDefault="00FB2FAC" w:rsidP="00050BE0">
      <w:pPr>
        <w:ind w:left="435"/>
        <w:rPr>
          <w:b/>
          <w:sz w:val="22"/>
          <w:szCs w:val="22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/>
      </w:tblPr>
      <w:tblGrid>
        <w:gridCol w:w="3087"/>
        <w:gridCol w:w="1276"/>
        <w:gridCol w:w="1559"/>
        <w:gridCol w:w="1134"/>
        <w:gridCol w:w="992"/>
        <w:gridCol w:w="1134"/>
        <w:gridCol w:w="958"/>
      </w:tblGrid>
      <w:tr w:rsidR="00FB2FAC" w:rsidRPr="00F43379" w:rsidTr="0059043E">
        <w:trPr>
          <w:jc w:val="center"/>
        </w:trPr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2FAC" w:rsidRPr="00F43379" w:rsidRDefault="00FB2FAC">
            <w:pPr>
              <w:jc w:val="center"/>
              <w:rPr>
                <w:b/>
                <w:sz w:val="22"/>
                <w:szCs w:val="22"/>
              </w:rPr>
            </w:pPr>
            <w:r w:rsidRPr="00F43379">
              <w:rPr>
                <w:b/>
                <w:sz w:val="22"/>
                <w:szCs w:val="22"/>
              </w:rPr>
              <w:t>Intitulés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B2FAC" w:rsidRPr="006B4618" w:rsidRDefault="00FB2FAC" w:rsidP="006B46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Classement de l’unité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2FAC" w:rsidRPr="00F43379" w:rsidRDefault="00FB2FAC">
            <w:pPr>
              <w:jc w:val="center"/>
              <w:rPr>
                <w:b/>
                <w:sz w:val="22"/>
                <w:szCs w:val="22"/>
              </w:rPr>
            </w:pPr>
            <w:r w:rsidRPr="00F43379">
              <w:rPr>
                <w:b/>
                <w:sz w:val="22"/>
                <w:szCs w:val="22"/>
              </w:rPr>
              <w:t>Codification de l’unité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2FAC" w:rsidRPr="00F43379" w:rsidRDefault="00FB2FAC">
            <w:pPr>
              <w:jc w:val="center"/>
              <w:rPr>
                <w:b/>
                <w:sz w:val="22"/>
                <w:szCs w:val="22"/>
              </w:rPr>
            </w:pPr>
            <w:r w:rsidRPr="00F43379">
              <w:rPr>
                <w:b/>
                <w:sz w:val="22"/>
                <w:szCs w:val="22"/>
              </w:rPr>
              <w:t>Code du domaine de formation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2FAC" w:rsidRPr="00F43379" w:rsidRDefault="00FB2FAC">
            <w:pPr>
              <w:jc w:val="center"/>
              <w:rPr>
                <w:b/>
                <w:sz w:val="22"/>
                <w:szCs w:val="22"/>
              </w:rPr>
            </w:pPr>
            <w:r w:rsidRPr="00F43379">
              <w:rPr>
                <w:b/>
                <w:sz w:val="22"/>
                <w:szCs w:val="22"/>
              </w:rPr>
              <w:t>Unités déterminantes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2FAC" w:rsidRPr="00F43379" w:rsidRDefault="00FB2FAC">
            <w:pPr>
              <w:jc w:val="center"/>
              <w:rPr>
                <w:b/>
                <w:sz w:val="22"/>
                <w:szCs w:val="22"/>
              </w:rPr>
            </w:pPr>
            <w:r w:rsidRPr="00F43379">
              <w:rPr>
                <w:b/>
                <w:sz w:val="22"/>
                <w:szCs w:val="22"/>
              </w:rPr>
              <w:t>Nombre de périodes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FAC" w:rsidRPr="00F43379" w:rsidRDefault="00FB2FAC">
            <w:pPr>
              <w:jc w:val="center"/>
              <w:rPr>
                <w:b/>
                <w:sz w:val="22"/>
                <w:szCs w:val="22"/>
              </w:rPr>
            </w:pPr>
            <w:r w:rsidRPr="00F43379">
              <w:rPr>
                <w:b/>
                <w:sz w:val="22"/>
                <w:szCs w:val="22"/>
              </w:rPr>
              <w:t>ECTS</w:t>
            </w:r>
          </w:p>
        </w:tc>
      </w:tr>
      <w:tr w:rsidR="00FB2FAC" w:rsidRPr="00F43379" w:rsidTr="00EC62E4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9D3F32">
            <w:pPr>
              <w:rPr>
                <w:caps/>
                <w:sz w:val="18"/>
                <w:szCs w:val="18"/>
              </w:rPr>
            </w:pPr>
            <w:r>
              <w:rPr>
                <w:bCs/>
              </w:rPr>
              <w:t xml:space="preserve">Communication : </w:t>
            </w:r>
            <w:r w:rsidRPr="00C608D1">
              <w:rPr>
                <w:bCs/>
              </w:rPr>
              <w:t>Eléments théoriques et méthodologiques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EC62E4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317182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961701U35</w:t>
            </w:r>
            <w:r w:rsidRPr="0023100B">
              <w:rPr>
                <w:color w:val="000000"/>
                <w:sz w:val="18"/>
                <w:szCs w:val="18"/>
                <w:lang w:eastAsia="fr-BE"/>
              </w:rPr>
              <w:t>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902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9D3F32">
            <w:pPr>
              <w:rPr>
                <w:sz w:val="18"/>
                <w:szCs w:val="18"/>
              </w:rPr>
            </w:pPr>
            <w:r w:rsidRPr="007D72B9">
              <w:t>Eléments de bureautique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EC62E4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SCEC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317182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 w:rsidRPr="0023100B">
              <w:rPr>
                <w:color w:val="000000"/>
                <w:sz w:val="18"/>
                <w:szCs w:val="18"/>
                <w:lang w:eastAsia="fr-BE"/>
              </w:rPr>
              <w:t>725101U32D1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702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B2FAC" w:rsidRPr="0023100B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9D3F32">
            <w:pPr>
              <w:rPr>
                <w:sz w:val="18"/>
                <w:szCs w:val="18"/>
              </w:rPr>
            </w:pPr>
            <w:r w:rsidRPr="0011501D">
              <w:t>Dynamique de groupe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317182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 w:rsidRPr="0023100B">
              <w:rPr>
                <w:color w:val="000000"/>
                <w:sz w:val="18"/>
                <w:szCs w:val="18"/>
                <w:lang w:eastAsia="fr-BE"/>
              </w:rPr>
              <w:t>961703U35D1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 w:rsidRPr="0023100B">
              <w:rPr>
                <w:color w:val="000000"/>
                <w:sz w:val="18"/>
                <w:szCs w:val="18"/>
                <w:lang w:eastAsia="fr-BE"/>
              </w:rPr>
              <w:t>902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DF52E2" w:rsidRDefault="00FB2FAC" w:rsidP="00EC62E4">
            <w:r w:rsidRPr="00DF52E2">
              <w:t>Brevet d’enseignement supérieur : Stage d’insertion professionnelle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SCEC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317182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 w:rsidRPr="0023100B">
              <w:rPr>
                <w:color w:val="000000"/>
                <w:sz w:val="18"/>
                <w:szCs w:val="18"/>
                <w:lang w:eastAsia="fr-BE"/>
              </w:rPr>
              <w:t>741201U32D1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 w:rsidRPr="0023100B">
              <w:rPr>
                <w:color w:val="000000"/>
                <w:sz w:val="18"/>
                <w:szCs w:val="18"/>
                <w:lang w:eastAsia="fr-BE"/>
              </w:rPr>
              <w:t>708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DF52E2">
            <w:pPr>
              <w:rPr>
                <w:caps/>
                <w:sz w:val="18"/>
                <w:szCs w:val="18"/>
              </w:rPr>
            </w:pPr>
            <w:r w:rsidRPr="00C608D1">
              <w:t>Conseiller en insertion socioprofessionnelle :</w:t>
            </w:r>
            <w:r>
              <w:t xml:space="preserve"> </w:t>
            </w:r>
            <w:r w:rsidRPr="00C608D1">
              <w:rPr>
                <w:bCs/>
              </w:rPr>
              <w:t>Découverte du métier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317182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983112U35D1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903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60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DF52E2">
            <w:pPr>
              <w:rPr>
                <w:color w:val="000000"/>
                <w:sz w:val="18"/>
                <w:szCs w:val="18"/>
                <w:lang w:eastAsia="fr-BE"/>
              </w:rPr>
            </w:pPr>
            <w:r w:rsidRPr="00C608D1">
              <w:t>Conseiller en insertion socioprofessionnelle :</w:t>
            </w:r>
            <w:r>
              <w:t xml:space="preserve"> </w:t>
            </w:r>
            <w:r w:rsidRPr="00C608D1">
              <w:rPr>
                <w:bCs/>
              </w:rPr>
              <w:t>Contexte institutionnel et professionnel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317182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983113U35D1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903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60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6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D2525F">
            <w:pPr>
              <w:rPr>
                <w:sz w:val="18"/>
                <w:szCs w:val="18"/>
              </w:rPr>
            </w:pPr>
            <w:r w:rsidRPr="00C608D1">
              <w:rPr>
                <w:bCs/>
              </w:rPr>
              <w:t>Méthodologie des relations interculturelles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317182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 xml:space="preserve">983114U35D1 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 xml:space="preserve">903 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A64054">
            <w:pPr>
              <w:rPr>
                <w:sz w:val="18"/>
                <w:szCs w:val="18"/>
              </w:rPr>
            </w:pPr>
            <w:r>
              <w:t xml:space="preserve">Méthodologie </w:t>
            </w:r>
            <w:r w:rsidRPr="00901DDC">
              <w:t xml:space="preserve">de </w:t>
            </w:r>
            <w:r>
              <w:t>la recherche et du</w:t>
            </w:r>
            <w:r w:rsidRPr="00901DDC">
              <w:t xml:space="preserve"> traitement de l’information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FB4D59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983115U35D1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903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60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7055E7">
            <w:pPr>
              <w:rPr>
                <w:sz w:val="18"/>
                <w:szCs w:val="18"/>
              </w:rPr>
            </w:pPr>
            <w:r w:rsidRPr="00C708E6">
              <w:t>Conseiller en insertion socioprofessionnelle :</w:t>
            </w:r>
            <w:r>
              <w:t xml:space="preserve"> </w:t>
            </w:r>
            <w:r w:rsidRPr="00C708E6">
              <w:rPr>
                <w:bCs/>
              </w:rPr>
              <w:t>Législation spécifique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FB4D59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983116U35D1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903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7055E7">
            <w:pPr>
              <w:rPr>
                <w:caps/>
                <w:sz w:val="18"/>
                <w:szCs w:val="18"/>
              </w:rPr>
            </w:pPr>
            <w:r w:rsidRPr="0011501D">
              <w:t>Conseiller en insertion socioprofessionnelle :</w:t>
            </w:r>
            <w:r>
              <w:t xml:space="preserve"> </w:t>
            </w:r>
            <w:r w:rsidRPr="007055E7">
              <w:t>Orientation et insertion professionnelles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FB4D59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983117U35D1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903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7055E7">
            <w:pPr>
              <w:rPr>
                <w:caps/>
                <w:sz w:val="18"/>
                <w:szCs w:val="18"/>
              </w:rPr>
            </w:pPr>
            <w:r w:rsidRPr="00B769F1">
              <w:t>Conseiller en insertion socioprofessionnelle :</w:t>
            </w:r>
            <w:r>
              <w:t xml:space="preserve"> </w:t>
            </w:r>
            <w:r w:rsidRPr="00B769F1">
              <w:rPr>
                <w:bCs/>
              </w:rPr>
              <w:t>Analyse du marché de l’emploi et des dispositifs d’insertion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FB4D59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983118U35D1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903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7055E7">
            <w:pPr>
              <w:rPr>
                <w:sz w:val="18"/>
                <w:szCs w:val="18"/>
              </w:rPr>
            </w:pPr>
            <w:r w:rsidRPr="005E32BA">
              <w:t>Conseiller en insertion socioprofessionnelle :</w:t>
            </w:r>
            <w:r>
              <w:t xml:space="preserve"> </w:t>
            </w:r>
            <w:r w:rsidRPr="005E32BA">
              <w:rPr>
                <w:bCs/>
              </w:rPr>
              <w:t>Séminaire d’actualisation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FB4D59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983119U35D1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903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60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FE4FB8">
            <w:pPr>
              <w:rPr>
                <w:caps/>
                <w:sz w:val="18"/>
                <w:szCs w:val="18"/>
              </w:rPr>
            </w:pPr>
            <w:r w:rsidRPr="005E32BA">
              <w:rPr>
                <w:iCs/>
              </w:rPr>
              <w:t>Activités professionnelles de formation :</w:t>
            </w:r>
            <w:r>
              <w:rPr>
                <w:iCs/>
              </w:rPr>
              <w:t xml:space="preserve"> Brevet d’enseignement supérieur de </w:t>
            </w:r>
            <w:r w:rsidRPr="005E32BA">
              <w:t>Conseiller en insertion socioprofessionnelle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FB4D59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983120U35D1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903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7055E7">
            <w:pPr>
              <w:rPr>
                <w:caps/>
                <w:sz w:val="18"/>
                <w:szCs w:val="18"/>
              </w:rPr>
            </w:pPr>
            <w:r w:rsidRPr="00F404EE">
              <w:t>Conseiller en insertion socioprofessionnelle :</w:t>
            </w:r>
            <w:r>
              <w:t xml:space="preserve"> </w:t>
            </w:r>
            <w:r w:rsidRPr="00F404EE">
              <w:rPr>
                <w:bCs/>
                <w:smallCaps/>
              </w:rPr>
              <w:t>M</w:t>
            </w:r>
            <w:r w:rsidRPr="00F404EE">
              <w:rPr>
                <w:bCs/>
              </w:rPr>
              <w:t xml:space="preserve">éthodologie </w:t>
            </w:r>
            <w:r>
              <w:rPr>
                <w:bCs/>
              </w:rPr>
              <w:t>de la formation professionnelle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FB4D59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983121U35D1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903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80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7055E7">
            <w:pPr>
              <w:rPr>
                <w:sz w:val="18"/>
                <w:szCs w:val="18"/>
              </w:rPr>
            </w:pPr>
            <w:r w:rsidRPr="004E36F6">
              <w:t>Conseiller en insertion socioprofessionnelle :</w:t>
            </w:r>
            <w:r>
              <w:t xml:space="preserve"> </w:t>
            </w:r>
            <w:r w:rsidRPr="0018599E">
              <w:rPr>
                <w:bCs/>
              </w:rPr>
              <w:t xml:space="preserve">Méthodologie de l’insertion </w:t>
            </w:r>
            <w:r w:rsidRPr="007055E7">
              <w:rPr>
                <w:bCs/>
              </w:rPr>
              <w:t>socioprofessionnelle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FB4D59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983122U35D1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903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8C4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23100B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8C404F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B2FAC" w:rsidRPr="00F43379" w:rsidTr="009D3F32">
        <w:trPr>
          <w:trHeight w:val="567"/>
          <w:jc w:val="center"/>
        </w:trPr>
        <w:tc>
          <w:tcPr>
            <w:tcW w:w="3087" w:type="dxa"/>
            <w:tcBorders>
              <w:left w:val="single" w:sz="12" w:space="0" w:color="auto"/>
            </w:tcBorders>
            <w:vAlign w:val="center"/>
          </w:tcPr>
          <w:p w:rsidR="00FB2FAC" w:rsidRPr="0023100B" w:rsidRDefault="00FB2FAC" w:rsidP="00402FB1">
            <w:pPr>
              <w:rPr>
                <w:caps/>
                <w:sz w:val="18"/>
                <w:szCs w:val="18"/>
              </w:rPr>
            </w:pPr>
            <w:r w:rsidRPr="00402FB1">
              <w:t>Epreuve int</w:t>
            </w:r>
            <w:r>
              <w:t>égrée de la section : Brevet d’e</w:t>
            </w:r>
            <w:r w:rsidRPr="00402FB1">
              <w:t xml:space="preserve">nseignement </w:t>
            </w:r>
            <w:r>
              <w:t>s</w:t>
            </w:r>
            <w:r w:rsidRPr="00402FB1">
              <w:t xml:space="preserve">upérieur  </w:t>
            </w:r>
            <w:r>
              <w:t>de</w:t>
            </w:r>
            <w:r w:rsidRPr="00402FB1">
              <w:t xml:space="preserve"> </w:t>
            </w:r>
            <w:r>
              <w:t>C</w:t>
            </w:r>
            <w:r w:rsidRPr="00402FB1">
              <w:t>onseiller en insertion socioprofessionnelle</w:t>
            </w:r>
          </w:p>
        </w:tc>
        <w:tc>
          <w:tcPr>
            <w:tcW w:w="1276" w:type="dxa"/>
            <w:vAlign w:val="center"/>
          </w:tcPr>
          <w:p w:rsidR="00FB2FAC" w:rsidRPr="0023100B" w:rsidRDefault="00FB2FAC" w:rsidP="009D3F32">
            <w:pPr>
              <w:jc w:val="center"/>
              <w:rPr>
                <w:sz w:val="18"/>
                <w:szCs w:val="18"/>
              </w:rPr>
            </w:pPr>
            <w:r w:rsidRPr="0023100B">
              <w:rPr>
                <w:sz w:val="18"/>
                <w:szCs w:val="18"/>
              </w:rPr>
              <w:t>SCSO</w:t>
            </w:r>
          </w:p>
        </w:tc>
        <w:tc>
          <w:tcPr>
            <w:tcW w:w="1559" w:type="dxa"/>
            <w:vAlign w:val="center"/>
          </w:tcPr>
          <w:p w:rsidR="00FB2FAC" w:rsidRPr="0023100B" w:rsidRDefault="00FB2FAC" w:rsidP="0059043E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983111U35D1</w:t>
            </w:r>
            <w:r w:rsidRPr="0023100B">
              <w:rPr>
                <w:color w:val="00000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B2FAC" w:rsidRPr="0023100B" w:rsidRDefault="00FB2FAC" w:rsidP="0059043E">
            <w:pPr>
              <w:jc w:val="center"/>
              <w:rPr>
                <w:color w:val="000000"/>
                <w:sz w:val="18"/>
                <w:szCs w:val="18"/>
                <w:lang w:eastAsia="fr-BE"/>
              </w:rPr>
            </w:pPr>
            <w:r>
              <w:rPr>
                <w:color w:val="000000"/>
                <w:sz w:val="18"/>
                <w:szCs w:val="18"/>
                <w:lang w:eastAsia="fr-BE"/>
              </w:rPr>
              <w:t>903</w:t>
            </w:r>
          </w:p>
        </w:tc>
        <w:tc>
          <w:tcPr>
            <w:tcW w:w="992" w:type="dxa"/>
            <w:vAlign w:val="center"/>
          </w:tcPr>
          <w:p w:rsidR="00FB2FAC" w:rsidRPr="0023100B" w:rsidRDefault="00FB2FAC" w:rsidP="00590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FAC" w:rsidRPr="0023100B" w:rsidRDefault="00FB2FAC" w:rsidP="0059043E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3100B">
              <w:rPr>
                <w:sz w:val="18"/>
                <w:szCs w:val="18"/>
              </w:rPr>
              <w:t>0/20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FB2FAC" w:rsidRPr="0023100B" w:rsidRDefault="00FB2FAC" w:rsidP="0059043E">
            <w:pPr>
              <w:tabs>
                <w:tab w:val="right" w:pos="7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</w:tbl>
    <w:p w:rsidR="00FB2FAC" w:rsidRDefault="00FB2FAC" w:rsidP="00EB1505">
      <w:pPr>
        <w:rPr>
          <w:b/>
          <w:sz w:val="22"/>
          <w:szCs w:val="22"/>
          <w:lang w:val="nl-NL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954"/>
        <w:gridCol w:w="2551"/>
      </w:tblGrid>
      <w:tr w:rsidR="00FB2FAC" w:rsidRPr="00F43379" w:rsidTr="002F0ECF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:rsidR="00FB2FAC" w:rsidRPr="00F43379" w:rsidRDefault="00FB2FAC">
            <w:pPr>
              <w:rPr>
                <w:sz w:val="22"/>
                <w:szCs w:val="22"/>
              </w:rPr>
            </w:pPr>
            <w:r w:rsidRPr="00F43379">
              <w:rPr>
                <w:sz w:val="22"/>
                <w:szCs w:val="22"/>
              </w:rPr>
              <w:t>TOTAL DES PERIODES DE LA SECTION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B2FAC" w:rsidRPr="00F43379" w:rsidRDefault="00FB2FAC">
            <w:pPr>
              <w:rPr>
                <w:sz w:val="22"/>
                <w:szCs w:val="22"/>
              </w:rPr>
            </w:pPr>
          </w:p>
        </w:tc>
      </w:tr>
      <w:tr w:rsidR="00FB2FAC" w:rsidRPr="00F43379" w:rsidTr="002F0ECF">
        <w:trPr>
          <w:cantSplit/>
        </w:trPr>
        <w:tc>
          <w:tcPr>
            <w:tcW w:w="5954" w:type="dxa"/>
          </w:tcPr>
          <w:p w:rsidR="00FB2FAC" w:rsidRPr="00F43379" w:rsidRDefault="00FB2FAC">
            <w:pPr>
              <w:rPr>
                <w:sz w:val="22"/>
                <w:szCs w:val="22"/>
              </w:rPr>
            </w:pPr>
            <w:r w:rsidRPr="00F43379">
              <w:rPr>
                <w:sz w:val="22"/>
                <w:szCs w:val="22"/>
              </w:rPr>
              <w:t>A) nombre de périodes suivies par l'étudiant</w:t>
            </w:r>
          </w:p>
        </w:tc>
        <w:tc>
          <w:tcPr>
            <w:tcW w:w="2551" w:type="dxa"/>
          </w:tcPr>
          <w:p w:rsidR="00FB2FAC" w:rsidRPr="00F43379" w:rsidRDefault="00FB2FAC" w:rsidP="004578C4">
            <w:pPr>
              <w:ind w:right="358"/>
              <w:jc w:val="center"/>
              <w:rPr>
                <w:sz w:val="22"/>
                <w:szCs w:val="22"/>
              </w:rPr>
            </w:pPr>
            <w:r w:rsidRPr="00F4337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10</w:t>
            </w:r>
          </w:p>
        </w:tc>
      </w:tr>
      <w:tr w:rsidR="00FB2FAC" w:rsidRPr="00F43379" w:rsidTr="002F0ECF">
        <w:trPr>
          <w:cantSplit/>
        </w:trPr>
        <w:tc>
          <w:tcPr>
            <w:tcW w:w="5954" w:type="dxa"/>
          </w:tcPr>
          <w:p w:rsidR="00FB2FAC" w:rsidRPr="00F43379" w:rsidRDefault="00FB2FAC">
            <w:pPr>
              <w:rPr>
                <w:sz w:val="22"/>
                <w:szCs w:val="22"/>
              </w:rPr>
            </w:pPr>
            <w:r w:rsidRPr="00F43379">
              <w:rPr>
                <w:sz w:val="22"/>
                <w:szCs w:val="22"/>
              </w:rPr>
              <w:t>B) nombre de périodes professeur</w:t>
            </w:r>
          </w:p>
        </w:tc>
        <w:tc>
          <w:tcPr>
            <w:tcW w:w="2551" w:type="dxa"/>
          </w:tcPr>
          <w:p w:rsidR="00FB2FAC" w:rsidRPr="00F43379" w:rsidRDefault="00FB2FAC" w:rsidP="004578C4">
            <w:pPr>
              <w:ind w:right="358"/>
              <w:jc w:val="center"/>
              <w:rPr>
                <w:sz w:val="22"/>
                <w:szCs w:val="22"/>
              </w:rPr>
            </w:pPr>
            <w:r w:rsidRPr="00F433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110</w:t>
            </w:r>
          </w:p>
        </w:tc>
      </w:tr>
      <w:tr w:rsidR="00FB2FAC" w:rsidRPr="00F43379" w:rsidTr="002F0ECF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:rsidR="00FB2FAC" w:rsidRPr="00F43379" w:rsidRDefault="00FB2FAC">
            <w:pPr>
              <w:rPr>
                <w:sz w:val="22"/>
                <w:szCs w:val="22"/>
              </w:rPr>
            </w:pPr>
            <w:r w:rsidRPr="00F43379">
              <w:rPr>
                <w:sz w:val="22"/>
                <w:szCs w:val="22"/>
              </w:rPr>
              <w:t>C) nombre total ECTS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B2FAC" w:rsidRPr="00F43379" w:rsidRDefault="00FB2FAC" w:rsidP="002F0ECF">
            <w:pPr>
              <w:ind w:right="358"/>
              <w:jc w:val="center"/>
              <w:rPr>
                <w:sz w:val="22"/>
                <w:szCs w:val="22"/>
              </w:rPr>
            </w:pPr>
            <w:r w:rsidRPr="00F43379">
              <w:rPr>
                <w:sz w:val="22"/>
                <w:szCs w:val="22"/>
              </w:rPr>
              <w:t>120</w:t>
            </w:r>
          </w:p>
        </w:tc>
      </w:tr>
    </w:tbl>
    <w:p w:rsidR="00FB2FAC" w:rsidRDefault="00FB2FAC" w:rsidP="00BB5BDD">
      <w:pPr>
        <w:rPr>
          <w:sz w:val="22"/>
          <w:szCs w:val="22"/>
          <w:lang w:val="fr-BE"/>
        </w:rPr>
        <w:sectPr w:rsidR="00FB2FAC" w:rsidSect="008C404F">
          <w:pgSz w:w="11906" w:h="16838"/>
          <w:pgMar w:top="709" w:right="1418" w:bottom="568" w:left="1418" w:header="709" w:footer="709" w:gutter="0"/>
          <w:cols w:space="708"/>
          <w:docGrid w:linePitch="360"/>
        </w:sectPr>
      </w:pPr>
    </w:p>
    <w:p w:rsidR="00FB2FAC" w:rsidRPr="004668EE" w:rsidRDefault="00FB2FAC" w:rsidP="004668EE">
      <w:pPr>
        <w:rPr>
          <w:b/>
          <w:sz w:val="24"/>
          <w:szCs w:val="24"/>
        </w:rPr>
      </w:pPr>
      <w:r w:rsidRPr="00C9091F">
        <w:rPr>
          <w:b/>
          <w:sz w:val="24"/>
          <w:szCs w:val="24"/>
        </w:rPr>
        <w:t xml:space="preserve">3. MODALITES </w:t>
      </w:r>
      <w:r>
        <w:rPr>
          <w:b/>
          <w:sz w:val="24"/>
          <w:szCs w:val="24"/>
        </w:rPr>
        <w:t>DE CAPITALISATION DE LA SECTION</w:t>
      </w:r>
    </w:p>
    <w:p w:rsidR="00FB2FAC" w:rsidRDefault="00FB2FAC" w:rsidP="00D2437B">
      <w:pPr>
        <w:tabs>
          <w:tab w:val="left" w:pos="-720"/>
        </w:tabs>
        <w:jc w:val="both"/>
        <w:rPr>
          <w:b/>
          <w:sz w:val="22"/>
        </w:rPr>
      </w:pPr>
    </w:p>
    <w:p w:rsidR="00FB2FAC" w:rsidRDefault="00FB2FAC" w:rsidP="00D2437B">
      <w:pPr>
        <w:tabs>
          <w:tab w:val="left" w:pos="-720"/>
        </w:tabs>
        <w:jc w:val="both"/>
        <w:rPr>
          <w:b/>
          <w:sz w:val="22"/>
        </w:rPr>
      </w:pPr>
      <w:r>
        <w:rPr>
          <w:noProof/>
          <w:lang w:val="fr-BE" w:eastAsia="fr-BE"/>
        </w:rPr>
        <w:pict>
          <v:rect id="_x0000_s1026" style="position:absolute;left:0;text-align:left;margin-left:143.9pt;margin-top:7.65pt;width:453.45pt;height:32.05pt;z-index:251640832">
            <v:textbox style="mso-next-textbox:#_x0000_s1026">
              <w:txbxContent>
                <w:p w:rsidR="00FB2FAC" w:rsidRPr="004171D5" w:rsidRDefault="00FB2FAC" w:rsidP="00D2437B">
                  <w:pPr>
                    <w:pStyle w:val="BodyText"/>
                    <w:jc w:val="center"/>
                    <w:rPr>
                      <w:sz w:val="20"/>
                    </w:rPr>
                  </w:pPr>
                  <w:r w:rsidRPr="004171D5">
                    <w:rPr>
                      <w:sz w:val="20"/>
                    </w:rPr>
                    <w:t>Epreuve intégrée de la section : BREVET D’E</w:t>
                  </w:r>
                  <w:r>
                    <w:rPr>
                      <w:sz w:val="20"/>
                    </w:rPr>
                    <w:t xml:space="preserve">NSEIGNEMENT </w:t>
                  </w:r>
                  <w:r w:rsidRPr="004171D5">
                    <w:rPr>
                      <w:sz w:val="20"/>
                    </w:rPr>
                    <w:t>SUPERIEUR DE</w:t>
                  </w:r>
                  <w:r w:rsidRPr="004171D5">
                    <w:rPr>
                      <w:sz w:val="20"/>
                    </w:rPr>
                    <w:br/>
                    <w:t>CONSEILLER EN INSERTION SOCIOPROFESSIONNELLE  120/20 P</w:t>
                  </w:r>
                </w:p>
              </w:txbxContent>
            </v:textbox>
            <w10:wrap anchorx="page"/>
          </v:rect>
        </w:pict>
      </w:r>
    </w:p>
    <w:p w:rsidR="00FB2FAC" w:rsidRDefault="00FB2FAC" w:rsidP="00D2437B">
      <w:pPr>
        <w:tabs>
          <w:tab w:val="left" w:pos="7485"/>
        </w:tabs>
        <w:rPr>
          <w:b/>
          <w:sz w:val="22"/>
        </w:rPr>
      </w:pPr>
    </w:p>
    <w:p w:rsidR="00FB2FAC" w:rsidRDefault="00FB2FAC" w:rsidP="00D2437B">
      <w:pPr>
        <w:tabs>
          <w:tab w:val="left" w:pos="7485"/>
        </w:tabs>
        <w:rPr>
          <w:b/>
          <w:sz w:val="22"/>
        </w:rPr>
      </w:pPr>
    </w:p>
    <w:p w:rsidR="00FB2FAC" w:rsidRDefault="00FB2FAC" w:rsidP="00D2437B">
      <w:pPr>
        <w:tabs>
          <w:tab w:val="left" w:pos="7485"/>
        </w:tabs>
        <w:rPr>
          <w:b/>
          <w:bCs/>
        </w:rPr>
      </w:pPr>
    </w:p>
    <w:p w:rsidR="00FB2FAC" w:rsidRDefault="00FB2FAC" w:rsidP="00D2437B">
      <w:pPr>
        <w:tabs>
          <w:tab w:val="left" w:pos="7485"/>
        </w:tabs>
        <w:rPr>
          <w:b/>
          <w:bCs/>
        </w:rPr>
      </w:pPr>
      <w:r>
        <w:rPr>
          <w:b/>
          <w:bCs/>
        </w:rPr>
        <w:tab/>
      </w:r>
    </w:p>
    <w:p w:rsidR="00FB2FAC" w:rsidRDefault="00FB2FAC" w:rsidP="00D2437B">
      <w:pPr>
        <w:ind w:right="-1368"/>
        <w:rPr>
          <w:b/>
          <w:bCs/>
        </w:rPr>
      </w:pPr>
      <w:r>
        <w:rPr>
          <w:noProof/>
          <w:lang w:val="fr-BE" w:eastAsia="fr-BE"/>
        </w:rPr>
        <w:pict>
          <v:rect id="_x0000_s1027" style="position:absolute;margin-left:238.85pt;margin-top:9.25pt;width:148.95pt;height:76.85pt;z-index:251649024;v-text-anchor:middle">
            <v:shadow on="t" color="#0d0d0d" opacity=".5" offset="-6pt,-6pt"/>
            <v:textbox style="mso-next-textbox:#_x0000_s1027">
              <w:txbxContent>
                <w:p w:rsidR="00FB2FAC" w:rsidRPr="00A64054" w:rsidRDefault="00FB2FAC" w:rsidP="00D2437B">
                  <w:pPr>
                    <w:jc w:val="center"/>
                    <w:rPr>
                      <w:b/>
                      <w:bCs/>
                    </w:rPr>
                  </w:pPr>
                  <w:r w:rsidRPr="004E36F6">
                    <w:t>Conseiller en insertion socioprofessionnelle :</w:t>
                  </w:r>
                  <w:r>
                    <w:br/>
                  </w:r>
                  <w:r w:rsidRPr="0018599E">
                    <w:rPr>
                      <w:bCs/>
                    </w:rPr>
                    <w:t xml:space="preserve">Méthodologie de l’insertion </w:t>
                  </w:r>
                  <w:r>
                    <w:rPr>
                      <w:bCs/>
                    </w:rPr>
                    <w:t xml:space="preserve"> </w:t>
                  </w:r>
                  <w:r w:rsidRPr="00A64054">
                    <w:rPr>
                      <w:bCs/>
                    </w:rPr>
                    <w:t>socioprofessionnelle</w:t>
                  </w:r>
                </w:p>
                <w:p w:rsidR="00FB2FAC" w:rsidRPr="0038080C" w:rsidRDefault="00FB2FAC" w:rsidP="00513B39">
                  <w:pPr>
                    <w:jc w:val="center"/>
                    <w:rPr>
                      <w:bCs/>
                      <w:color w:val="FF0000"/>
                      <w:sz w:val="12"/>
                      <w:szCs w:val="12"/>
                    </w:rPr>
                  </w:pPr>
                </w:p>
                <w:p w:rsidR="00FB2FAC" w:rsidRPr="0018599E" w:rsidRDefault="00FB2FAC" w:rsidP="00D2437B">
                  <w:pPr>
                    <w:jc w:val="center"/>
                  </w:pPr>
                  <w:r>
                    <w:t>160 P</w:t>
                  </w:r>
                </w:p>
              </w:txbxContent>
            </v:textbox>
          </v:rect>
        </w:pict>
      </w:r>
      <w:r>
        <w:rPr>
          <w:noProof/>
          <w:lang w:val="fr-BE" w:eastAsia="fr-BE"/>
        </w:rPr>
        <w:pict>
          <v:rect id="_x0000_s1028" style="position:absolute;margin-left:644.8pt;margin-top:6.5pt;width:118.45pt;height:76.85pt;z-index:251643904;v-text-anchor:middle">
            <v:textbox style="mso-next-textbox:#_x0000_s1028">
              <w:txbxContent>
                <w:p w:rsidR="00FB2FAC" w:rsidRDefault="00FB2FAC" w:rsidP="00D2437B">
                  <w:pPr>
                    <w:jc w:val="center"/>
                    <w:rPr>
                      <w:bCs/>
                    </w:rPr>
                  </w:pPr>
                  <w:r w:rsidRPr="005E32BA">
                    <w:t>Conseiller en insertion socioprofessionnelle :</w:t>
                  </w:r>
                  <w:r w:rsidRPr="005E32BA">
                    <w:br/>
                  </w:r>
                  <w:r w:rsidRPr="005E32BA">
                    <w:rPr>
                      <w:bCs/>
                    </w:rPr>
                    <w:t>Séminaire d’actualisation</w:t>
                  </w:r>
                </w:p>
                <w:p w:rsidR="00FB2FAC" w:rsidRPr="00513B39" w:rsidRDefault="00FB2FAC" w:rsidP="00513B39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</w:p>
                <w:p w:rsidR="00FB2FAC" w:rsidRPr="004171D5" w:rsidRDefault="00FB2FAC" w:rsidP="00D2437B">
                  <w:pPr>
                    <w:jc w:val="center"/>
                    <w:rPr>
                      <w:bCs/>
                    </w:rPr>
                  </w:pPr>
                  <w:r w:rsidRPr="004171D5">
                    <w:rPr>
                      <w:bCs/>
                    </w:rPr>
                    <w:t>60 P</w:t>
                  </w:r>
                </w:p>
              </w:txbxContent>
            </v:textbox>
          </v:rect>
        </w:pict>
      </w:r>
      <w:r>
        <w:rPr>
          <w:noProof/>
          <w:lang w:val="fr-BE" w:eastAsia="fr-BE"/>
        </w:rPr>
        <w:pict>
          <v:rect id="_x0000_s1029" style="position:absolute;margin-left:455.55pt;margin-top:9.25pt;width:172.3pt;height:76.85pt;z-index:251646976;v-text-anchor:middle">
            <v:shadow on="t" color="#0d0d0d" opacity=".5" offset="-6pt,-6pt"/>
            <v:textbox style="mso-next-textbox:#_x0000_s1029">
              <w:txbxContent>
                <w:p w:rsidR="00FB2FAC" w:rsidRPr="00513B39" w:rsidRDefault="00FB2FAC" w:rsidP="00513B39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  <w:r w:rsidRPr="005E32BA">
                    <w:rPr>
                      <w:iCs/>
                    </w:rPr>
                    <w:t>Activités professionnelles de formation :</w:t>
                  </w:r>
                  <w:r>
                    <w:rPr>
                      <w:iCs/>
                    </w:rPr>
                    <w:t xml:space="preserve"> Brevet d’enseignement supérieur de </w:t>
                  </w:r>
                  <w:r w:rsidRPr="005E32BA">
                    <w:t>Conseiller en insertion socioprofessionnelle</w:t>
                  </w:r>
                  <w:r w:rsidRPr="005E32BA">
                    <w:br/>
                  </w:r>
                </w:p>
                <w:p w:rsidR="00FB2FAC" w:rsidRPr="005E32BA" w:rsidRDefault="00FB2FAC" w:rsidP="005E32BA">
                  <w:pPr>
                    <w:jc w:val="center"/>
                  </w:pPr>
                  <w:r w:rsidRPr="005E32BA">
                    <w:t>120/20 P</w:t>
                  </w:r>
                </w:p>
              </w:txbxContent>
            </v:textbox>
          </v:rect>
        </w:pict>
      </w:r>
      <w:r>
        <w:rPr>
          <w:noProof/>
          <w:lang w:val="fr-BE"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03pt;margin-top:86.1pt;width:0;height:37.7pt;flip:y;z-index:251672576" o:connectortype="straight"/>
        </w:pict>
      </w:r>
      <w:r>
        <w:rPr>
          <w:noProof/>
          <w:lang w:val="fr-BE" w:eastAsia="fr-BE"/>
        </w:rPr>
        <w:pict>
          <v:shape id="_x0000_s1031" type="#_x0000_t32" style="position:absolute;margin-left:365pt;margin-top:86.1pt;width:.1pt;height:14.65pt;flip:x y;z-index:251671552" o:connectortype="straight"/>
        </w:pict>
      </w:r>
      <w:r>
        <w:rPr>
          <w:noProof/>
          <w:lang w:val="fr-BE" w:eastAsia="fr-BE"/>
        </w:rPr>
        <w:pict>
          <v:shape id="_x0000_s1032" type="#_x0000_t32" style="position:absolute;margin-left:699.35pt;margin-top:101.9pt;width:0;height:21.8pt;z-index:251667456" o:connectortype="straight"/>
        </w:pict>
      </w:r>
      <w:r>
        <w:rPr>
          <w:noProof/>
          <w:lang w:val="fr-BE" w:eastAsia="fr-BE"/>
        </w:rPr>
        <w:pict>
          <v:shape id="_x0000_s1033" type="#_x0000_t32" style="position:absolute;margin-left:246.5pt;margin-top:100.25pt;width:.05pt;height:23.45pt;z-index:251673600" o:connectortype="straight"/>
        </w:pict>
      </w:r>
      <w:r>
        <w:rPr>
          <w:noProof/>
          <w:lang w:val="fr-BE" w:eastAsia="fr-BE"/>
        </w:rPr>
        <w:pict>
          <v:shape id="_x0000_s1034" type="#_x0000_t32" style="position:absolute;margin-left:547.35pt;margin-top:102pt;width:.05pt;height:24.1pt;z-index:251658240" o:connectortype="straight"/>
        </w:pict>
      </w:r>
      <w:r>
        <w:rPr>
          <w:noProof/>
          <w:lang w:val="fr-BE" w:eastAsia="fr-BE"/>
        </w:rPr>
        <w:pict>
          <v:shape id="_x0000_s1035" type="#_x0000_t32" style="position:absolute;margin-left:424.4pt;margin-top:101.15pt;width:.05pt;height:23.45pt;z-index:251653120" o:connectortype="straight"/>
        </w:pict>
      </w:r>
      <w:r>
        <w:rPr>
          <w:noProof/>
          <w:lang w:val="fr-BE" w:eastAsia="fr-BE"/>
        </w:rPr>
        <w:pict>
          <v:rect id="_x0000_s1036" style="position:absolute;margin-left:96.35pt;margin-top:123.7pt;width:100.1pt;height:83.55pt;z-index:251665408;v-text-anchor:middle">
            <v:textbox style="mso-next-textbox:#_x0000_s1036">
              <w:txbxContent>
                <w:p w:rsidR="00FB2FAC" w:rsidRPr="0011501D" w:rsidRDefault="00FB2FAC" w:rsidP="00D2437B">
                  <w:pPr>
                    <w:jc w:val="center"/>
                  </w:pPr>
                  <w:r w:rsidRPr="0011501D">
                    <w:t>Dynamique de groupe</w:t>
                  </w:r>
                </w:p>
                <w:p w:rsidR="00FB2FAC" w:rsidRPr="00513B39" w:rsidRDefault="00FB2FAC" w:rsidP="00513B39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</w:p>
                <w:p w:rsidR="00FB2FAC" w:rsidRPr="0011501D" w:rsidRDefault="00FB2FAC" w:rsidP="00D2437B">
                  <w:pPr>
                    <w:jc w:val="center"/>
                  </w:pPr>
                  <w:r w:rsidRPr="0011501D">
                    <w:t>70 P</w:t>
                  </w:r>
                </w:p>
              </w:txbxContent>
            </v:textbox>
          </v:rect>
        </w:pict>
      </w:r>
      <w:r>
        <w:rPr>
          <w:noProof/>
          <w:lang w:val="fr-BE" w:eastAsia="fr-BE"/>
        </w:rPr>
        <w:pict>
          <v:rect id="_x0000_s1037" style="position:absolute;margin-left:493pt;margin-top:123.7pt;width:119.15pt;height:83.65pt;z-index:251660288;v-text-anchor:middle">
            <v:textbox style="mso-next-textbox:#_x0000_s1037">
              <w:txbxContent>
                <w:p w:rsidR="00FB2FAC" w:rsidRDefault="00FB2FAC" w:rsidP="00D2437B">
                  <w:pPr>
                    <w:jc w:val="center"/>
                    <w:rPr>
                      <w:bCs/>
                    </w:rPr>
                  </w:pPr>
                  <w:r w:rsidRPr="00C708E6">
                    <w:t>Conseiller en insertion socioprofessionnelle :</w:t>
                  </w:r>
                  <w:r w:rsidRPr="00C708E6">
                    <w:br/>
                  </w:r>
                  <w:r w:rsidRPr="00C708E6">
                    <w:rPr>
                      <w:bCs/>
                    </w:rPr>
                    <w:t>Législation spécifique</w:t>
                  </w:r>
                </w:p>
                <w:p w:rsidR="00FB2FAC" w:rsidRPr="00513B39" w:rsidRDefault="00FB2FAC" w:rsidP="00513B39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</w:p>
                <w:p w:rsidR="00FB2FAC" w:rsidRPr="00A64054" w:rsidRDefault="00FB2FAC" w:rsidP="00D2437B">
                  <w:pPr>
                    <w:jc w:val="center"/>
                  </w:pPr>
                  <w:r w:rsidRPr="00A64054">
                    <w:t>80 P</w:t>
                  </w:r>
                </w:p>
              </w:txbxContent>
            </v:textbox>
          </v:rect>
        </w:pict>
      </w:r>
      <w:r>
        <w:rPr>
          <w:noProof/>
          <w:lang w:val="fr-BE" w:eastAsia="fr-BE"/>
        </w:rPr>
        <w:pict>
          <v:rect id="_x0000_s1038" style="position:absolute;margin-left:359.75pt;margin-top:123.7pt;width:125.15pt;height:83.55pt;z-index:251645952;v-text-anchor:middle">
            <v:shadow on="t" color="#0d0d0d" opacity=".5" offset="-6pt,-6pt"/>
            <v:textbox style="mso-next-textbox:#_x0000_s1038">
              <w:txbxContent>
                <w:p w:rsidR="00FB2FAC" w:rsidRPr="0011501D" w:rsidRDefault="00FB2FAC" w:rsidP="00D2437B">
                  <w:pPr>
                    <w:jc w:val="center"/>
                  </w:pPr>
                  <w:r w:rsidRPr="0011501D">
                    <w:t>Conseiller en insertion socioprofessionnelle :</w:t>
                  </w:r>
                </w:p>
                <w:p w:rsidR="00FB2FAC" w:rsidRDefault="00FB2FAC" w:rsidP="00513B39">
                  <w:pPr>
                    <w:pStyle w:val="Heading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sz w:val="20"/>
                      <w:szCs w:val="20"/>
                    </w:rPr>
                  </w:pPr>
                  <w:r w:rsidRPr="0011501D">
                    <w:rPr>
                      <w:rFonts w:ascii="Times New Roman" w:hAnsi="Times New Roman"/>
                      <w:b w:val="0"/>
                      <w:i w:val="0"/>
                      <w:sz w:val="20"/>
                      <w:szCs w:val="20"/>
                    </w:rPr>
                    <w:t xml:space="preserve">Orientation et insertion professionnelles </w:t>
                  </w:r>
                </w:p>
                <w:p w:rsidR="00FB2FAC" w:rsidRPr="00513B39" w:rsidRDefault="00FB2FAC" w:rsidP="00513B39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</w:p>
                <w:p w:rsidR="00FB2FAC" w:rsidRPr="004E36F6" w:rsidRDefault="00FB2FAC" w:rsidP="00D2437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E36F6">
                    <w:rPr>
                      <w:sz w:val="18"/>
                      <w:szCs w:val="18"/>
                    </w:rPr>
                    <w:t>80 P</w:t>
                  </w:r>
                </w:p>
              </w:txbxContent>
            </v:textbox>
          </v:rect>
        </w:pict>
      </w:r>
      <w:r>
        <w:rPr>
          <w:noProof/>
          <w:lang w:val="fr-BE" w:eastAsia="fr-BE"/>
        </w:rPr>
        <w:pict>
          <v:rect id="_x0000_s1039" style="position:absolute;margin-left:627.85pt;margin-top:123.8pt;width:144.15pt;height:83.45pt;z-index:251642880;v-text-anchor:middle">
            <v:textbox style="mso-next-textbox:#_x0000_s1039">
              <w:txbxContent>
                <w:p w:rsidR="00FB2FAC" w:rsidRPr="00513B39" w:rsidRDefault="00FB2FAC" w:rsidP="00513B39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  <w:r w:rsidRPr="00B81BB8">
                    <w:rPr>
                      <w:bCs/>
                    </w:rPr>
                    <w:t>Brevet d’Enseignement Supérieur</w:t>
                  </w:r>
                  <w:r>
                    <w:rPr>
                      <w:bCs/>
                    </w:rPr>
                    <w:t> </w:t>
                  </w:r>
                  <w:r>
                    <w:rPr>
                      <w:bCs/>
                      <w:color w:val="FF00FF"/>
                    </w:rPr>
                    <w:t xml:space="preserve">: </w:t>
                  </w:r>
                  <w:r w:rsidRPr="00B81BB8">
                    <w:rPr>
                      <w:bCs/>
                    </w:rPr>
                    <w:t>Stage d’insertion  professionnelle</w:t>
                  </w:r>
                </w:p>
                <w:p w:rsidR="00FB2FAC" w:rsidRPr="00B81BB8" w:rsidRDefault="00FB2FAC" w:rsidP="00D2437B">
                  <w:pPr>
                    <w:jc w:val="center"/>
                  </w:pPr>
                  <w:r w:rsidRPr="00B81BB8">
                    <w:t>120/20 P</w:t>
                  </w:r>
                </w:p>
              </w:txbxContent>
            </v:textbox>
          </v:rect>
        </w:pict>
      </w:r>
      <w:r>
        <w:rPr>
          <w:noProof/>
          <w:lang w:val="fr-BE" w:eastAsia="fr-BE"/>
        </w:rPr>
        <w:pict>
          <v:rect id="_x0000_s1040" style="position:absolute;margin-left:208.35pt;margin-top:123.7pt;width:143.85pt;height:83.55pt;z-index:251652096;v-text-anchor:middle">
            <v:shadow on="t" color="#0d0d0d" opacity=".5" offset="-6pt,-6pt"/>
            <v:textbox style="mso-next-textbox:#_x0000_s1040">
              <w:txbxContent>
                <w:p w:rsidR="00FB2FAC" w:rsidRPr="00B769F1" w:rsidRDefault="00FB2FAC" w:rsidP="00D2437B">
                  <w:pPr>
                    <w:jc w:val="center"/>
                  </w:pPr>
                  <w:r w:rsidRPr="00B769F1">
                    <w:t>Conseiller en insertion socioprofessionnelle :</w:t>
                  </w:r>
                </w:p>
                <w:p w:rsidR="00FB2FAC" w:rsidRPr="00B769F1" w:rsidRDefault="00FB2FAC" w:rsidP="00D2437B">
                  <w:pPr>
                    <w:jc w:val="center"/>
                    <w:rPr>
                      <w:b/>
                    </w:rPr>
                  </w:pPr>
                  <w:r w:rsidRPr="00B769F1">
                    <w:rPr>
                      <w:bCs/>
                    </w:rPr>
                    <w:t>Analyse du marché de l’emploi et des dispositifs d’insertion</w:t>
                  </w:r>
                </w:p>
                <w:p w:rsidR="00FB2FAC" w:rsidRPr="00513B39" w:rsidRDefault="00FB2FAC" w:rsidP="00513B39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</w:p>
                <w:p w:rsidR="00FB2FAC" w:rsidRPr="0011501D" w:rsidRDefault="00FB2FAC" w:rsidP="0011501D">
                  <w:pPr>
                    <w:jc w:val="center"/>
                    <w:rPr>
                      <w:sz w:val="18"/>
                      <w:szCs w:val="18"/>
                    </w:rPr>
                  </w:pPr>
                  <w:r w:rsidRPr="0011501D">
                    <w:rPr>
                      <w:sz w:val="18"/>
                      <w:szCs w:val="18"/>
                    </w:rPr>
                    <w:t>120 P</w:t>
                  </w:r>
                </w:p>
                <w:p w:rsidR="00FB2FAC" w:rsidRPr="00B769F1" w:rsidRDefault="00FB2FAC" w:rsidP="00D243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val="fr-BE" w:eastAsia="fr-BE"/>
        </w:rPr>
        <w:pict>
          <v:shape id="_x0000_s1041" type="#_x0000_t32" style="position:absolute;margin-left:276.35pt;margin-top:207.25pt;width:.1pt;height:28.9pt;flip:x;z-index:251656192" o:connectortype="straight"/>
        </w:pict>
      </w:r>
      <w:r>
        <w:rPr>
          <w:noProof/>
          <w:lang w:val="fr-BE" w:eastAsia="fr-BE"/>
        </w:rPr>
        <w:pict>
          <v:shape id="_x0000_s1042" type="#_x0000_t32" style="position:absolute;margin-left:424.4pt;margin-top:207.25pt;width:.4pt;height:51.3pt;z-index:251655168" o:connectortype="straight"/>
        </w:pict>
      </w:r>
      <w:r>
        <w:rPr>
          <w:noProof/>
          <w:lang w:val="fr-BE" w:eastAsia="fr-BE"/>
        </w:rPr>
        <w:pict>
          <v:shape id="_x0000_s1043" type="#_x0000_t32" style="position:absolute;margin-left:552.7pt;margin-top:207.35pt;width:0;height:28.8pt;z-index:251657216" o:connectortype="straight"/>
        </w:pict>
      </w:r>
      <w:r>
        <w:rPr>
          <w:noProof/>
          <w:lang w:val="fr-BE" w:eastAsia="fr-BE"/>
        </w:rPr>
        <w:pict>
          <v:shape id="_x0000_s1044" type="#_x0000_t32" style="position:absolute;margin-left:40.05pt;margin-top:208.25pt;width:0;height:66.55pt;z-index:251669504" o:connectortype="straight"/>
        </w:pict>
      </w:r>
      <w:r>
        <w:rPr>
          <w:noProof/>
          <w:lang w:val="fr-BE" w:eastAsia="fr-BE"/>
        </w:rPr>
        <w:pict>
          <v:shape id="_x0000_s1045" type="#_x0000_t32" style="position:absolute;margin-left:276.35pt;margin-top:236.15pt;width:276.5pt;height:.05pt;z-index:251654144" o:connectortype="straight"/>
        </w:pict>
      </w:r>
      <w:r>
        <w:rPr>
          <w:noProof/>
          <w:lang w:val="fr-BE" w:eastAsia="fr-BE"/>
        </w:rPr>
        <w:pict>
          <v:shape id="_x0000_s1046" type="#_x0000_t32" style="position:absolute;margin-left:499.15pt;margin-top:258.55pt;width:.05pt;height:16.75pt;z-index:251663360" o:connectortype="straight"/>
        </w:pict>
      </w:r>
      <w:r>
        <w:rPr>
          <w:noProof/>
          <w:lang w:val="fr-BE" w:eastAsia="fr-BE"/>
        </w:rPr>
        <w:pict>
          <v:shape id="_x0000_s1047" type="#_x0000_t32" style="position:absolute;margin-left:344.35pt;margin-top:258.5pt;width:154.95pt;height:0;z-index:251662336" o:connectortype="straight"/>
        </w:pict>
      </w:r>
      <w:r>
        <w:rPr>
          <w:noProof/>
          <w:lang w:val="fr-BE" w:eastAsia="fr-BE"/>
        </w:rPr>
        <w:pict>
          <v:shape id="_x0000_s1048" type="#_x0000_t32" style="position:absolute;margin-left:344.3pt;margin-top:258.5pt;width:0;height:16.3pt;z-index:251659264" o:connectortype="straight"/>
        </w:pict>
      </w:r>
      <w:r>
        <w:rPr>
          <w:noProof/>
          <w:lang w:val="fr-BE" w:eastAsia="fr-BE"/>
        </w:rPr>
        <w:pict>
          <v:rect id="_x0000_s1049" style="position:absolute;margin-left:-22.55pt;margin-top:275.3pt;width:122.05pt;height:93.1pt;z-index:251668480;v-text-anchor:middle">
            <v:textbox style="mso-next-textbox:#_x0000_s1049">
              <w:txbxContent>
                <w:p w:rsidR="00FB2FAC" w:rsidRPr="00513B39" w:rsidRDefault="00FB2FAC" w:rsidP="00513B39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  <w:r w:rsidRPr="007D72B9">
                    <w:t>Eléments de bureautique</w:t>
                  </w:r>
                  <w:r w:rsidRPr="007D72B9">
                    <w:br/>
                  </w:r>
                </w:p>
                <w:p w:rsidR="00FB2FAC" w:rsidRPr="007D72B9" w:rsidRDefault="00FB2FAC" w:rsidP="00D2437B">
                  <w:pPr>
                    <w:jc w:val="center"/>
                  </w:pPr>
                  <w:r w:rsidRPr="007D72B9">
                    <w:t>80 p</w:t>
                  </w:r>
                </w:p>
              </w:txbxContent>
            </v:textbox>
          </v:rect>
        </w:pict>
      </w:r>
      <w:r>
        <w:rPr>
          <w:noProof/>
          <w:lang w:val="fr-BE" w:eastAsia="fr-BE"/>
        </w:rPr>
        <w:pict>
          <v:rect id="_x0000_s1050" style="position:absolute;margin-left:124.45pt;margin-top:274.8pt;width:122.05pt;height:93.6pt;z-index:251641856;v-text-anchor:middle">
            <v:textbox style="mso-next-textbox:#_x0000_s1050">
              <w:txbxContent>
                <w:p w:rsidR="00FB2FAC" w:rsidRPr="00513B39" w:rsidRDefault="00FB2FAC" w:rsidP="00513B39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  <w:r>
                    <w:rPr>
                      <w:bCs/>
                    </w:rPr>
                    <w:t xml:space="preserve">Communication : </w:t>
                  </w:r>
                  <w:r w:rsidRPr="00C608D1">
                    <w:rPr>
                      <w:bCs/>
                    </w:rPr>
                    <w:t>Eléments théoriques et méthodologiques</w:t>
                  </w:r>
                  <w:r>
                    <w:rPr>
                      <w:bCs/>
                    </w:rPr>
                    <w:br/>
                  </w:r>
                </w:p>
                <w:p w:rsidR="00FB2FAC" w:rsidRPr="00C608D1" w:rsidRDefault="00FB2FAC" w:rsidP="00D2437B">
                  <w:pPr>
                    <w:jc w:val="center"/>
                  </w:pPr>
                  <w:r w:rsidRPr="00C608D1">
                    <w:t>60 p</w:t>
                  </w:r>
                </w:p>
              </w:txbxContent>
            </v:textbox>
          </v:rect>
        </w:pict>
      </w:r>
      <w:r>
        <w:rPr>
          <w:noProof/>
          <w:lang w:val="fr-BE" w:eastAsia="fr-BE"/>
        </w:rPr>
        <w:pict>
          <v:rect id="_x0000_s1051" style="position:absolute;margin-left:612pt;margin-top:275.3pt;width:122.1pt;height:93.1pt;z-index:251648000;v-text-anchor:middle">
            <v:textbox style="mso-next-textbox:#_x0000_s1051">
              <w:txbxContent>
                <w:p w:rsidR="00FB2FAC" w:rsidRDefault="00FB2FAC" w:rsidP="00D2437B">
                  <w:pPr>
                    <w:jc w:val="center"/>
                    <w:rPr>
                      <w:bCs/>
                    </w:rPr>
                  </w:pPr>
                  <w:r w:rsidRPr="00C608D1">
                    <w:rPr>
                      <w:bCs/>
                    </w:rPr>
                    <w:t xml:space="preserve">Méthodologie des relations interculturelles </w:t>
                  </w:r>
                </w:p>
                <w:p w:rsidR="00FB2FAC" w:rsidRPr="00513B39" w:rsidRDefault="00FB2FAC" w:rsidP="00513B39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</w:p>
                <w:p w:rsidR="00FB2FAC" w:rsidRPr="00C608D1" w:rsidRDefault="00FB2FAC" w:rsidP="00D2437B">
                  <w:pPr>
                    <w:jc w:val="center"/>
                  </w:pPr>
                  <w:r w:rsidRPr="00C608D1">
                    <w:t>80 P</w:t>
                  </w:r>
                </w:p>
              </w:txbxContent>
            </v:textbox>
          </v:rect>
        </w:pict>
      </w:r>
      <w:r>
        <w:rPr>
          <w:noProof/>
          <w:lang w:val="fr-BE" w:eastAsia="fr-BE"/>
        </w:rPr>
        <w:pict>
          <v:rect id="_x0000_s1052" style="position:absolute;margin-left:438.95pt;margin-top:274.8pt;width:120.75pt;height:93.6pt;z-index:251644928;v-text-anchor:middle">
            <v:textbox style="mso-next-textbox:#_x0000_s1052">
              <w:txbxContent>
                <w:p w:rsidR="00FB2FAC" w:rsidRDefault="00FB2FAC" w:rsidP="00D2437B">
                  <w:pPr>
                    <w:jc w:val="center"/>
                    <w:rPr>
                      <w:bCs/>
                    </w:rPr>
                  </w:pPr>
                  <w:r w:rsidRPr="00C608D1">
                    <w:t>Conseiller en insertion socioprofessionnelle :</w:t>
                  </w:r>
                  <w:r w:rsidRPr="00C608D1">
                    <w:br/>
                  </w:r>
                  <w:r w:rsidRPr="00C608D1">
                    <w:rPr>
                      <w:bCs/>
                    </w:rPr>
                    <w:t xml:space="preserve">Contexte institutionnel et professionnel </w:t>
                  </w:r>
                </w:p>
                <w:p w:rsidR="00FB2FAC" w:rsidRPr="00513B39" w:rsidRDefault="00FB2FAC" w:rsidP="00513B39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</w:p>
                <w:p w:rsidR="00FB2FAC" w:rsidRPr="00C608D1" w:rsidRDefault="00FB2FAC" w:rsidP="00D2437B">
                  <w:pPr>
                    <w:jc w:val="center"/>
                  </w:pPr>
                  <w:r w:rsidRPr="00C608D1">
                    <w:t>60 P</w:t>
                  </w:r>
                </w:p>
              </w:txbxContent>
            </v:textbox>
          </v:rect>
        </w:pict>
      </w:r>
      <w:r>
        <w:rPr>
          <w:noProof/>
          <w:lang w:val="fr-BE" w:eastAsia="fr-BE"/>
        </w:rPr>
        <w:pict>
          <v:rect id="_x0000_s1053" style="position:absolute;margin-left:281.9pt;margin-top:274.8pt;width:119.25pt;height:93.6pt;z-index:251651072;v-text-anchor:middle">
            <v:textbox style="mso-next-textbox:#_x0000_s1053">
              <w:txbxContent>
                <w:p w:rsidR="00FB2FAC" w:rsidRDefault="00FB2FAC" w:rsidP="00D2437B">
                  <w:pPr>
                    <w:jc w:val="center"/>
                    <w:rPr>
                      <w:bCs/>
                    </w:rPr>
                  </w:pPr>
                  <w:r w:rsidRPr="00C608D1">
                    <w:t>Conseiller en insertion socioprofessionnelle :</w:t>
                  </w:r>
                  <w:r w:rsidRPr="00C608D1">
                    <w:br/>
                  </w:r>
                  <w:r w:rsidRPr="00C608D1">
                    <w:rPr>
                      <w:bCs/>
                    </w:rPr>
                    <w:t>Découverte du métier</w:t>
                  </w:r>
                </w:p>
                <w:p w:rsidR="00FB2FAC" w:rsidRPr="00513B39" w:rsidRDefault="00FB2FAC" w:rsidP="00513B39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</w:p>
                <w:p w:rsidR="00FB2FAC" w:rsidRPr="00C608D1" w:rsidRDefault="00FB2FAC" w:rsidP="00D2437B">
                  <w:pPr>
                    <w:jc w:val="center"/>
                    <w:rPr>
                      <w:bCs/>
                    </w:rPr>
                  </w:pPr>
                  <w:r w:rsidRPr="00C608D1">
                    <w:rPr>
                      <w:bCs/>
                    </w:rPr>
                    <w:t xml:space="preserve">60 P </w:t>
                  </w:r>
                </w:p>
              </w:txbxContent>
            </v:textbox>
          </v:rect>
        </w:pict>
      </w:r>
      <w:r>
        <w:rPr>
          <w:noProof/>
          <w:lang w:val="fr-BE" w:eastAsia="fr-BE"/>
        </w:rPr>
        <w:pict>
          <v:shape id="_x0000_s1054" type="#_x0000_t32" style="position:absolute;margin-left:365.1pt;margin-top:100.75pt;width:334.35pt;height:0;z-index:251666432" o:connectortype="straight"/>
        </w:pict>
      </w:r>
      <w:r>
        <w:rPr>
          <w:noProof/>
          <w:lang w:val="fr-BE" w:eastAsia="fr-BE"/>
        </w:rPr>
        <w:pict>
          <v:rect id="_x0000_s1055" style="position:absolute;margin-left:-22.55pt;margin-top:8pt;width:138.25pt;height:78.1pt;z-index:251650048;v-text-anchor:middle">
            <v:shadow on="t" color="#0d0d0d" opacity=".5" offset="-6pt,-6pt"/>
            <v:textbox style="mso-next-textbox:#_x0000_s1055">
              <w:txbxContent>
                <w:p w:rsidR="00FB2FAC" w:rsidRPr="00F404EE" w:rsidRDefault="00FB2FAC" w:rsidP="00D2437B">
                  <w:pPr>
                    <w:jc w:val="center"/>
                  </w:pPr>
                  <w:r w:rsidRPr="00F404EE">
                    <w:t>Conseiller en insertion socioprofessionnelle :</w:t>
                  </w:r>
                </w:p>
                <w:p w:rsidR="00FB2FAC" w:rsidRDefault="00FB2FAC" w:rsidP="00D2437B">
                  <w:pPr>
                    <w:jc w:val="center"/>
                    <w:rPr>
                      <w:bCs/>
                    </w:rPr>
                  </w:pPr>
                  <w:r w:rsidRPr="00F404EE">
                    <w:rPr>
                      <w:bCs/>
                      <w:smallCaps/>
                    </w:rPr>
                    <w:t>M</w:t>
                  </w:r>
                  <w:r w:rsidRPr="00F404EE">
                    <w:rPr>
                      <w:bCs/>
                    </w:rPr>
                    <w:t xml:space="preserve">éthodologie </w:t>
                  </w:r>
                  <w:r>
                    <w:rPr>
                      <w:bCs/>
                    </w:rPr>
                    <w:t>de la formation professionnelle</w:t>
                  </w:r>
                </w:p>
                <w:p w:rsidR="00FB2FAC" w:rsidRPr="00513B39" w:rsidRDefault="00FB2FAC" w:rsidP="00D2437B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</w:p>
                <w:p w:rsidR="00FB2FAC" w:rsidRPr="00F404EE" w:rsidRDefault="00FB2FAC" w:rsidP="00D2437B">
                  <w:pPr>
                    <w:jc w:val="center"/>
                    <w:rPr>
                      <w:smallCaps/>
                    </w:rPr>
                  </w:pPr>
                  <w:r w:rsidRPr="00F404EE">
                    <w:rPr>
                      <w:smallCaps/>
                    </w:rPr>
                    <w:t>80</w:t>
                  </w:r>
                  <w:r>
                    <w:rPr>
                      <w:smallCaps/>
                    </w:rPr>
                    <w:t xml:space="preserve"> </w:t>
                  </w:r>
                  <w:r w:rsidRPr="00F404EE">
                    <w:rPr>
                      <w:smallCaps/>
                    </w:rPr>
                    <w:t>P</w:t>
                  </w:r>
                </w:p>
              </w:txbxContent>
            </v:textbox>
          </v:rect>
        </w:pict>
      </w:r>
    </w:p>
    <w:p w:rsidR="00FB2FAC" w:rsidRDefault="00FB2FAC" w:rsidP="00D2437B">
      <w:pPr>
        <w:ind w:right="-1368"/>
        <w:rPr>
          <w:b/>
          <w:bCs/>
        </w:rPr>
      </w:pPr>
    </w:p>
    <w:p w:rsidR="00FB2FAC" w:rsidRDefault="00FB2FAC" w:rsidP="00D2437B">
      <w:pPr>
        <w:ind w:right="-1368"/>
        <w:rPr>
          <w:b/>
          <w:bCs/>
        </w:rPr>
      </w:pPr>
    </w:p>
    <w:p w:rsidR="00FB2FAC" w:rsidRDefault="00FB2FAC" w:rsidP="00D2437B">
      <w:pPr>
        <w:ind w:right="-1368"/>
        <w:rPr>
          <w:b/>
          <w:bCs/>
        </w:rPr>
      </w:pPr>
    </w:p>
    <w:p w:rsidR="00FB2FAC" w:rsidRDefault="00FB2FAC" w:rsidP="00D2437B">
      <w:pPr>
        <w:ind w:right="-1368"/>
        <w:rPr>
          <w:b/>
          <w:bCs/>
        </w:rPr>
      </w:pPr>
    </w:p>
    <w:p w:rsidR="00FB2FAC" w:rsidRDefault="00FB2FAC" w:rsidP="00D2437B">
      <w:pPr>
        <w:rPr>
          <w:sz w:val="22"/>
        </w:rPr>
      </w:pPr>
    </w:p>
    <w:p w:rsidR="00FB2FAC" w:rsidRDefault="00FB2FAC" w:rsidP="00D2437B">
      <w:pPr>
        <w:rPr>
          <w:sz w:val="22"/>
        </w:rPr>
      </w:pPr>
    </w:p>
    <w:p w:rsidR="00FB2FAC" w:rsidRDefault="00FB2FAC" w:rsidP="00D2437B">
      <w:pPr>
        <w:tabs>
          <w:tab w:val="left" w:pos="9960"/>
        </w:tabs>
        <w:rPr>
          <w:sz w:val="22"/>
        </w:rPr>
      </w:pPr>
      <w:r>
        <w:rPr>
          <w:noProof/>
          <w:lang w:val="fr-BE" w:eastAsia="fr-BE"/>
        </w:rPr>
        <w:pict>
          <v:shape id="_x0000_s1056" type="#_x0000_t32" style="position:absolute;margin-left:547.3pt;margin-top:3.3pt;width:.05pt;height:23.45pt;z-index:251674624" o:connectortype="straight"/>
        </w:pict>
      </w:r>
      <w:r>
        <w:rPr>
          <w:noProof/>
          <w:lang w:val="fr-BE" w:eastAsia="fr-BE"/>
        </w:rPr>
        <w:pict>
          <v:shape id="_x0000_s1057" type="#_x0000_t32" style="position:absolute;margin-left:33.05pt;margin-top:3.3pt;width:0;height:38.5pt;z-index:251664384" o:connectortype="straight"/>
        </w:pict>
      </w:r>
      <w:r>
        <w:rPr>
          <w:sz w:val="22"/>
        </w:rPr>
        <w:tab/>
      </w:r>
    </w:p>
    <w:p w:rsidR="00FB2FAC" w:rsidRDefault="00FB2FAC" w:rsidP="00D2437B">
      <w:pPr>
        <w:rPr>
          <w:sz w:val="22"/>
        </w:rPr>
      </w:pPr>
      <w:r>
        <w:rPr>
          <w:noProof/>
          <w:lang w:val="fr-BE" w:eastAsia="fr-BE"/>
        </w:rPr>
        <w:pict>
          <v:shape id="_x0000_s1058" type="#_x0000_t32" style="position:absolute;margin-left:33.05pt;margin-top:5pt;width:213.6pt;height:0;flip:y;z-index:251670528" o:connectortype="straight"/>
        </w:pict>
      </w:r>
    </w:p>
    <w:p w:rsidR="00FB2FAC" w:rsidRDefault="00FB2FAC" w:rsidP="00D2437B">
      <w:pPr>
        <w:rPr>
          <w:sz w:val="22"/>
        </w:rPr>
      </w:pPr>
    </w:p>
    <w:p w:rsidR="00FB2FAC" w:rsidRDefault="00FB2FAC" w:rsidP="00D2437B">
      <w:pPr>
        <w:rPr>
          <w:sz w:val="22"/>
        </w:rPr>
      </w:pPr>
      <w:r>
        <w:rPr>
          <w:noProof/>
          <w:lang w:val="fr-BE" w:eastAsia="fr-BE"/>
        </w:rPr>
        <w:pict>
          <v:rect id="_x0000_s1059" style="position:absolute;margin-left:-32.7pt;margin-top:2.85pt;width:122.05pt;height:83.65pt;z-index:251661312;v-text-anchor:middle">
            <v:textbox style="mso-next-textbox:#_x0000_s1059">
              <w:txbxContent>
                <w:p w:rsidR="00FB2FAC" w:rsidRDefault="00FB2FAC" w:rsidP="00513B39">
                  <w:pPr>
                    <w:jc w:val="center"/>
                  </w:pPr>
                  <w:r>
                    <w:t xml:space="preserve">Méthodologie </w:t>
                  </w:r>
                  <w:r w:rsidRPr="00901DDC">
                    <w:t xml:space="preserve">de </w:t>
                  </w:r>
                  <w:r>
                    <w:t>la recherche et du</w:t>
                  </w:r>
                  <w:r w:rsidRPr="00901DDC">
                    <w:t xml:space="preserve"> traitement de l’information</w:t>
                  </w:r>
                </w:p>
                <w:p w:rsidR="00FB2FAC" w:rsidRPr="00513B39" w:rsidRDefault="00FB2FAC" w:rsidP="00513B39">
                  <w:pPr>
                    <w:jc w:val="center"/>
                    <w:rPr>
                      <w:bCs/>
                      <w:sz w:val="12"/>
                      <w:szCs w:val="12"/>
                    </w:rPr>
                  </w:pPr>
                </w:p>
                <w:p w:rsidR="00FB2FAC" w:rsidRPr="00901DDC" w:rsidRDefault="00FB2FAC" w:rsidP="00D2437B">
                  <w:pPr>
                    <w:jc w:val="center"/>
                  </w:pPr>
                  <w:r w:rsidRPr="00901DDC">
                    <w:t xml:space="preserve">60 p </w:t>
                  </w:r>
                </w:p>
              </w:txbxContent>
            </v:textbox>
          </v:rect>
        </w:pict>
      </w:r>
    </w:p>
    <w:p w:rsidR="00FB2FAC" w:rsidRDefault="00FB2FAC" w:rsidP="00D2437B">
      <w:pPr>
        <w:rPr>
          <w:sz w:val="22"/>
        </w:rPr>
      </w:pPr>
    </w:p>
    <w:p w:rsidR="00FB2FAC" w:rsidRDefault="00FB2FAC" w:rsidP="00D2437B">
      <w:pPr>
        <w:rPr>
          <w:sz w:val="22"/>
        </w:rPr>
      </w:pPr>
    </w:p>
    <w:p w:rsidR="00FB2FAC" w:rsidRDefault="00FB2FAC" w:rsidP="00D2437B">
      <w:pPr>
        <w:rPr>
          <w:sz w:val="22"/>
        </w:rPr>
      </w:pPr>
    </w:p>
    <w:p w:rsidR="00FB2FAC" w:rsidRDefault="00FB2FAC" w:rsidP="00D2437B">
      <w:pPr>
        <w:rPr>
          <w:sz w:val="22"/>
        </w:rPr>
      </w:pPr>
    </w:p>
    <w:p w:rsidR="00FB2FAC" w:rsidRDefault="00FB2FAC" w:rsidP="00D2437B">
      <w:pPr>
        <w:tabs>
          <w:tab w:val="left" w:pos="11205"/>
        </w:tabs>
        <w:rPr>
          <w:sz w:val="22"/>
        </w:rPr>
      </w:pPr>
      <w:r>
        <w:rPr>
          <w:sz w:val="22"/>
        </w:rPr>
        <w:tab/>
      </w:r>
    </w:p>
    <w:p w:rsidR="00FB2FAC" w:rsidRDefault="00FB2FAC" w:rsidP="00D2437B">
      <w:pPr>
        <w:tabs>
          <w:tab w:val="right" w:pos="14002"/>
        </w:tabs>
        <w:rPr>
          <w:sz w:val="22"/>
        </w:rPr>
      </w:pPr>
      <w:r>
        <w:rPr>
          <w:sz w:val="22"/>
        </w:rPr>
        <w:tab/>
      </w:r>
    </w:p>
    <w:p w:rsidR="00FB2FAC" w:rsidRDefault="00FB2FAC" w:rsidP="00D2437B">
      <w:pPr>
        <w:rPr>
          <w:sz w:val="22"/>
        </w:rPr>
      </w:pPr>
    </w:p>
    <w:p w:rsidR="00FB2FAC" w:rsidRPr="007E03DE" w:rsidRDefault="00FB2FAC" w:rsidP="00D2437B">
      <w:pPr>
        <w:rPr>
          <w:sz w:val="22"/>
        </w:rPr>
      </w:pPr>
    </w:p>
    <w:p w:rsidR="00FB2FAC" w:rsidRPr="007E03DE" w:rsidRDefault="00FB2FAC" w:rsidP="00D2437B">
      <w:pPr>
        <w:rPr>
          <w:sz w:val="22"/>
        </w:rPr>
      </w:pPr>
    </w:p>
    <w:p w:rsidR="00FB2FAC" w:rsidRDefault="00FB2FAC" w:rsidP="00D2437B">
      <w:pPr>
        <w:rPr>
          <w:sz w:val="22"/>
        </w:rPr>
      </w:pPr>
    </w:p>
    <w:p w:rsidR="00FB2FAC" w:rsidRDefault="00FB2FAC" w:rsidP="00D2437B">
      <w:pPr>
        <w:rPr>
          <w:sz w:val="22"/>
        </w:rPr>
      </w:pPr>
    </w:p>
    <w:p w:rsidR="00FB2FAC" w:rsidRPr="007E03DE" w:rsidRDefault="00FB2FAC" w:rsidP="00D2437B">
      <w:pPr>
        <w:tabs>
          <w:tab w:val="left" w:pos="1902"/>
        </w:tabs>
        <w:rPr>
          <w:sz w:val="22"/>
        </w:rPr>
      </w:pPr>
      <w:r>
        <w:rPr>
          <w:sz w:val="22"/>
        </w:rPr>
        <w:tab/>
      </w:r>
    </w:p>
    <w:p w:rsidR="00FB2FAC" w:rsidRDefault="00FB2FAC" w:rsidP="00C9091F">
      <w:pPr>
        <w:rPr>
          <w:b/>
        </w:rPr>
      </w:pPr>
    </w:p>
    <w:p w:rsidR="00FB2FAC" w:rsidRDefault="00FB2FAC" w:rsidP="00EE7D94">
      <w:pPr>
        <w:pStyle w:val="Texte"/>
        <w:ind w:left="300" w:hanging="16"/>
        <w:rPr>
          <w:rFonts w:ascii="Times New Roman" w:hAnsi="Times New Roman"/>
          <w:noProof w:val="0"/>
          <w:sz w:val="22"/>
          <w:szCs w:val="22"/>
        </w:rPr>
        <w:sectPr w:rsidR="00FB2FAC" w:rsidSect="00D2437B">
          <w:pgSz w:w="16838" w:h="11906" w:orient="landscape"/>
          <w:pgMar w:top="1418" w:right="1304" w:bottom="1418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noProof w:val="0"/>
          <w:sz w:val="22"/>
          <w:szCs w:val="22"/>
        </w:rPr>
        <w:br/>
      </w:r>
      <w:r>
        <w:rPr>
          <w:rFonts w:ascii="Times New Roman" w:hAnsi="Times New Roman"/>
          <w:noProof w:val="0"/>
          <w:sz w:val="22"/>
          <w:szCs w:val="22"/>
        </w:rPr>
        <w:br/>
      </w:r>
      <w:r w:rsidRPr="00F43379">
        <w:rPr>
          <w:rFonts w:ascii="Times New Roman" w:hAnsi="Times New Roman"/>
          <w:noProof w:val="0"/>
          <w:sz w:val="22"/>
          <w:szCs w:val="22"/>
        </w:rPr>
        <w:t>Breve</w:t>
      </w: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 w:rsidP="004668EE">
      <w:pPr>
        <w:rPr>
          <w:b/>
        </w:rPr>
      </w:pPr>
    </w:p>
    <w:p w:rsidR="00FB2FAC" w:rsidRPr="00F43379" w:rsidRDefault="00FB2FAC" w:rsidP="004668EE">
      <w:pPr>
        <w:rPr>
          <w:b/>
          <w:sz w:val="22"/>
          <w:szCs w:val="22"/>
        </w:rPr>
      </w:pPr>
      <w:r w:rsidRPr="00F43379">
        <w:rPr>
          <w:b/>
          <w:sz w:val="22"/>
          <w:szCs w:val="22"/>
        </w:rPr>
        <w:t xml:space="preserve">4.  TITRE DELIVRE A L’ISSUE DE </w:t>
      </w:r>
      <w:smartTag w:uri="urn:schemas-microsoft-com:office:smarttags" w:element="PersonName">
        <w:smartTagPr>
          <w:attr w:name="ProductID" w:val="LA RECHERCHE SCIENTIFIQUE"/>
        </w:smartTagPr>
        <w:r w:rsidRPr="00F43379">
          <w:rPr>
            <w:b/>
            <w:sz w:val="22"/>
            <w:szCs w:val="22"/>
          </w:rPr>
          <w:t>LA SECTION</w:t>
        </w:r>
      </w:smartTag>
    </w:p>
    <w:p w:rsidR="00FB2FAC" w:rsidRPr="00F43379" w:rsidRDefault="00FB2FAC" w:rsidP="004668EE">
      <w:pPr>
        <w:pStyle w:val="Texte"/>
        <w:tabs>
          <w:tab w:val="left" w:pos="400"/>
          <w:tab w:val="left" w:pos="800"/>
        </w:tabs>
        <w:jc w:val="center"/>
        <w:rPr>
          <w:rFonts w:ascii="Times New Roman" w:hAnsi="Times New Roman"/>
          <w:b/>
          <w:noProof w:val="0"/>
          <w:sz w:val="22"/>
          <w:szCs w:val="22"/>
        </w:rPr>
      </w:pPr>
    </w:p>
    <w:p w:rsidR="00FB2FAC" w:rsidRDefault="00FB2FAC" w:rsidP="00E33B0D">
      <w:pPr>
        <w:pStyle w:val="Texte"/>
        <w:ind w:left="300" w:hanging="16"/>
        <w:rPr>
          <w:sz w:val="22"/>
          <w:szCs w:val="22"/>
        </w:rPr>
      </w:pPr>
      <w:r w:rsidRPr="00F43379">
        <w:rPr>
          <w:rFonts w:ascii="Times New Roman" w:hAnsi="Times New Roman"/>
          <w:noProof w:val="0"/>
          <w:sz w:val="22"/>
          <w:szCs w:val="22"/>
        </w:rPr>
        <w:t xml:space="preserve">Brevet d’enseignement supérieur de </w:t>
      </w:r>
      <w:r w:rsidRPr="002237BA">
        <w:rPr>
          <w:rFonts w:ascii="Times New Roman" w:hAnsi="Times New Roman"/>
          <w:noProof w:val="0"/>
        </w:rPr>
        <w:t>CONSEILLER EN INSERTION SOCIOPROFESSIONNELLE</w:t>
      </w:r>
      <w:r>
        <w:rPr>
          <w:rFonts w:ascii="Times New Roman" w:hAnsi="Times New Roman"/>
          <w:noProof w:val="0"/>
        </w:rPr>
        <w:t xml:space="preserve"> </w:t>
      </w:r>
      <w:r w:rsidRPr="00923714">
        <w:rPr>
          <w:sz w:val="22"/>
          <w:szCs w:val="22"/>
        </w:rPr>
        <w:t>de l’enseignement supérieur social de promotion sociale</w:t>
      </w:r>
      <w:r>
        <w:rPr>
          <w:sz w:val="22"/>
          <w:szCs w:val="22"/>
        </w:rPr>
        <w:t xml:space="preserve"> </w:t>
      </w:r>
      <w:r w:rsidRPr="00961EBF">
        <w:rPr>
          <w:sz w:val="22"/>
          <w:szCs w:val="22"/>
        </w:rPr>
        <w:t>de type court</w:t>
      </w:r>
      <w:r>
        <w:rPr>
          <w:sz w:val="22"/>
          <w:szCs w:val="22"/>
        </w:rPr>
        <w:t>.</w:t>
      </w: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>
      <w:pPr>
        <w:ind w:left="420"/>
        <w:rPr>
          <w:sz w:val="22"/>
          <w:szCs w:val="22"/>
        </w:rPr>
      </w:pPr>
    </w:p>
    <w:p w:rsidR="00FB2FAC" w:rsidRDefault="00FB2FAC" w:rsidP="002B4474">
      <w:pPr>
        <w:pStyle w:val="Texte"/>
        <w:jc w:val="center"/>
        <w:rPr>
          <w:rFonts w:ascii="Times New Roman" w:hAnsi="Times New Roman"/>
          <w:b/>
        </w:rPr>
      </w:pPr>
    </w:p>
    <w:p w:rsidR="00FB2FAC" w:rsidRDefault="00FB2FAC" w:rsidP="002B4474">
      <w:pPr>
        <w:pStyle w:val="Texte"/>
        <w:jc w:val="center"/>
        <w:rPr>
          <w:rFonts w:ascii="Times New Roman" w:hAnsi="Times New Roman"/>
          <w:b/>
        </w:rPr>
      </w:pPr>
    </w:p>
    <w:p w:rsidR="00FB2FAC" w:rsidRDefault="00FB2FAC" w:rsidP="002B4474">
      <w:pPr>
        <w:pStyle w:val="Text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MINISTERE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Times New Roman" w:hAnsi="Times New Roman"/>
            <w:b/>
          </w:rPr>
          <w:t>LA COMMUNAUTE FRANCAISE</w:t>
        </w:r>
      </w:smartTag>
    </w:p>
    <w:p w:rsidR="00FB2FAC" w:rsidRDefault="00FB2FAC" w:rsidP="002B4474">
      <w:pPr>
        <w:pStyle w:val="Texte"/>
        <w:jc w:val="center"/>
        <w:rPr>
          <w:rFonts w:ascii="Times New Roman" w:hAnsi="Times New Roman"/>
        </w:rPr>
      </w:pPr>
    </w:p>
    <w:p w:rsidR="00FB2FAC" w:rsidRDefault="00FB2FAC" w:rsidP="002B4474">
      <w:pPr>
        <w:pStyle w:val="Texte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Administration générale de l’enseignement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Times New Roman" w:hAnsi="Times New Roman"/>
            <w:b/>
            <w:caps/>
          </w:rPr>
          <w:t>la recherche scientifique</w:t>
        </w:r>
      </w:smartTag>
    </w:p>
    <w:p w:rsidR="00FB2FAC" w:rsidRDefault="00FB2FAC" w:rsidP="002B4474">
      <w:pPr>
        <w:pStyle w:val="Texte"/>
        <w:jc w:val="center"/>
        <w:rPr>
          <w:rFonts w:ascii="Times New Roman" w:hAnsi="Times New Roman"/>
        </w:rPr>
      </w:pPr>
    </w:p>
    <w:p w:rsidR="00FB2FAC" w:rsidRDefault="00FB2FAC" w:rsidP="002B4474">
      <w:pPr>
        <w:pStyle w:val="Text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ENSEIGNEMENT DE PROMOTION SOCIALE DE REGIME 1</w:t>
      </w:r>
    </w:p>
    <w:p w:rsidR="00FB2FAC" w:rsidRDefault="00FB2FAC" w:rsidP="002B4474">
      <w:pPr>
        <w:pStyle w:val="Texte"/>
        <w:jc w:val="center"/>
        <w:rPr>
          <w:rFonts w:ascii="Times New Roman" w:hAnsi="Times New Roman"/>
        </w:rPr>
      </w:pPr>
    </w:p>
    <w:p w:rsidR="00FB2FAC" w:rsidRDefault="00FB2FAC" w:rsidP="002B4474">
      <w:pPr>
        <w:pStyle w:val="Texte"/>
        <w:jc w:val="center"/>
        <w:rPr>
          <w:rFonts w:ascii="Times New Roman" w:hAnsi="Times New Roman"/>
        </w:rPr>
      </w:pPr>
    </w:p>
    <w:p w:rsidR="00FB2FAC" w:rsidRDefault="00FB2FAC" w:rsidP="002B4474">
      <w:pPr>
        <w:pStyle w:val="Texte"/>
        <w:jc w:val="center"/>
        <w:rPr>
          <w:rFonts w:ascii="Times New Roman" w:hAnsi="Times New Roman"/>
        </w:rPr>
      </w:pPr>
    </w:p>
    <w:p w:rsidR="00FB2FAC" w:rsidRDefault="00FB2FAC" w:rsidP="002B4474"/>
    <w:p w:rsidR="00FB2FAC" w:rsidRDefault="00FB2FAC" w:rsidP="002B4474">
      <w:pPr>
        <w:jc w:val="center"/>
        <w:rPr>
          <w:b/>
          <w:i/>
        </w:rPr>
      </w:pPr>
      <w:r w:rsidRPr="0017462B">
        <w:rPr>
          <w:b/>
          <w:i/>
          <w:noProof/>
          <w:lang w:val="fr-BE"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logo promotion sociale" style="width:215.25pt;height:225.75pt;visibility:visible">
            <v:imagedata r:id="rId7" o:title=""/>
          </v:shape>
        </w:pict>
      </w:r>
    </w:p>
    <w:p w:rsidR="00FB2FAC" w:rsidRDefault="00FB2FAC" w:rsidP="002B4474">
      <w:pPr>
        <w:jc w:val="center"/>
        <w:rPr>
          <w:b/>
          <w:i/>
        </w:rPr>
      </w:pPr>
    </w:p>
    <w:p w:rsidR="00FB2FAC" w:rsidRDefault="00FB2FAC" w:rsidP="002B4474">
      <w:pPr>
        <w:jc w:val="center"/>
        <w:rPr>
          <w:b/>
          <w:i/>
        </w:rPr>
      </w:pPr>
    </w:p>
    <w:p w:rsidR="00FB2FAC" w:rsidRDefault="00FB2FAC" w:rsidP="002B4474">
      <w:pPr>
        <w:rPr>
          <w:b/>
          <w:i/>
        </w:rPr>
      </w:pPr>
    </w:p>
    <w:p w:rsidR="00FB2FAC" w:rsidRDefault="00FB2FAC" w:rsidP="002B4474">
      <w:pPr>
        <w:jc w:val="center"/>
        <w:rPr>
          <w:b/>
          <w:i/>
        </w:rPr>
      </w:pPr>
    </w:p>
    <w:p w:rsidR="00FB2FAC" w:rsidRDefault="00FB2FAC" w:rsidP="002B4474">
      <w:pPr>
        <w:jc w:val="center"/>
        <w:rPr>
          <w:b/>
          <w:caps/>
        </w:rPr>
      </w:pPr>
      <w:r>
        <w:rPr>
          <w:b/>
          <w:caps/>
        </w:rPr>
        <w:t>Conseil supérieur de l’Enseignement de Promotion sociale</w:t>
      </w:r>
    </w:p>
    <w:p w:rsidR="00FB2FAC" w:rsidRDefault="00FB2FAC" w:rsidP="002B4474">
      <w:pPr>
        <w:jc w:val="center"/>
        <w:rPr>
          <w:b/>
        </w:rPr>
      </w:pPr>
    </w:p>
    <w:p w:rsidR="00FB2FAC" w:rsidRDefault="00FB2FAC" w:rsidP="002B4474">
      <w:pPr>
        <w:jc w:val="center"/>
        <w:rPr>
          <w:b/>
        </w:rPr>
      </w:pPr>
    </w:p>
    <w:p w:rsidR="00FB2FAC" w:rsidRDefault="00FB2FAC" w:rsidP="002B4474">
      <w:pPr>
        <w:jc w:val="center"/>
        <w:rPr>
          <w:b/>
        </w:rPr>
      </w:pPr>
      <w:r>
        <w:rPr>
          <w:b/>
        </w:rPr>
        <w:t>Profil professionnel</w:t>
      </w:r>
    </w:p>
    <w:p w:rsidR="00FB2FAC" w:rsidRDefault="00FB2FAC" w:rsidP="002B4474">
      <w:pPr>
        <w:jc w:val="center"/>
        <w:rPr>
          <w:b/>
        </w:rPr>
      </w:pPr>
    </w:p>
    <w:p w:rsidR="00FB2FAC" w:rsidRDefault="00FB2FAC" w:rsidP="002B4474">
      <w:pPr>
        <w:jc w:val="center"/>
        <w:rPr>
          <w:b/>
        </w:rPr>
      </w:pPr>
    </w:p>
    <w:p w:rsidR="00FB2FAC" w:rsidRDefault="00FB2FAC" w:rsidP="002B4474"/>
    <w:p w:rsidR="00FB2FAC" w:rsidRDefault="00FB2FAC" w:rsidP="002B4474">
      <w:pPr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1" w:color="auto" w:shadow="1"/>
        </w:pBdr>
        <w:ind w:right="-1"/>
        <w:jc w:val="center"/>
        <w:rPr>
          <w:b/>
        </w:rPr>
      </w:pPr>
    </w:p>
    <w:p w:rsidR="00FB2FAC" w:rsidRDefault="00FB2FAC" w:rsidP="00513B39">
      <w:pPr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1" w:color="auto" w:shadow="1"/>
        </w:pBdr>
        <w:ind w:right="-1"/>
        <w:jc w:val="center"/>
      </w:pPr>
      <w:r>
        <w:rPr>
          <w:b/>
          <w:i/>
          <w:caps/>
        </w:rPr>
        <w:t>conseiller en insertion sociOprofessionnelle</w:t>
      </w:r>
    </w:p>
    <w:p w:rsidR="00FB2FAC" w:rsidRDefault="00FB2FAC" w:rsidP="002B4474">
      <w:pPr>
        <w:jc w:val="center"/>
      </w:pPr>
    </w:p>
    <w:p w:rsidR="00FB2FAC" w:rsidRDefault="00FB2FAC" w:rsidP="002B4474">
      <w:pPr>
        <w:jc w:val="center"/>
      </w:pPr>
    </w:p>
    <w:p w:rsidR="00FB2FAC" w:rsidRDefault="00FB2FAC" w:rsidP="002B4474">
      <w:pPr>
        <w:jc w:val="center"/>
        <w:rPr>
          <w:b/>
        </w:rPr>
      </w:pPr>
      <w:r>
        <w:rPr>
          <w:b/>
        </w:rPr>
        <w:t>Enseignement supérieur social de type court</w:t>
      </w:r>
    </w:p>
    <w:p w:rsidR="00FB2FAC" w:rsidRDefault="00FB2FAC" w:rsidP="002B4474">
      <w:pPr>
        <w:jc w:val="center"/>
        <w:rPr>
          <w:b/>
        </w:rPr>
      </w:pPr>
    </w:p>
    <w:p w:rsidR="00FB2FAC" w:rsidRDefault="00FB2FAC" w:rsidP="002B4474">
      <w:pPr>
        <w:jc w:val="center"/>
      </w:pPr>
      <w:r>
        <w:t>Approuvé par le Conseil supérieur de l’Enseignement de Promotion sociale le 24/11/2011</w:t>
      </w:r>
    </w:p>
    <w:p w:rsidR="00FB2FAC" w:rsidRDefault="00FB2FAC" w:rsidP="002B4474"/>
    <w:p w:rsidR="00FB2FAC" w:rsidRDefault="00FB2FAC" w:rsidP="002B4474">
      <w:pPr>
        <w:jc w:val="center"/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FB2FAC" w:rsidTr="00941F83">
        <w:tc>
          <w:tcPr>
            <w:tcW w:w="4890" w:type="dxa"/>
          </w:tcPr>
          <w:p w:rsidR="00FB2FAC" w:rsidRDefault="00FB2FAC" w:rsidP="00941F83">
            <w:pPr>
              <w:rPr>
                <w:b/>
                <w:sz w:val="19"/>
              </w:rPr>
            </w:pPr>
            <w:r>
              <w:rPr>
                <w:b/>
                <w:sz w:val="19"/>
              </w:rPr>
              <w:t>Conseil supérieur de l’Enseignement de Promotion sociale</w:t>
            </w:r>
          </w:p>
        </w:tc>
        <w:tc>
          <w:tcPr>
            <w:tcW w:w="4394" w:type="dxa"/>
          </w:tcPr>
          <w:p w:rsidR="00FB2FAC" w:rsidRDefault="00FB2FAC" w:rsidP="00941F83">
            <w:pPr>
              <w:rPr>
                <w:b/>
                <w:sz w:val="19"/>
              </w:rPr>
            </w:pPr>
            <w:r>
              <w:rPr>
                <w:b/>
                <w:sz w:val="19"/>
              </w:rPr>
              <w:t>Profil professionnel adopté le 24 novembre 2011</w:t>
            </w:r>
          </w:p>
          <w:p w:rsidR="00FB2FAC" w:rsidRDefault="00FB2FAC" w:rsidP="00617147">
            <w:pPr>
              <w:rPr>
                <w:b/>
                <w:sz w:val="19"/>
              </w:rPr>
            </w:pPr>
          </w:p>
        </w:tc>
      </w:tr>
    </w:tbl>
    <w:p w:rsidR="00FB2FAC" w:rsidRDefault="00FB2FAC" w:rsidP="002B4474"/>
    <w:p w:rsidR="00FB2FAC" w:rsidRDefault="00FB2FAC" w:rsidP="002B4474"/>
    <w:p w:rsidR="00FB2FAC" w:rsidRDefault="00FB2FAC" w:rsidP="002B4474">
      <w:r>
        <w:br w:type="page"/>
      </w:r>
    </w:p>
    <w:p w:rsidR="00FB2FAC" w:rsidRDefault="00FB2FAC" w:rsidP="002B447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right="-1"/>
        <w:jc w:val="center"/>
        <w:rPr>
          <w:b/>
        </w:rPr>
      </w:pPr>
    </w:p>
    <w:p w:rsidR="00FB2FAC" w:rsidRPr="00263D6F" w:rsidRDefault="00FB2FAC" w:rsidP="002B447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right="-1"/>
        <w:jc w:val="center"/>
        <w:rPr>
          <w:b/>
          <w:i/>
          <w:caps/>
        </w:rPr>
      </w:pPr>
      <w:r>
        <w:rPr>
          <w:b/>
          <w:i/>
          <w:caps/>
        </w:rPr>
        <w:t>conseiller en insertion sociOprofessionnelle</w:t>
      </w:r>
      <w:r w:rsidRPr="007A6436">
        <w:rPr>
          <w:b/>
          <w:i/>
          <w:caps/>
          <w:vertAlign w:val="superscript"/>
        </w:rPr>
        <w:t>1</w:t>
      </w:r>
    </w:p>
    <w:p w:rsidR="00FB2FAC" w:rsidRDefault="00FB2FAC" w:rsidP="002B447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right="-1"/>
        <w:jc w:val="center"/>
        <w:rPr>
          <w:b/>
          <w:i/>
        </w:rPr>
      </w:pPr>
    </w:p>
    <w:p w:rsidR="00FB2FAC" w:rsidRDefault="00FB2FAC" w:rsidP="002B4474"/>
    <w:p w:rsidR="00FB2FAC" w:rsidRDefault="00FB2FAC" w:rsidP="002B4474"/>
    <w:p w:rsidR="00FB2FAC" w:rsidRDefault="00FB2FAC" w:rsidP="002B4474"/>
    <w:p w:rsidR="00FB2FAC" w:rsidRDefault="00FB2FAC" w:rsidP="002B4474">
      <w:pPr>
        <w:tabs>
          <w:tab w:val="left" w:pos="426"/>
        </w:tabs>
        <w:spacing w:line="360" w:lineRule="auto"/>
        <w:rPr>
          <w:i/>
        </w:rPr>
      </w:pPr>
      <w:r>
        <w:rPr>
          <w:i/>
        </w:rPr>
        <w:t>I.</w:t>
      </w:r>
      <w:r>
        <w:rPr>
          <w:i/>
        </w:rPr>
        <w:tab/>
        <w:t>CHAMP D’ACTIVITE</w:t>
      </w:r>
    </w:p>
    <w:p w:rsidR="00FB2FAC" w:rsidRPr="00F45C4A" w:rsidRDefault="00FB2FAC" w:rsidP="002B4474">
      <w:pPr>
        <w:ind w:left="1080"/>
        <w:jc w:val="both"/>
        <w:rPr>
          <w:rFonts w:ascii="Arial" w:hAnsi="Arial" w:cs="Arial"/>
        </w:rPr>
      </w:pPr>
    </w:p>
    <w:p w:rsidR="00FB2FAC" w:rsidRDefault="00FB2FAC" w:rsidP="002B4474">
      <w:pPr>
        <w:widowControl w:val="0"/>
        <w:tabs>
          <w:tab w:val="left" w:pos="1783"/>
        </w:tabs>
        <w:autoSpaceDE w:val="0"/>
        <w:autoSpaceDN w:val="0"/>
        <w:adjustRightInd w:val="0"/>
        <w:ind w:left="426"/>
        <w:jc w:val="both"/>
      </w:pPr>
      <w:r w:rsidRPr="00D6541C">
        <w:t xml:space="preserve">Le </w:t>
      </w:r>
      <w:r>
        <w:t>Conseiller</w:t>
      </w:r>
      <w:r w:rsidRPr="00D6541C">
        <w:t xml:space="preserve"> en insertion </w:t>
      </w:r>
      <w:r w:rsidRPr="00392AFA">
        <w:t>soci</w:t>
      </w:r>
      <w:r>
        <w:t>o</w:t>
      </w:r>
      <w:r w:rsidRPr="00392AFA">
        <w:t>professionnelle</w:t>
      </w:r>
      <w:r w:rsidRPr="00D6541C">
        <w:t xml:space="preserve"> </w:t>
      </w:r>
      <w:r>
        <w:t>travaille au sein d’une équipe sous la responsabilité d’un</w:t>
      </w:r>
      <w:r w:rsidRPr="006852FB">
        <w:t xml:space="preserve"> </w:t>
      </w:r>
      <w:r>
        <w:t>directeur ou d’un coordonnateur.</w:t>
      </w:r>
    </w:p>
    <w:p w:rsidR="00FB2FAC" w:rsidRDefault="00FB2FAC" w:rsidP="002B4474">
      <w:pPr>
        <w:widowControl w:val="0"/>
        <w:tabs>
          <w:tab w:val="left" w:pos="1783"/>
        </w:tabs>
        <w:autoSpaceDE w:val="0"/>
        <w:autoSpaceDN w:val="0"/>
        <w:adjustRightInd w:val="0"/>
        <w:ind w:left="426"/>
        <w:jc w:val="both"/>
      </w:pPr>
    </w:p>
    <w:p w:rsidR="00FB2FAC" w:rsidRPr="00D6541C" w:rsidRDefault="00FB2FAC" w:rsidP="002B4474">
      <w:pPr>
        <w:widowControl w:val="0"/>
        <w:tabs>
          <w:tab w:val="left" w:pos="1783"/>
        </w:tabs>
        <w:autoSpaceDE w:val="0"/>
        <w:autoSpaceDN w:val="0"/>
        <w:adjustRightInd w:val="0"/>
        <w:ind w:left="426"/>
        <w:jc w:val="both"/>
      </w:pPr>
      <w:r>
        <w:t>Ses</w:t>
      </w:r>
      <w:r w:rsidRPr="00D6541C">
        <w:t xml:space="preserve"> missions en insertion </w:t>
      </w:r>
      <w:r w:rsidRPr="00392AFA">
        <w:t>soci</w:t>
      </w:r>
      <w:r>
        <w:t>o</w:t>
      </w:r>
      <w:r w:rsidRPr="00392AFA">
        <w:t>professionnelle</w:t>
      </w:r>
      <w:r w:rsidRPr="00D6541C">
        <w:t xml:space="preserve"> sont d’accroître les chances des demandeurs d’emploi de trouver ou </w:t>
      </w:r>
      <w:r>
        <w:t xml:space="preserve">de </w:t>
      </w:r>
      <w:r w:rsidRPr="00D6541C">
        <w:t xml:space="preserve">retrouver du travail. </w:t>
      </w:r>
    </w:p>
    <w:p w:rsidR="00FB2FAC" w:rsidRDefault="00FB2FAC" w:rsidP="002B4474">
      <w:pPr>
        <w:widowControl w:val="0"/>
        <w:tabs>
          <w:tab w:val="left" w:pos="1783"/>
        </w:tabs>
        <w:autoSpaceDE w:val="0"/>
        <w:autoSpaceDN w:val="0"/>
        <w:adjustRightInd w:val="0"/>
        <w:ind w:left="426"/>
        <w:jc w:val="both"/>
      </w:pPr>
    </w:p>
    <w:p w:rsidR="00FB2FAC" w:rsidRPr="00D6541C" w:rsidRDefault="00FB2FAC" w:rsidP="002B4474">
      <w:pPr>
        <w:widowControl w:val="0"/>
        <w:tabs>
          <w:tab w:val="left" w:pos="1783"/>
        </w:tabs>
        <w:autoSpaceDE w:val="0"/>
        <w:autoSpaceDN w:val="0"/>
        <w:adjustRightInd w:val="0"/>
        <w:ind w:left="426"/>
        <w:jc w:val="both"/>
      </w:pPr>
      <w:r>
        <w:t xml:space="preserve">Il </w:t>
      </w:r>
      <w:r w:rsidRPr="00D6541C">
        <w:t>combine une action de formation professionnelle et d’accompagnement du public vers l’emploi dans une démarche d’</w:t>
      </w:r>
      <w:r>
        <w:t>émancipation sociale</w:t>
      </w:r>
      <w:r w:rsidRPr="00CF5B39">
        <w:t xml:space="preserve"> à travers un dispositif d'écoute et de participation</w:t>
      </w:r>
      <w:r>
        <w:t>.</w:t>
      </w:r>
    </w:p>
    <w:p w:rsidR="00FB2FAC" w:rsidRPr="00D6541C" w:rsidRDefault="00FB2FAC" w:rsidP="002B4474">
      <w:pPr>
        <w:widowControl w:val="0"/>
        <w:tabs>
          <w:tab w:val="left" w:pos="1783"/>
        </w:tabs>
        <w:autoSpaceDE w:val="0"/>
        <w:autoSpaceDN w:val="0"/>
        <w:adjustRightInd w:val="0"/>
        <w:ind w:left="426"/>
        <w:jc w:val="both"/>
      </w:pPr>
    </w:p>
    <w:p w:rsidR="00FB2FAC" w:rsidRPr="00D6541C" w:rsidRDefault="00FB2FAC" w:rsidP="002B4474">
      <w:pPr>
        <w:widowControl w:val="0"/>
        <w:tabs>
          <w:tab w:val="left" w:pos="1783"/>
        </w:tabs>
        <w:autoSpaceDE w:val="0"/>
        <w:autoSpaceDN w:val="0"/>
        <w:adjustRightInd w:val="0"/>
        <w:ind w:left="426"/>
        <w:jc w:val="both"/>
      </w:pPr>
      <w:r>
        <w:t>Selon les caractéristiques du public concerné,</w:t>
      </w:r>
      <w:r w:rsidRPr="00D6541C">
        <w:t xml:space="preserve"> il effectue</w:t>
      </w:r>
      <w:r>
        <w:t xml:space="preserve"> </w:t>
      </w:r>
      <w:r w:rsidRPr="00D6541C">
        <w:t>un travail de socialisat</w:t>
      </w:r>
      <w:r>
        <w:t>ion, de développement personnel et</w:t>
      </w:r>
      <w:r w:rsidRPr="00D6541C">
        <w:t xml:space="preserve"> de développement de compétences sociales</w:t>
      </w:r>
      <w:r>
        <w:t xml:space="preserve"> dans la perspective de l’élaboration de projets professionnels</w:t>
      </w:r>
      <w:r w:rsidRPr="00D6541C">
        <w:t>.</w:t>
      </w:r>
      <w:r>
        <w:t xml:space="preserve"> Par une approche individuelle et/ou collective, i</w:t>
      </w:r>
      <w:r w:rsidRPr="00D6541C">
        <w:t>l axe son travail sur une dime</w:t>
      </w:r>
      <w:r>
        <w:t xml:space="preserve">nsion professionnelle, notamment </w:t>
      </w:r>
      <w:r w:rsidRPr="00D6541C">
        <w:t>l’élaboration de plans de formation en relation avec l’exercice d’un métier.</w:t>
      </w:r>
    </w:p>
    <w:p w:rsidR="00FB2FAC" w:rsidRPr="00D6541C" w:rsidRDefault="00FB2FAC" w:rsidP="002B4474">
      <w:pPr>
        <w:widowControl w:val="0"/>
        <w:tabs>
          <w:tab w:val="left" w:pos="1783"/>
        </w:tabs>
        <w:autoSpaceDE w:val="0"/>
        <w:autoSpaceDN w:val="0"/>
        <w:adjustRightInd w:val="0"/>
        <w:ind w:left="426"/>
        <w:jc w:val="both"/>
      </w:pPr>
    </w:p>
    <w:p w:rsidR="00FB2FAC" w:rsidRPr="00D6541C" w:rsidRDefault="00FB2FAC" w:rsidP="002B4474">
      <w:pPr>
        <w:widowControl w:val="0"/>
        <w:tabs>
          <w:tab w:val="left" w:pos="1783"/>
        </w:tabs>
        <w:autoSpaceDE w:val="0"/>
        <w:autoSpaceDN w:val="0"/>
        <w:adjustRightInd w:val="0"/>
        <w:ind w:left="426"/>
        <w:jc w:val="both"/>
      </w:pPr>
      <w:r>
        <w:t>Il associe</w:t>
      </w:r>
      <w:r w:rsidRPr="00D6541C">
        <w:t xml:space="preserve"> </w:t>
      </w:r>
      <w:r>
        <w:t>au processus de mise à l'emploi</w:t>
      </w:r>
      <w:r w:rsidRPr="00D6541C">
        <w:t xml:space="preserve"> des actions de suivi et d'accompagnement au travers de la formation professionnelle</w:t>
      </w:r>
      <w:r>
        <w:t>.</w:t>
      </w:r>
    </w:p>
    <w:p w:rsidR="00FB2FAC" w:rsidRPr="00D6541C" w:rsidRDefault="00FB2FAC" w:rsidP="002B4474">
      <w:pPr>
        <w:ind w:left="426"/>
        <w:jc w:val="both"/>
      </w:pPr>
    </w:p>
    <w:p w:rsidR="00FB2FAC" w:rsidRPr="00D6541C" w:rsidRDefault="00FB2FAC" w:rsidP="002B4474">
      <w:pPr>
        <w:ind w:left="426"/>
        <w:jc w:val="both"/>
      </w:pPr>
      <w:r w:rsidRPr="00D6541C">
        <w:t xml:space="preserve">Il assure </w:t>
      </w:r>
      <w:r>
        <w:t>la mise en œuvre et la gestion d’actions de formation et de projets d’insertion</w:t>
      </w:r>
      <w:r w:rsidRPr="00D6541C">
        <w:t xml:space="preserve">, en </w:t>
      </w:r>
      <w:r>
        <w:t>tenant compte d</w:t>
      </w:r>
      <w:r w:rsidRPr="00D6541C">
        <w:rPr>
          <w:bCs/>
        </w:rPr>
        <w:t xml:space="preserve">es mécanismes institutionnels belges et européens </w:t>
      </w:r>
      <w:r>
        <w:rPr>
          <w:bCs/>
        </w:rPr>
        <w:t>utiles</w:t>
      </w:r>
      <w:r w:rsidRPr="00D6541C">
        <w:rPr>
          <w:bCs/>
        </w:rPr>
        <w:t xml:space="preserve"> en matière d’économie, d’emploi, d’éducation et</w:t>
      </w:r>
      <w:r>
        <w:rPr>
          <w:bCs/>
        </w:rPr>
        <w:t xml:space="preserve"> de formation professionnelle.</w:t>
      </w:r>
    </w:p>
    <w:p w:rsidR="00FB2FAC" w:rsidRDefault="00FB2FAC" w:rsidP="002B4474">
      <w:pPr>
        <w:jc w:val="both"/>
      </w:pPr>
    </w:p>
    <w:p w:rsidR="00FB2FAC" w:rsidRPr="00D6541C" w:rsidRDefault="00FB2FAC" w:rsidP="002B4474">
      <w:pPr>
        <w:jc w:val="both"/>
      </w:pPr>
    </w:p>
    <w:p w:rsidR="00FB2FAC" w:rsidRDefault="00FB2FAC" w:rsidP="002B4474">
      <w:pPr>
        <w:tabs>
          <w:tab w:val="left" w:pos="426"/>
        </w:tabs>
        <w:spacing w:line="360" w:lineRule="auto"/>
        <w:rPr>
          <w:i/>
        </w:rPr>
      </w:pPr>
      <w:r>
        <w:rPr>
          <w:i/>
        </w:rPr>
        <w:t>II.</w:t>
      </w:r>
      <w:r>
        <w:rPr>
          <w:i/>
        </w:rPr>
        <w:tab/>
        <w:t>TACHES</w:t>
      </w:r>
    </w:p>
    <w:p w:rsidR="00FB2FAC" w:rsidRPr="005032BD" w:rsidRDefault="00FB2FAC" w:rsidP="002B4474">
      <w:pPr>
        <w:widowControl w:val="0"/>
        <w:tabs>
          <w:tab w:val="left" w:pos="1783"/>
        </w:tabs>
        <w:autoSpaceDE w:val="0"/>
        <w:autoSpaceDN w:val="0"/>
        <w:adjustRightInd w:val="0"/>
        <w:spacing w:before="120"/>
        <w:ind w:left="782" w:hanging="356"/>
        <w:jc w:val="both"/>
        <w:rPr>
          <w:i/>
        </w:rPr>
      </w:pPr>
      <w:r w:rsidRPr="005032BD">
        <w:rPr>
          <w:i/>
        </w:rPr>
        <w:t>Dans le respect des règles déontologiques et des limites de sa fonction,</w:t>
      </w:r>
    </w:p>
    <w:p w:rsidR="00FB2FA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réaliser des entretiens afin de cibler la demande</w:t>
      </w:r>
      <w:r w:rsidRPr="00601584">
        <w:t xml:space="preserve"> </w:t>
      </w:r>
      <w:r>
        <w:t xml:space="preserve">dans le cadre de </w:t>
      </w:r>
      <w:r w:rsidRPr="00D6541C">
        <w:t xml:space="preserve">l’accompagnement des </w:t>
      </w:r>
      <w:r>
        <w:t xml:space="preserve">personnes </w:t>
      </w:r>
      <w:r w:rsidRPr="00D6541C">
        <w:t>dans la constructio</w:t>
      </w:r>
      <w:r>
        <w:t>n de leur projet professionnel ;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constituer des dossiers individuels ;</w:t>
      </w:r>
    </w:p>
    <w:p w:rsidR="00FB2FA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a</w:t>
      </w:r>
      <w:r w:rsidRPr="00D6541C">
        <w:t>ssurer le suivi</w:t>
      </w:r>
      <w:r>
        <w:t>, la guidance</w:t>
      </w:r>
      <w:r w:rsidRPr="00D6541C">
        <w:t xml:space="preserve"> et l’accompagnement des </w:t>
      </w:r>
      <w:r>
        <w:t xml:space="preserve">personnes </w:t>
      </w:r>
      <w:r w:rsidRPr="00D6541C">
        <w:t>dans la constructio</w:t>
      </w:r>
      <w:r>
        <w:t>n de leur projet professionnel ;</w:t>
      </w:r>
    </w:p>
    <w:p w:rsidR="00FB2FA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a</w:t>
      </w:r>
      <w:r w:rsidRPr="00D6541C">
        <w:t>ssurer les contacts avec les institutions dont dépend le processus d’ins</w:t>
      </w:r>
      <w:r>
        <w:t>ertion des bénéficiaires ;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développer d</w:t>
      </w:r>
      <w:r w:rsidRPr="00D6541C">
        <w:t>es partenariats adaptés aux orient</w:t>
      </w:r>
      <w:r>
        <w:t>ations et objectifs à atteindre ;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développer d</w:t>
      </w:r>
      <w:r w:rsidRPr="00D6541C">
        <w:t>es dispositifs adaptés aux orienta</w:t>
      </w:r>
      <w:r>
        <w:t>tions et aux besoins des publics rencontrés ;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c</w:t>
      </w:r>
      <w:r w:rsidRPr="00D6541C">
        <w:t>oncevoir et</w:t>
      </w:r>
      <w:r>
        <w:t xml:space="preserve"> construire l’architecture d'un programme de formation et/ou de projet d’insertion ;</w:t>
      </w:r>
    </w:p>
    <w:p w:rsidR="00FB2FA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 w:rsidRPr="00D6541C">
        <w:t xml:space="preserve">gérer </w:t>
      </w:r>
      <w:r>
        <w:t>et évaluer des actions de formation et/ou de projet d’insertion ;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 xml:space="preserve">organiser et </w:t>
      </w:r>
      <w:r w:rsidRPr="00D6541C">
        <w:t xml:space="preserve">animer </w:t>
      </w:r>
      <w:r>
        <w:t>des activités collectives liées à la formation et/ou au projet d’insertion ;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assurer le suivi socio</w:t>
      </w:r>
      <w:r w:rsidRPr="00D6541C">
        <w:t xml:space="preserve">professionnel des </w:t>
      </w:r>
      <w:r>
        <w:t>bénéficiaires</w:t>
      </w:r>
      <w:r w:rsidRPr="00D6541C">
        <w:t xml:space="preserve"> pendant et après </w:t>
      </w:r>
      <w:r>
        <w:t>les actions de</w:t>
      </w:r>
      <w:r w:rsidRPr="00D6541C">
        <w:t xml:space="preserve"> formation</w:t>
      </w:r>
      <w:r>
        <w:t xml:space="preserve"> et/ou les projets d’insertion ;</w:t>
      </w:r>
    </w:p>
    <w:p w:rsidR="00FB2FA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rédiger d</w:t>
      </w:r>
      <w:r w:rsidRPr="00D6541C">
        <w:t xml:space="preserve">es rapports d’activité et d’évaluation des </w:t>
      </w:r>
      <w:r>
        <w:t>actions de formation</w:t>
      </w:r>
      <w:r w:rsidRPr="00D6541C">
        <w:t xml:space="preserve"> et/ou </w:t>
      </w:r>
      <w:r>
        <w:t>de projet d’insertion ;</w:t>
      </w:r>
    </w:p>
    <w:p w:rsidR="00FB2FA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participer à des réunions d’équipe ;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s’inscrire dans un processus de formation continue.</w:t>
      </w:r>
    </w:p>
    <w:p w:rsidR="00FB2FAC" w:rsidRDefault="00FB2FAC" w:rsidP="002B4474">
      <w:pPr>
        <w:widowControl w:val="0"/>
        <w:tabs>
          <w:tab w:val="left" w:pos="1783"/>
        </w:tabs>
        <w:autoSpaceDE w:val="0"/>
        <w:autoSpaceDN w:val="0"/>
        <w:adjustRightInd w:val="0"/>
        <w:jc w:val="both"/>
        <w:rPr>
          <w:b/>
        </w:rPr>
      </w:pPr>
    </w:p>
    <w:p w:rsidR="00FB2FAC" w:rsidRPr="00D6541C" w:rsidRDefault="00FB2FAC" w:rsidP="002B4474">
      <w:pPr>
        <w:widowControl w:val="0"/>
        <w:tabs>
          <w:tab w:val="left" w:pos="1783"/>
        </w:tabs>
        <w:autoSpaceDE w:val="0"/>
        <w:autoSpaceDN w:val="0"/>
        <w:adjustRightInd w:val="0"/>
        <w:jc w:val="both"/>
        <w:rPr>
          <w:b/>
        </w:rPr>
      </w:pPr>
    </w:p>
    <w:p w:rsidR="00FB2FAC" w:rsidRDefault="00FB2FAC" w:rsidP="002B4474">
      <w:pPr>
        <w:numPr>
          <w:ilvl w:val="12"/>
          <w:numId w:val="0"/>
        </w:numPr>
        <w:tabs>
          <w:tab w:val="left" w:pos="426"/>
        </w:tabs>
        <w:spacing w:line="360" w:lineRule="auto"/>
        <w:jc w:val="both"/>
        <w:rPr>
          <w:i/>
        </w:rPr>
      </w:pPr>
      <w:r>
        <w:rPr>
          <w:i/>
        </w:rPr>
        <w:br w:type="page"/>
        <w:t>III.</w:t>
      </w:r>
      <w:r>
        <w:rPr>
          <w:i/>
        </w:rPr>
        <w:tab/>
        <w:t>DEBOUCHES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Organismes d’i</w:t>
      </w:r>
      <w:r w:rsidRPr="00D6541C">
        <w:t>nsertion socioprofessionnelle (OISP)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 xml:space="preserve">Actiris – </w:t>
      </w:r>
      <w:r w:rsidRPr="00D6541C">
        <w:t>Forem</w:t>
      </w:r>
      <w:r>
        <w:t xml:space="preserve"> </w:t>
      </w:r>
      <w:r w:rsidRPr="00D6541C">
        <w:t>-</w:t>
      </w:r>
      <w:r>
        <w:t xml:space="preserve"> Bruxelles-Formation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 w:rsidRPr="00D6541C">
        <w:t>CPAS</w:t>
      </w:r>
    </w:p>
    <w:p w:rsidR="00FB2FA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Missions locales et régionales</w:t>
      </w:r>
    </w:p>
    <w:p w:rsidR="00FB2FA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Régies de quartier</w:t>
      </w:r>
    </w:p>
    <w:p w:rsidR="00FB2FA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Entreprise de formation par le travail (EFT)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 w:rsidRPr="00D6541C">
        <w:t>Fonds sectoriels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Centres d’éducation de formation en a</w:t>
      </w:r>
      <w:r w:rsidRPr="00D6541C">
        <w:t>lternance (CEFA)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 w:rsidRPr="00D6541C">
        <w:t>Centre</w:t>
      </w:r>
      <w:r>
        <w:t>s</w:t>
      </w:r>
      <w:r w:rsidRPr="00D6541C">
        <w:t xml:space="preserve"> d’orientation professionnelle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O</w:t>
      </w:r>
      <w:r w:rsidRPr="00D6541C">
        <w:t>rganisations syndicales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 w:rsidRPr="00D6541C">
        <w:t>Entreprises d’insertion d’économie sociale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 w:rsidRPr="00D6541C">
        <w:t>Espace Formation PME &amp; IFAPME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 w:rsidRPr="00D6541C">
        <w:t>Administrations communales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E</w:t>
      </w:r>
      <w:r w:rsidRPr="00D6541C">
        <w:t>ntreprises du secteur privé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S</w:t>
      </w:r>
      <w:r w:rsidRPr="00D6541C">
        <w:t>ecteur de l’Intérim</w:t>
      </w:r>
    </w:p>
    <w:p w:rsidR="00FB2FAC" w:rsidRPr="00D6541C" w:rsidRDefault="00FB2FAC" w:rsidP="002B4474">
      <w:pPr>
        <w:widowControl w:val="0"/>
        <w:numPr>
          <w:ilvl w:val="0"/>
          <w:numId w:val="34"/>
        </w:numPr>
        <w:tabs>
          <w:tab w:val="left" w:pos="1783"/>
        </w:tabs>
        <w:autoSpaceDE w:val="0"/>
        <w:autoSpaceDN w:val="0"/>
        <w:adjustRightInd w:val="0"/>
        <w:spacing w:before="120"/>
        <w:ind w:left="782" w:hanging="357"/>
        <w:jc w:val="both"/>
      </w:pPr>
      <w:r>
        <w:t>...</w:t>
      </w:r>
    </w:p>
    <w:p w:rsidR="00FB2FAC" w:rsidRPr="00FD36F5" w:rsidRDefault="00FB2FAC" w:rsidP="002B4474">
      <w:pPr>
        <w:ind w:left="420"/>
        <w:rPr>
          <w:sz w:val="22"/>
          <w:szCs w:val="22"/>
          <w:lang w:val="fr-BE"/>
        </w:rPr>
      </w:pPr>
    </w:p>
    <w:sectPr w:rsidR="00FB2FAC" w:rsidRPr="00FD36F5" w:rsidSect="00F0255A">
      <w:pgSz w:w="11906" w:h="16838"/>
      <w:pgMar w:top="130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AC" w:rsidRDefault="00FB2FAC">
      <w:r>
        <w:separator/>
      </w:r>
    </w:p>
  </w:endnote>
  <w:endnote w:type="continuationSeparator" w:id="0">
    <w:p w:rsidR="00FB2FAC" w:rsidRDefault="00FB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AC" w:rsidRDefault="00FB2FAC">
      <w:r>
        <w:separator/>
      </w:r>
    </w:p>
  </w:footnote>
  <w:footnote w:type="continuationSeparator" w:id="0">
    <w:p w:rsidR="00FB2FAC" w:rsidRDefault="00FB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lvlText w:val=""/>
      <w:lvlJc w:val="left"/>
      <w:pPr>
        <w:tabs>
          <w:tab w:val="num" w:pos="350"/>
        </w:tabs>
        <w:ind w:left="1070" w:hanging="360"/>
      </w:pPr>
      <w:rPr>
        <w:rFonts w:ascii="Symbol" w:hAnsi="Symbol"/>
      </w:rPr>
    </w:lvl>
  </w:abstractNum>
  <w:abstractNum w:abstractNumId="5">
    <w:nsid w:val="035F0679"/>
    <w:multiLevelType w:val="hybridMultilevel"/>
    <w:tmpl w:val="EB5013EC"/>
    <w:lvl w:ilvl="0" w:tplc="401A8CB8">
      <w:start w:val="1"/>
      <w:numFmt w:val="bullet"/>
      <w:pStyle w:val="normal0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D65E94"/>
    <w:multiLevelType w:val="hybridMultilevel"/>
    <w:tmpl w:val="44141BE0"/>
    <w:lvl w:ilvl="0" w:tplc="00E0EE42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7">
    <w:nsid w:val="04EC7EFF"/>
    <w:multiLevelType w:val="hybridMultilevel"/>
    <w:tmpl w:val="88629BFA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287CEC"/>
    <w:multiLevelType w:val="hybridMultilevel"/>
    <w:tmpl w:val="6F94EA7C"/>
    <w:lvl w:ilvl="0" w:tplc="26145B5E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16"/>
      </w:rPr>
    </w:lvl>
    <w:lvl w:ilvl="1" w:tplc="401A8CB8">
      <w:start w:val="1"/>
      <w:numFmt w:val="bullet"/>
      <w:lvlText w:val="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color w:val="auto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0FD042DD"/>
    <w:multiLevelType w:val="singleLevel"/>
    <w:tmpl w:val="C9DEE6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6216D"/>
    <w:multiLevelType w:val="singleLevel"/>
    <w:tmpl w:val="721AAB74"/>
    <w:lvl w:ilvl="0">
      <w:start w:val="1"/>
      <w:numFmt w:val="bullet"/>
      <w:lvlText w:val="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</w:abstractNum>
  <w:abstractNum w:abstractNumId="11">
    <w:nsid w:val="16B55492"/>
    <w:multiLevelType w:val="hybridMultilevel"/>
    <w:tmpl w:val="676023F2"/>
    <w:lvl w:ilvl="0" w:tplc="BCD4C6CE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B70468F"/>
    <w:multiLevelType w:val="hybridMultilevel"/>
    <w:tmpl w:val="5DD87BFE"/>
    <w:lvl w:ilvl="0" w:tplc="9FBA2372">
      <w:start w:val="1"/>
      <w:numFmt w:val="bullet"/>
      <w:lvlText w:val=""/>
      <w:lvlJc w:val="left"/>
      <w:pPr>
        <w:tabs>
          <w:tab w:val="num" w:pos="143"/>
        </w:tabs>
        <w:ind w:left="1211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3">
    <w:nsid w:val="1C1B710F"/>
    <w:multiLevelType w:val="hybridMultilevel"/>
    <w:tmpl w:val="2CAC2588"/>
    <w:lvl w:ilvl="0" w:tplc="4354472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3709C7"/>
    <w:multiLevelType w:val="hybridMultilevel"/>
    <w:tmpl w:val="A7E23268"/>
    <w:lvl w:ilvl="0" w:tplc="26145B5E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48B213D"/>
    <w:multiLevelType w:val="multilevel"/>
    <w:tmpl w:val="6F94EA7C"/>
    <w:lvl w:ilvl="0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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B9119AD"/>
    <w:multiLevelType w:val="multilevel"/>
    <w:tmpl w:val="A7E23268"/>
    <w:lvl w:ilvl="0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C7C5CE9"/>
    <w:multiLevelType w:val="hybridMultilevel"/>
    <w:tmpl w:val="7EB2DE22"/>
    <w:lvl w:ilvl="0" w:tplc="080C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6A7054"/>
    <w:multiLevelType w:val="hybridMultilevel"/>
    <w:tmpl w:val="4F329CA6"/>
    <w:lvl w:ilvl="0" w:tplc="9FBA2372">
      <w:start w:val="1"/>
      <w:numFmt w:val="bullet"/>
      <w:lvlText w:val=""/>
      <w:lvlJc w:val="left"/>
      <w:pPr>
        <w:tabs>
          <w:tab w:val="num" w:pos="143"/>
        </w:tabs>
        <w:ind w:left="1211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9">
    <w:nsid w:val="326E6983"/>
    <w:multiLevelType w:val="hybridMultilevel"/>
    <w:tmpl w:val="1066895A"/>
    <w:lvl w:ilvl="0" w:tplc="BCD4C6CE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3D0057BC"/>
    <w:multiLevelType w:val="multilevel"/>
    <w:tmpl w:val="A7E23268"/>
    <w:lvl w:ilvl="0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EC71934"/>
    <w:multiLevelType w:val="multilevel"/>
    <w:tmpl w:val="511AAC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2">
    <w:nsid w:val="403868F9"/>
    <w:multiLevelType w:val="hybridMultilevel"/>
    <w:tmpl w:val="C094788E"/>
    <w:lvl w:ilvl="0" w:tplc="26145B5E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16"/>
      </w:rPr>
    </w:lvl>
    <w:lvl w:ilvl="1" w:tplc="9FBA2372">
      <w:start w:val="1"/>
      <w:numFmt w:val="bullet"/>
      <w:lvlText w:val=""/>
      <w:lvlJc w:val="left"/>
      <w:pPr>
        <w:tabs>
          <w:tab w:val="num" w:pos="92"/>
        </w:tabs>
        <w:ind w:left="1160" w:hanging="360"/>
      </w:pPr>
      <w:rPr>
        <w:rFonts w:ascii="Symbol" w:hAnsi="Symbol" w:hint="default"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19540FC"/>
    <w:multiLevelType w:val="hybridMultilevel"/>
    <w:tmpl w:val="127EBD7C"/>
    <w:lvl w:ilvl="0" w:tplc="CEDC74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4B3399"/>
    <w:multiLevelType w:val="multilevel"/>
    <w:tmpl w:val="A7E23268"/>
    <w:lvl w:ilvl="0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C2F32F7"/>
    <w:multiLevelType w:val="hybridMultilevel"/>
    <w:tmpl w:val="3EA6CD12"/>
    <w:lvl w:ilvl="0" w:tplc="22CC66C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D7588D"/>
    <w:multiLevelType w:val="singleLevel"/>
    <w:tmpl w:val="656423D0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2"/>
      </w:rPr>
    </w:lvl>
  </w:abstractNum>
  <w:abstractNum w:abstractNumId="27">
    <w:nsid w:val="66157336"/>
    <w:multiLevelType w:val="singleLevel"/>
    <w:tmpl w:val="9ECEE05A"/>
    <w:lvl w:ilvl="0">
      <w:start w:val="1"/>
      <w:numFmt w:val="bullet"/>
      <w:pStyle w:val="puces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8">
    <w:nsid w:val="66F2261D"/>
    <w:multiLevelType w:val="singleLevel"/>
    <w:tmpl w:val="ACB8B760"/>
    <w:lvl w:ilvl="0">
      <w:start w:val="2"/>
      <w:numFmt w:val="decimal"/>
      <w:lvlText w:val="%1."/>
      <w:legacy w:legacy="1" w:legacySpace="0" w:legacyIndent="420"/>
      <w:lvlJc w:val="left"/>
      <w:pPr>
        <w:ind w:left="420" w:hanging="420"/>
      </w:pPr>
      <w:rPr>
        <w:rFonts w:cs="Times New Roman"/>
      </w:rPr>
    </w:lvl>
  </w:abstractNum>
  <w:abstractNum w:abstractNumId="29">
    <w:nsid w:val="6BA14825"/>
    <w:multiLevelType w:val="hybridMultilevel"/>
    <w:tmpl w:val="02EEA046"/>
    <w:lvl w:ilvl="0" w:tplc="26145B5E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16"/>
      </w:rPr>
    </w:lvl>
    <w:lvl w:ilvl="1" w:tplc="9FBA2372">
      <w:start w:val="1"/>
      <w:numFmt w:val="bullet"/>
      <w:lvlText w:val=""/>
      <w:lvlJc w:val="left"/>
      <w:pPr>
        <w:tabs>
          <w:tab w:val="num" w:pos="92"/>
        </w:tabs>
        <w:ind w:left="1160" w:hanging="360"/>
      </w:pPr>
      <w:rPr>
        <w:rFonts w:ascii="Symbol" w:hAnsi="Symbol" w:hint="default"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E671C69"/>
    <w:multiLevelType w:val="hybridMultilevel"/>
    <w:tmpl w:val="440A8886"/>
    <w:lvl w:ilvl="0" w:tplc="BCD4C6CE">
      <w:start w:val="1"/>
      <w:numFmt w:val="bullet"/>
      <w:lvlText w:val=""/>
      <w:lvlJc w:val="left"/>
      <w:pPr>
        <w:ind w:left="1069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3"/>
  </w:num>
  <w:num w:numId="4">
    <w:abstractNumId w:val="1"/>
  </w:num>
  <w:num w:numId="5">
    <w:abstractNumId w:val="2"/>
  </w:num>
  <w:num w:numId="6">
    <w:abstractNumId w:val="21"/>
  </w:num>
  <w:num w:numId="7">
    <w:abstractNumId w:val="14"/>
  </w:num>
  <w:num w:numId="8">
    <w:abstractNumId w:val="27"/>
  </w:num>
  <w:num w:numId="9">
    <w:abstractNumId w:val="10"/>
  </w:num>
  <w:num w:numId="10">
    <w:abstractNumId w:val="26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24"/>
  </w:num>
  <w:num w:numId="14">
    <w:abstractNumId w:val="20"/>
  </w:num>
  <w:num w:numId="15">
    <w:abstractNumId w:val="8"/>
  </w:num>
  <w:num w:numId="16">
    <w:abstractNumId w:val="15"/>
  </w:num>
  <w:num w:numId="17">
    <w:abstractNumId w:val="29"/>
  </w:num>
  <w:num w:numId="18">
    <w:abstractNumId w:val="16"/>
  </w:num>
  <w:num w:numId="19">
    <w:abstractNumId w:val="22"/>
  </w:num>
  <w:num w:numId="20">
    <w:abstractNumId w:val="18"/>
  </w:num>
  <w:num w:numId="21">
    <w:abstractNumId w:val="12"/>
  </w:num>
  <w:num w:numId="22">
    <w:abstractNumId w:val="9"/>
  </w:num>
  <w:num w:numId="23">
    <w:abstractNumId w:val="25"/>
  </w:num>
  <w:num w:numId="2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1"/>
  </w:num>
  <w:num w:numId="31">
    <w:abstractNumId w:val="4"/>
  </w:num>
  <w:num w:numId="32">
    <w:abstractNumId w:val="19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45E"/>
    <w:rsid w:val="00025C09"/>
    <w:rsid w:val="00026E17"/>
    <w:rsid w:val="00030362"/>
    <w:rsid w:val="00050BE0"/>
    <w:rsid w:val="00051235"/>
    <w:rsid w:val="00052FDC"/>
    <w:rsid w:val="00064CB5"/>
    <w:rsid w:val="00073FC7"/>
    <w:rsid w:val="00081A04"/>
    <w:rsid w:val="0008420D"/>
    <w:rsid w:val="000846AF"/>
    <w:rsid w:val="00085B34"/>
    <w:rsid w:val="000947ED"/>
    <w:rsid w:val="000C6AFB"/>
    <w:rsid w:val="000E49F4"/>
    <w:rsid w:val="000F2455"/>
    <w:rsid w:val="000F631E"/>
    <w:rsid w:val="00114061"/>
    <w:rsid w:val="001149EE"/>
    <w:rsid w:val="0011501D"/>
    <w:rsid w:val="00116568"/>
    <w:rsid w:val="00132A90"/>
    <w:rsid w:val="001352CE"/>
    <w:rsid w:val="001543B8"/>
    <w:rsid w:val="0016224B"/>
    <w:rsid w:val="0017462B"/>
    <w:rsid w:val="00174CF5"/>
    <w:rsid w:val="0018599E"/>
    <w:rsid w:val="00187AC3"/>
    <w:rsid w:val="00193265"/>
    <w:rsid w:val="00197055"/>
    <w:rsid w:val="001C487B"/>
    <w:rsid w:val="001D200E"/>
    <w:rsid w:val="001D5E51"/>
    <w:rsid w:val="001F5B5B"/>
    <w:rsid w:val="00201D0C"/>
    <w:rsid w:val="00206543"/>
    <w:rsid w:val="002237BA"/>
    <w:rsid w:val="0023100B"/>
    <w:rsid w:val="00231AC4"/>
    <w:rsid w:val="00232797"/>
    <w:rsid w:val="00232BFD"/>
    <w:rsid w:val="002350AA"/>
    <w:rsid w:val="002371FF"/>
    <w:rsid w:val="00240697"/>
    <w:rsid w:val="00263D6F"/>
    <w:rsid w:val="00276EF2"/>
    <w:rsid w:val="00281601"/>
    <w:rsid w:val="002965EA"/>
    <w:rsid w:val="002A445E"/>
    <w:rsid w:val="002A5C8D"/>
    <w:rsid w:val="002A65BA"/>
    <w:rsid w:val="002B4474"/>
    <w:rsid w:val="002B4537"/>
    <w:rsid w:val="002D061C"/>
    <w:rsid w:val="002D1699"/>
    <w:rsid w:val="002E00E4"/>
    <w:rsid w:val="002E306E"/>
    <w:rsid w:val="002F0ECF"/>
    <w:rsid w:val="00302C48"/>
    <w:rsid w:val="00317182"/>
    <w:rsid w:val="003171C0"/>
    <w:rsid w:val="00320ED9"/>
    <w:rsid w:val="00322B6A"/>
    <w:rsid w:val="00344A1B"/>
    <w:rsid w:val="0038080C"/>
    <w:rsid w:val="00392AFA"/>
    <w:rsid w:val="00394D63"/>
    <w:rsid w:val="003A6C51"/>
    <w:rsid w:val="003C7041"/>
    <w:rsid w:val="003E7C0E"/>
    <w:rsid w:val="003F6A53"/>
    <w:rsid w:val="00400DD0"/>
    <w:rsid w:val="00402FB1"/>
    <w:rsid w:val="00406CAA"/>
    <w:rsid w:val="004148A9"/>
    <w:rsid w:val="004171D5"/>
    <w:rsid w:val="00417810"/>
    <w:rsid w:val="00436082"/>
    <w:rsid w:val="004578C4"/>
    <w:rsid w:val="00460EEF"/>
    <w:rsid w:val="004668EE"/>
    <w:rsid w:val="004673C1"/>
    <w:rsid w:val="0047012E"/>
    <w:rsid w:val="0047345C"/>
    <w:rsid w:val="00492775"/>
    <w:rsid w:val="00497D1B"/>
    <w:rsid w:val="004A3A49"/>
    <w:rsid w:val="004A695F"/>
    <w:rsid w:val="004B1E58"/>
    <w:rsid w:val="004B6F78"/>
    <w:rsid w:val="004D1B95"/>
    <w:rsid w:val="004E36F6"/>
    <w:rsid w:val="004E3D68"/>
    <w:rsid w:val="004E7787"/>
    <w:rsid w:val="00502F81"/>
    <w:rsid w:val="005032BD"/>
    <w:rsid w:val="00505B8E"/>
    <w:rsid w:val="00513B39"/>
    <w:rsid w:val="00520A81"/>
    <w:rsid w:val="0054057B"/>
    <w:rsid w:val="0054444A"/>
    <w:rsid w:val="00567048"/>
    <w:rsid w:val="00575050"/>
    <w:rsid w:val="0059043E"/>
    <w:rsid w:val="00591EEB"/>
    <w:rsid w:val="0059350C"/>
    <w:rsid w:val="005A3CD5"/>
    <w:rsid w:val="005B3780"/>
    <w:rsid w:val="005B508B"/>
    <w:rsid w:val="005E32BA"/>
    <w:rsid w:val="005E4DF8"/>
    <w:rsid w:val="005F16DA"/>
    <w:rsid w:val="005F5756"/>
    <w:rsid w:val="0060009B"/>
    <w:rsid w:val="00600A9E"/>
    <w:rsid w:val="00601584"/>
    <w:rsid w:val="00602037"/>
    <w:rsid w:val="00606266"/>
    <w:rsid w:val="0061014B"/>
    <w:rsid w:val="0061307F"/>
    <w:rsid w:val="00617147"/>
    <w:rsid w:val="006206DA"/>
    <w:rsid w:val="00620B2A"/>
    <w:rsid w:val="00623617"/>
    <w:rsid w:val="00645B8E"/>
    <w:rsid w:val="006557D9"/>
    <w:rsid w:val="00664E50"/>
    <w:rsid w:val="00664EB1"/>
    <w:rsid w:val="00667A7A"/>
    <w:rsid w:val="006777CD"/>
    <w:rsid w:val="00680C85"/>
    <w:rsid w:val="006819A7"/>
    <w:rsid w:val="00684D69"/>
    <w:rsid w:val="006852FB"/>
    <w:rsid w:val="006B1292"/>
    <w:rsid w:val="006B295A"/>
    <w:rsid w:val="006B3FF4"/>
    <w:rsid w:val="006B4618"/>
    <w:rsid w:val="006B7455"/>
    <w:rsid w:val="006C6C85"/>
    <w:rsid w:val="006C736B"/>
    <w:rsid w:val="006D63A3"/>
    <w:rsid w:val="006E0BB8"/>
    <w:rsid w:val="006E41EA"/>
    <w:rsid w:val="006E743E"/>
    <w:rsid w:val="007055E7"/>
    <w:rsid w:val="00712D85"/>
    <w:rsid w:val="00717532"/>
    <w:rsid w:val="00717C98"/>
    <w:rsid w:val="00726740"/>
    <w:rsid w:val="007378D7"/>
    <w:rsid w:val="00743CE8"/>
    <w:rsid w:val="007452B6"/>
    <w:rsid w:val="00760432"/>
    <w:rsid w:val="0077034E"/>
    <w:rsid w:val="00772BC3"/>
    <w:rsid w:val="00780C35"/>
    <w:rsid w:val="007821F9"/>
    <w:rsid w:val="0078353A"/>
    <w:rsid w:val="0078741D"/>
    <w:rsid w:val="00790A29"/>
    <w:rsid w:val="00791453"/>
    <w:rsid w:val="00796F74"/>
    <w:rsid w:val="007A0368"/>
    <w:rsid w:val="007A6436"/>
    <w:rsid w:val="007A772C"/>
    <w:rsid w:val="007D007C"/>
    <w:rsid w:val="007D1902"/>
    <w:rsid w:val="007D72B9"/>
    <w:rsid w:val="007E03DE"/>
    <w:rsid w:val="007E05AA"/>
    <w:rsid w:val="007E533E"/>
    <w:rsid w:val="007F0D5E"/>
    <w:rsid w:val="007F606F"/>
    <w:rsid w:val="007F6FE4"/>
    <w:rsid w:val="00800BF4"/>
    <w:rsid w:val="008014DC"/>
    <w:rsid w:val="0080682A"/>
    <w:rsid w:val="00823E3E"/>
    <w:rsid w:val="00824226"/>
    <w:rsid w:val="00840436"/>
    <w:rsid w:val="00847CBB"/>
    <w:rsid w:val="00850482"/>
    <w:rsid w:val="0085244E"/>
    <w:rsid w:val="0087078D"/>
    <w:rsid w:val="0087279B"/>
    <w:rsid w:val="008901C6"/>
    <w:rsid w:val="00891BD9"/>
    <w:rsid w:val="00892B79"/>
    <w:rsid w:val="008B1B52"/>
    <w:rsid w:val="008C404F"/>
    <w:rsid w:val="008E293B"/>
    <w:rsid w:val="008E2E6E"/>
    <w:rsid w:val="00901DDC"/>
    <w:rsid w:val="00923714"/>
    <w:rsid w:val="00937CA3"/>
    <w:rsid w:val="00941F83"/>
    <w:rsid w:val="0094427C"/>
    <w:rsid w:val="00945B06"/>
    <w:rsid w:val="009479A1"/>
    <w:rsid w:val="009526C3"/>
    <w:rsid w:val="0095487B"/>
    <w:rsid w:val="0095744C"/>
    <w:rsid w:val="0096186D"/>
    <w:rsid w:val="00961EBF"/>
    <w:rsid w:val="0096561B"/>
    <w:rsid w:val="00985C20"/>
    <w:rsid w:val="0098791C"/>
    <w:rsid w:val="009C01B2"/>
    <w:rsid w:val="009C4486"/>
    <w:rsid w:val="009D3F32"/>
    <w:rsid w:val="009E32A4"/>
    <w:rsid w:val="009F53F2"/>
    <w:rsid w:val="00A005A4"/>
    <w:rsid w:val="00A16EBD"/>
    <w:rsid w:val="00A23772"/>
    <w:rsid w:val="00A44CC4"/>
    <w:rsid w:val="00A4512B"/>
    <w:rsid w:val="00A470FB"/>
    <w:rsid w:val="00A47106"/>
    <w:rsid w:val="00A51B0B"/>
    <w:rsid w:val="00A51EE7"/>
    <w:rsid w:val="00A531C6"/>
    <w:rsid w:val="00A64054"/>
    <w:rsid w:val="00A66EC7"/>
    <w:rsid w:val="00A87533"/>
    <w:rsid w:val="00A9065C"/>
    <w:rsid w:val="00A94355"/>
    <w:rsid w:val="00A950D6"/>
    <w:rsid w:val="00A96AF5"/>
    <w:rsid w:val="00AA2AD2"/>
    <w:rsid w:val="00AA3520"/>
    <w:rsid w:val="00AA3BCC"/>
    <w:rsid w:val="00AB5E3D"/>
    <w:rsid w:val="00AC1623"/>
    <w:rsid w:val="00AC1A08"/>
    <w:rsid w:val="00AC4FF2"/>
    <w:rsid w:val="00AD31B3"/>
    <w:rsid w:val="00AD634A"/>
    <w:rsid w:val="00AF118B"/>
    <w:rsid w:val="00B067BF"/>
    <w:rsid w:val="00B129B1"/>
    <w:rsid w:val="00B12D37"/>
    <w:rsid w:val="00B14B92"/>
    <w:rsid w:val="00B23C6B"/>
    <w:rsid w:val="00B43092"/>
    <w:rsid w:val="00B4323B"/>
    <w:rsid w:val="00B50C36"/>
    <w:rsid w:val="00B51D39"/>
    <w:rsid w:val="00B54F21"/>
    <w:rsid w:val="00B67C3F"/>
    <w:rsid w:val="00B769F1"/>
    <w:rsid w:val="00B81BB8"/>
    <w:rsid w:val="00B830DA"/>
    <w:rsid w:val="00B850E2"/>
    <w:rsid w:val="00BA0A6F"/>
    <w:rsid w:val="00BB01A0"/>
    <w:rsid w:val="00BB5BDD"/>
    <w:rsid w:val="00BE2CF7"/>
    <w:rsid w:val="00BE7342"/>
    <w:rsid w:val="00BF1CFE"/>
    <w:rsid w:val="00C21BDD"/>
    <w:rsid w:val="00C261B9"/>
    <w:rsid w:val="00C32EA7"/>
    <w:rsid w:val="00C43175"/>
    <w:rsid w:val="00C549F3"/>
    <w:rsid w:val="00C54F81"/>
    <w:rsid w:val="00C608D1"/>
    <w:rsid w:val="00C706EC"/>
    <w:rsid w:val="00C708E6"/>
    <w:rsid w:val="00C85419"/>
    <w:rsid w:val="00C9091F"/>
    <w:rsid w:val="00C91A3D"/>
    <w:rsid w:val="00C927D4"/>
    <w:rsid w:val="00C964C9"/>
    <w:rsid w:val="00C96FCD"/>
    <w:rsid w:val="00CA3E28"/>
    <w:rsid w:val="00CA538A"/>
    <w:rsid w:val="00CB439E"/>
    <w:rsid w:val="00CB6015"/>
    <w:rsid w:val="00CE5E45"/>
    <w:rsid w:val="00CF54A7"/>
    <w:rsid w:val="00CF5B39"/>
    <w:rsid w:val="00CF720D"/>
    <w:rsid w:val="00D12330"/>
    <w:rsid w:val="00D203BC"/>
    <w:rsid w:val="00D20B90"/>
    <w:rsid w:val="00D21215"/>
    <w:rsid w:val="00D2437B"/>
    <w:rsid w:val="00D2525F"/>
    <w:rsid w:val="00D32AE9"/>
    <w:rsid w:val="00D502B7"/>
    <w:rsid w:val="00D63923"/>
    <w:rsid w:val="00D6541C"/>
    <w:rsid w:val="00D72321"/>
    <w:rsid w:val="00D73EED"/>
    <w:rsid w:val="00D762A4"/>
    <w:rsid w:val="00D76837"/>
    <w:rsid w:val="00DA73CA"/>
    <w:rsid w:val="00DB2185"/>
    <w:rsid w:val="00DB7AE2"/>
    <w:rsid w:val="00DD1F52"/>
    <w:rsid w:val="00DF05E3"/>
    <w:rsid w:val="00DF25FF"/>
    <w:rsid w:val="00DF52E2"/>
    <w:rsid w:val="00E10C7B"/>
    <w:rsid w:val="00E11C49"/>
    <w:rsid w:val="00E13B0E"/>
    <w:rsid w:val="00E17859"/>
    <w:rsid w:val="00E20035"/>
    <w:rsid w:val="00E33B0D"/>
    <w:rsid w:val="00E44FC6"/>
    <w:rsid w:val="00E50695"/>
    <w:rsid w:val="00E53B1E"/>
    <w:rsid w:val="00E549C7"/>
    <w:rsid w:val="00E775E8"/>
    <w:rsid w:val="00E86CA3"/>
    <w:rsid w:val="00EB03FE"/>
    <w:rsid w:val="00EB1505"/>
    <w:rsid w:val="00EB1E77"/>
    <w:rsid w:val="00EC289F"/>
    <w:rsid w:val="00EC62E4"/>
    <w:rsid w:val="00ED2131"/>
    <w:rsid w:val="00ED2D97"/>
    <w:rsid w:val="00EE7D94"/>
    <w:rsid w:val="00F0255A"/>
    <w:rsid w:val="00F10378"/>
    <w:rsid w:val="00F12492"/>
    <w:rsid w:val="00F16CEF"/>
    <w:rsid w:val="00F30019"/>
    <w:rsid w:val="00F359B2"/>
    <w:rsid w:val="00F36EDF"/>
    <w:rsid w:val="00F371D9"/>
    <w:rsid w:val="00F404EE"/>
    <w:rsid w:val="00F43379"/>
    <w:rsid w:val="00F45C4A"/>
    <w:rsid w:val="00F76C4D"/>
    <w:rsid w:val="00F80448"/>
    <w:rsid w:val="00F82AE5"/>
    <w:rsid w:val="00F9082E"/>
    <w:rsid w:val="00F97860"/>
    <w:rsid w:val="00FB2FAC"/>
    <w:rsid w:val="00FB4D59"/>
    <w:rsid w:val="00FC74C0"/>
    <w:rsid w:val="00FD36F5"/>
    <w:rsid w:val="00FE4FB8"/>
    <w:rsid w:val="00FF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EF"/>
    <w:rPr>
      <w:sz w:val="20"/>
      <w:szCs w:val="20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0EEF"/>
    <w:pPr>
      <w:keepNext/>
      <w:spacing w:before="240" w:after="60"/>
      <w:ind w:left="708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0B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0B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62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1B52"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0BF4"/>
    <w:rPr>
      <w:rFonts w:ascii="Cambria" w:hAnsi="Cambria" w:cs="Times New Roman"/>
      <w:b/>
      <w:i/>
      <w:sz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0BF4"/>
    <w:rPr>
      <w:rFonts w:ascii="Cambria" w:hAnsi="Cambria" w:cs="Times New Roman"/>
      <w:b/>
      <w:sz w:val="26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62E4"/>
    <w:rPr>
      <w:rFonts w:ascii="Calibri" w:hAnsi="Calibri" w:cs="Times New Roman"/>
      <w:b/>
      <w:i/>
      <w:sz w:val="26"/>
      <w:lang w:val="fr-FR" w:eastAsia="fr-FR"/>
    </w:rPr>
  </w:style>
  <w:style w:type="paragraph" w:customStyle="1" w:styleId="Texte">
    <w:name w:val="Texte"/>
    <w:basedOn w:val="Normal"/>
    <w:uiPriority w:val="99"/>
    <w:rsid w:val="00460EEF"/>
    <w:rPr>
      <w:rFonts w:ascii="MS Serif" w:hAnsi="MS Serif"/>
      <w:noProof/>
    </w:rPr>
  </w:style>
  <w:style w:type="paragraph" w:customStyle="1" w:styleId="Chapitre">
    <w:name w:val="Chapitre"/>
    <w:basedOn w:val="Normal"/>
    <w:uiPriority w:val="99"/>
    <w:rsid w:val="00460EEF"/>
    <w:rPr>
      <w:b/>
      <w:sz w:val="22"/>
    </w:rPr>
  </w:style>
  <w:style w:type="paragraph" w:styleId="BodyText">
    <w:name w:val="Body Text"/>
    <w:basedOn w:val="Normal"/>
    <w:link w:val="BodyTextChar"/>
    <w:uiPriority w:val="99"/>
    <w:rsid w:val="00460EEF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1B52"/>
    <w:rPr>
      <w:rFonts w:cs="Times New Roman"/>
      <w:sz w:val="20"/>
      <w:szCs w:val="20"/>
      <w:lang w:val="fr-FR" w:eastAsia="fr-FR"/>
    </w:rPr>
  </w:style>
  <w:style w:type="paragraph" w:styleId="Header">
    <w:name w:val="header"/>
    <w:basedOn w:val="Normal"/>
    <w:link w:val="HeaderChar"/>
    <w:uiPriority w:val="99"/>
    <w:rsid w:val="00460E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1B52"/>
    <w:rPr>
      <w:rFonts w:cs="Times New Roman"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uiPriority w:val="99"/>
    <w:rsid w:val="00460E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1B52"/>
    <w:rPr>
      <w:rFonts w:cs="Times New Roman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460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1B52"/>
    <w:rPr>
      <w:rFonts w:cs="Times New Roman"/>
      <w:sz w:val="2"/>
      <w:lang w:val="fr-FR" w:eastAsia="fr-FR"/>
    </w:rPr>
  </w:style>
  <w:style w:type="paragraph" w:styleId="BodyTextIndent">
    <w:name w:val="Body Text Indent"/>
    <w:basedOn w:val="Normal"/>
    <w:link w:val="BodyTextIndentChar"/>
    <w:uiPriority w:val="99"/>
    <w:rsid w:val="00460E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8420D"/>
    <w:rPr>
      <w:rFonts w:cs="Times New Roman"/>
      <w:lang w:val="fr-FR" w:eastAsia="fr-FR"/>
    </w:rPr>
  </w:style>
  <w:style w:type="paragraph" w:customStyle="1" w:styleId="puces1">
    <w:name w:val="puces1"/>
    <w:basedOn w:val="Normal"/>
    <w:uiPriority w:val="99"/>
    <w:rsid w:val="00460EEF"/>
    <w:pPr>
      <w:numPr>
        <w:numId w:val="8"/>
      </w:numPr>
      <w:tabs>
        <w:tab w:val="left" w:pos="794"/>
      </w:tabs>
    </w:pPr>
    <w:rPr>
      <w:sz w:val="22"/>
    </w:rPr>
  </w:style>
  <w:style w:type="paragraph" w:customStyle="1" w:styleId="normal01">
    <w:name w:val="normal01"/>
    <w:basedOn w:val="Normal"/>
    <w:uiPriority w:val="99"/>
    <w:rsid w:val="00460EEF"/>
    <w:pPr>
      <w:numPr>
        <w:numId w:val="11"/>
      </w:numPr>
    </w:pPr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rsid w:val="00460EEF"/>
    <w:pPr>
      <w:ind w:left="860"/>
    </w:pPr>
    <w:rPr>
      <w:b/>
      <w:color w:val="FF0000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B1B52"/>
    <w:rPr>
      <w:rFonts w:cs="Times New Roman"/>
      <w:sz w:val="20"/>
      <w:szCs w:val="20"/>
      <w:lang w:val="fr-FR" w:eastAsia="fr-FR"/>
    </w:rPr>
  </w:style>
  <w:style w:type="paragraph" w:styleId="BodyTextIndent3">
    <w:name w:val="Body Text Indent 3"/>
    <w:basedOn w:val="Normal"/>
    <w:link w:val="BodyTextIndent3Char"/>
    <w:uiPriority w:val="99"/>
    <w:rsid w:val="004E3D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E3D68"/>
    <w:rPr>
      <w:rFonts w:cs="Times New Roman"/>
      <w:sz w:val="16"/>
      <w:lang w:val="fr-FR" w:eastAsia="fr-FR"/>
    </w:rPr>
  </w:style>
  <w:style w:type="paragraph" w:styleId="BlockText">
    <w:name w:val="Block Text"/>
    <w:basedOn w:val="Normal"/>
    <w:uiPriority w:val="99"/>
    <w:rsid w:val="00800BF4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utoSpaceDE w:val="0"/>
      <w:autoSpaceDN w:val="0"/>
      <w:ind w:left="1276" w:right="1275"/>
      <w:jc w:val="center"/>
    </w:pPr>
    <w:rPr>
      <w:b/>
      <w:bCs/>
      <w:i/>
      <w:iCs/>
      <w:sz w:val="24"/>
      <w:szCs w:val="24"/>
    </w:rPr>
  </w:style>
  <w:style w:type="paragraph" w:customStyle="1" w:styleId="Rpertoire">
    <w:name w:val="Répertoire"/>
    <w:basedOn w:val="Normal"/>
    <w:uiPriority w:val="99"/>
    <w:rsid w:val="000C6AFB"/>
    <w:pPr>
      <w:suppressLineNumbers/>
      <w:suppressAutoHyphens/>
    </w:pPr>
    <w:rPr>
      <w:rFonts w:cs="Arial"/>
      <w:lang w:eastAsia="ar-SA"/>
    </w:rPr>
  </w:style>
  <w:style w:type="paragraph" w:customStyle="1" w:styleId="Corpsdetexte21">
    <w:name w:val="Corps de texte 21"/>
    <w:basedOn w:val="Normal"/>
    <w:uiPriority w:val="99"/>
    <w:rsid w:val="000C6AFB"/>
    <w:pPr>
      <w:suppressAutoHyphens/>
    </w:pPr>
    <w:rPr>
      <w:sz w:val="16"/>
      <w:szCs w:val="16"/>
      <w:lang w:eastAsia="ar-SA"/>
    </w:rPr>
  </w:style>
  <w:style w:type="paragraph" w:customStyle="1" w:styleId="Corpsdetexte31">
    <w:name w:val="Corps de texte 31"/>
    <w:basedOn w:val="Normal"/>
    <w:uiPriority w:val="99"/>
    <w:rsid w:val="000C6AFB"/>
    <w:pPr>
      <w:suppressAutoHyphens/>
      <w:jc w:val="center"/>
    </w:pPr>
    <w:rPr>
      <w:sz w:val="16"/>
      <w:szCs w:val="16"/>
      <w:lang w:eastAsia="ar-SA"/>
    </w:rPr>
  </w:style>
  <w:style w:type="paragraph" w:customStyle="1" w:styleId="Corpsdetexte22">
    <w:name w:val="Corps de texte 22"/>
    <w:basedOn w:val="Normal"/>
    <w:uiPriority w:val="99"/>
    <w:rsid w:val="000C6AFB"/>
    <w:pPr>
      <w:suppressAutoHyphens/>
      <w:jc w:val="center"/>
    </w:pPr>
    <w:rPr>
      <w:color w:val="000000"/>
      <w:sz w:val="16"/>
      <w:lang w:eastAsia="ar-SA"/>
    </w:rPr>
  </w:style>
  <w:style w:type="paragraph" w:styleId="FootnoteText">
    <w:name w:val="footnote text"/>
    <w:aliases w:val="Note de bas de page these,Footnotes,Footnote,footnote text Char Char Char Char"/>
    <w:basedOn w:val="Normal"/>
    <w:link w:val="FootnoteTextChar1"/>
    <w:uiPriority w:val="99"/>
    <w:rsid w:val="002B4474"/>
  </w:style>
  <w:style w:type="character" w:customStyle="1" w:styleId="FootnoteTextChar">
    <w:name w:val="Footnote Text Char"/>
    <w:aliases w:val="Note de bas de page these Char,Footnotes Char,Footnote Char,footnote text Char Char Char Char Char"/>
    <w:basedOn w:val="DefaultParagraphFont"/>
    <w:link w:val="FootnoteText"/>
    <w:uiPriority w:val="99"/>
    <w:semiHidden/>
    <w:locked/>
    <w:rsid w:val="008B1B52"/>
    <w:rPr>
      <w:rFonts w:cs="Times New Roman"/>
      <w:sz w:val="20"/>
      <w:szCs w:val="20"/>
      <w:lang w:val="fr-FR" w:eastAsia="fr-FR"/>
    </w:rPr>
  </w:style>
  <w:style w:type="character" w:customStyle="1" w:styleId="FootnoteTextChar1">
    <w:name w:val="Footnote Text Char1"/>
    <w:aliases w:val="Note de bas de page these Char1,Footnotes Char1,Footnote Char1,footnote text Char Char Char Char Char1"/>
    <w:link w:val="FootnoteText"/>
    <w:uiPriority w:val="99"/>
    <w:locked/>
    <w:rsid w:val="002B4474"/>
    <w:rPr>
      <w:lang w:val="fr-FR" w:eastAsia="fr-FR"/>
    </w:rPr>
  </w:style>
  <w:style w:type="character" w:styleId="FootnoteReference">
    <w:name w:val="footnote reference"/>
    <w:basedOn w:val="DefaultParagraphFont"/>
    <w:uiPriority w:val="99"/>
    <w:rsid w:val="002B447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513B39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13B39"/>
    <w:rPr>
      <w:rFonts w:cs="Times New Roman"/>
      <w:lang w:val="fr-FR" w:eastAsia="fr-FR"/>
    </w:rPr>
  </w:style>
  <w:style w:type="character" w:styleId="EndnoteReference">
    <w:name w:val="endnote reference"/>
    <w:basedOn w:val="DefaultParagraphFont"/>
    <w:uiPriority w:val="99"/>
    <w:rsid w:val="00513B39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1249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249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1307F"/>
    <w:rPr>
      <w:rFonts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2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13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1335</Words>
  <Characters>7345</Characters>
  <Application>Microsoft Office Outlook</Application>
  <DocSecurity>0</DocSecurity>
  <Lines>0</Lines>
  <Paragraphs>0</Paragraphs>
  <ScaleCrop>false</ScaleCrop>
  <Company>ETNIC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DANGOI01</dc:creator>
  <cp:keywords/>
  <dc:description/>
  <cp:lastModifiedBy>ETNIC</cp:lastModifiedBy>
  <cp:revision>3</cp:revision>
  <cp:lastPrinted>2012-05-28T08:58:00Z</cp:lastPrinted>
  <dcterms:created xsi:type="dcterms:W3CDTF">2012-11-28T21:33:00Z</dcterms:created>
  <dcterms:modified xsi:type="dcterms:W3CDTF">2013-02-19T13:25:00Z</dcterms:modified>
</cp:coreProperties>
</file>