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480" w:lineRule="auto"/>
        <w:jc w:val="center"/>
        <w:rPr>
          <w:rFonts w:ascii="Times New Roman" w:eastAsia="Times New Roman" w:hAnsi="Times New Roman"/>
          <w:b/>
          <w:noProof/>
          <w:lang w:val="fr-FR" w:eastAsia="fr-FR"/>
        </w:rPr>
      </w:pPr>
      <w:bookmarkStart w:id="0" w:name="_Hlk516241087"/>
      <w:r>
        <w:rPr>
          <w:rFonts w:ascii="Times New Roman" w:eastAsia="Times New Roman" w:hAnsi="Times New Roman"/>
          <w:b/>
          <w:noProof/>
          <w:lang w:val="fr-FR" w:eastAsia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eastAsia="Times New Roman" w:hAnsi="Times New Roman"/>
            <w:b/>
            <w:noProof/>
            <w:lang w:val="fr-FR" w:eastAsia="fr-FR"/>
          </w:rPr>
          <w:t>LA COMMUNAUTE FRANCAISE</w:t>
        </w:r>
      </w:smartTag>
    </w:p>
    <w:p>
      <w:pPr>
        <w:spacing w:after="0" w:line="48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val="fr-FR" w:eastAsia="fr-F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fr-FR" w:eastAsia="fr-FR"/>
        </w:rPr>
        <w:t>ADMINISTRATION GENERALE DE L’ENSEIGNEMENT</w:t>
      </w:r>
    </w:p>
    <w:p>
      <w:pPr>
        <w:spacing w:after="0" w:line="240" w:lineRule="auto"/>
        <w:jc w:val="center"/>
        <w:rPr>
          <w:rFonts w:ascii="MS Serif" w:eastAsia="Times New Roman" w:hAnsi="MS Serif"/>
          <w:noProof/>
          <w:sz w:val="20"/>
          <w:szCs w:val="20"/>
          <w:lang w:val="fr-FR" w:eastAsia="fr-FR"/>
        </w:rPr>
      </w:pPr>
      <w:r>
        <w:rPr>
          <w:rFonts w:ascii="Times New Roman" w:eastAsia="Times New Roman" w:hAnsi="Times New Roman"/>
          <w:b/>
          <w:noProof/>
          <w:lang w:val="fr-FR" w:eastAsia="fr-FR"/>
        </w:rPr>
        <w:t>ENSEIGNEMENT DE PROMOTION SOCIALE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rPr>
          <w:rFonts w:ascii="Arial" w:eastAsia="Times New Roman" w:hAnsi="Arial"/>
          <w:sz w:val="24"/>
          <w:szCs w:val="20"/>
          <w:lang w:val="fr-FR" w:eastAsia="fr-FR"/>
        </w:rPr>
      </w:pPr>
    </w:p>
    <w:p>
      <w:pPr>
        <w:spacing w:after="0" w:line="480" w:lineRule="auto"/>
        <w:jc w:val="center"/>
        <w:rPr>
          <w:rFonts w:ascii="Times New Roman" w:eastAsia="Times New Roman" w:hAnsi="Times New Roman"/>
          <w:b/>
          <w:noProof/>
          <w:sz w:val="28"/>
          <w:lang w:val="fr-FR" w:eastAsia="fr-FR"/>
        </w:rPr>
      </w:pPr>
      <w:r>
        <w:rPr>
          <w:rFonts w:ascii="Times New Roman" w:eastAsia="Times New Roman" w:hAnsi="Times New Roman"/>
          <w:b/>
          <w:noProof/>
          <w:sz w:val="28"/>
          <w:lang w:val="fr-FR" w:eastAsia="fr-FR"/>
        </w:rPr>
        <w:t xml:space="preserve"> DOSSIER PEDAGOGIQUE</w:t>
      </w:r>
    </w:p>
    <w:p>
      <w:pPr>
        <w:spacing w:after="0" w:line="240" w:lineRule="auto"/>
        <w:rPr>
          <w:rFonts w:ascii="Arial" w:eastAsia="Times New Roman" w:hAnsi="Arial"/>
          <w:sz w:val="24"/>
          <w:szCs w:val="20"/>
          <w:lang w:val="fr-FR" w:eastAsia="fr-FR"/>
        </w:rPr>
      </w:pPr>
    </w:p>
    <w:p>
      <w:pPr>
        <w:spacing w:after="0" w:line="240" w:lineRule="auto"/>
        <w:rPr>
          <w:rFonts w:ascii="Arial" w:eastAsia="Times New Roman" w:hAnsi="Arial"/>
          <w:sz w:val="24"/>
          <w:szCs w:val="20"/>
          <w:lang w:val="fr-FR" w:eastAsia="fr-FR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0"/>
          <w:lang w:val="fr-FR" w:eastAsia="fr-FR"/>
        </w:rPr>
      </w:pPr>
      <w:r>
        <w:rPr>
          <w:rFonts w:ascii="Times New Roman" w:eastAsia="Times New Roman" w:hAnsi="Times New Roman"/>
          <w:b/>
          <w:szCs w:val="20"/>
          <w:lang w:val="fr-FR" w:eastAsia="fr-FR"/>
        </w:rPr>
        <w:t>UNITE D’ENSEIGNEMENT</w:t>
      </w:r>
    </w:p>
    <w:p>
      <w:pPr>
        <w:spacing w:after="0" w:line="240" w:lineRule="auto"/>
        <w:rPr>
          <w:rFonts w:ascii="Arial" w:eastAsia="Times New Roman" w:hAnsi="Arial"/>
          <w:sz w:val="24"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val="fr-FR" w:eastAsia="fr-FR"/>
        </w:rPr>
      </w:pPr>
      <w:r>
        <w:rPr>
          <w:rFonts w:ascii="Times New Roman" w:eastAsia="Times New Roman" w:hAnsi="Times New Roman"/>
          <w:b/>
          <w:sz w:val="32"/>
          <w:szCs w:val="32"/>
          <w:lang w:val="fr-FR" w:eastAsia="fr-FR"/>
        </w:rPr>
        <w:t>MATHEMATIQUES ORIENTEES CONSTRUCTION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noProof/>
          <w:szCs w:val="20"/>
          <w:lang w:val="fr-FR" w:eastAsia="fr-FR"/>
        </w:rPr>
      </w:pPr>
      <w:r>
        <w:rPr>
          <w:rFonts w:ascii="Times New Roman" w:eastAsia="Times New Roman" w:hAnsi="Times New Roman"/>
          <w:b/>
          <w:noProof/>
          <w:szCs w:val="20"/>
          <w:lang w:val="fr-FR" w:eastAsia="fr-FR"/>
        </w:rPr>
        <w:t xml:space="preserve">ENSEIGNEMENT </w:t>
      </w:r>
      <w:r>
        <w:rPr>
          <w:rFonts w:ascii="Times New Roman" w:eastAsia="Times New Roman" w:hAnsi="Times New Roman"/>
          <w:b/>
          <w:caps/>
          <w:noProof/>
          <w:szCs w:val="20"/>
          <w:lang w:val="fr-FR" w:eastAsia="fr-FR"/>
        </w:rPr>
        <w:t>superieur de type court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noProof/>
          <w:szCs w:val="20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val="fr-FR" w:eastAsia="fr-FR"/>
        </w:rPr>
      </w:pPr>
      <w:r>
        <w:rPr>
          <w:rFonts w:ascii="Times New Roman" w:eastAsia="Times New Roman" w:hAnsi="Times New Roman"/>
          <w:b/>
          <w:caps/>
          <w:noProof/>
          <w:sz w:val="20"/>
          <w:szCs w:val="20"/>
          <w:lang w:val="fr-FR" w:eastAsia="fr-FR"/>
        </w:rPr>
        <w:t>Domaine : SCIENCES DE L'INGENIEUR ET TECHNOLOGIE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lang w:val="fr-FR"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fr-FR" w:eastAsia="fr-FR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fr-FR" w:eastAsia="fr-FR"/>
              </w:rPr>
              <w:t>CODE : 01 26 03 U31 D2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fr-FR"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fr-FR" w:eastAsia="fr-FR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fr-FR" w:eastAsia="fr-FR"/>
              </w:rPr>
              <w:t>CODE DU DOMAINE DE FORMATION : 002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fr-FR"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lang w:val="fr-FR" w:eastAsia="fr-FR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fr-FR" w:eastAsia="fr-FR"/>
              </w:rPr>
              <w:t>DOCUMENT DE REFERENCE INTER-RESEAUX</w:t>
            </w:r>
          </w:p>
        </w:tc>
      </w:tr>
    </w:tbl>
    <w:p>
      <w:pPr>
        <w:spacing w:after="0" w:line="240" w:lineRule="auto"/>
        <w:ind w:left="708" w:firstLine="12"/>
        <w:rPr>
          <w:rFonts w:ascii="Times New Roman" w:eastAsia="Times New Roman" w:hAnsi="Times New Roman"/>
          <w:b/>
          <w:sz w:val="24"/>
          <w:szCs w:val="20"/>
          <w:lang w:val="fr-FR" w:eastAsia="fr-FR"/>
        </w:rPr>
      </w:pPr>
    </w:p>
    <w:p>
      <w:pPr>
        <w:spacing w:after="0" w:line="240" w:lineRule="auto"/>
        <w:ind w:left="708" w:firstLine="12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ind w:left="708" w:firstLine="12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spacing w:after="0" w:line="240" w:lineRule="auto"/>
        <w:ind w:left="708" w:firstLine="12"/>
        <w:rPr>
          <w:rFonts w:ascii="Times New Roman" w:eastAsia="Times New Roman" w:hAnsi="Times New Roman"/>
          <w:sz w:val="24"/>
          <w:szCs w:val="20"/>
          <w:lang w:val="fr-FR" w:eastAsia="fr-FR"/>
        </w:rPr>
      </w:pPr>
    </w:p>
    <w:p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lang w:val="fr-FR" w:eastAsia="fr-FR"/>
        </w:rPr>
      </w:pPr>
      <w:bookmarkStart w:id="1" w:name="_GoBack"/>
      <w:r>
        <w:rPr>
          <w:rFonts w:ascii="Times New Roman" w:eastAsia="Times New Roman" w:hAnsi="Times New Roman"/>
          <w:b/>
          <w:lang w:val="fr-FR" w:eastAsia="fr-FR"/>
        </w:rPr>
        <w:t>Approbation du Gouvernement de la Communauté française du  01 juillet 2019,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fr-FR" w:eastAsia="fr-FR"/>
        </w:rPr>
      </w:pPr>
      <w:proofErr w:type="gramStart"/>
      <w:r>
        <w:rPr>
          <w:rFonts w:ascii="Times New Roman" w:eastAsia="Times New Roman" w:hAnsi="Times New Roman"/>
          <w:b/>
          <w:lang w:val="fr-FR" w:eastAsia="fr-FR"/>
        </w:rPr>
        <w:t>sur</w:t>
      </w:r>
      <w:proofErr w:type="gramEnd"/>
      <w:r>
        <w:rPr>
          <w:rFonts w:ascii="Times New Roman" w:eastAsia="Times New Roman" w:hAnsi="Times New Roman"/>
          <w:b/>
          <w:lang w:val="fr-FR" w:eastAsia="fr-FR"/>
        </w:rPr>
        <w:t xml:space="preserve"> avis conforme du Conseil général</w:t>
      </w:r>
      <w:bookmarkEnd w:id="1"/>
    </w:p>
    <w:bookmarkEnd w:id="0"/>
    <w:p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fr-FR"/>
        </w:rPr>
      </w:pPr>
      <w:r>
        <w:rPr>
          <w:rFonts w:ascii="Times New Roman" w:hAnsi="Times New Roman"/>
          <w:color w:val="000000"/>
          <w:sz w:val="16"/>
          <w:szCs w:val="16"/>
          <w:lang w:val="fr-FR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fr-FR"/>
        </w:rPr>
      </w:pPr>
    </w:p>
    <w:p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2" w:name="_Hlk516241826"/>
      <w:r>
        <w:rPr>
          <w:rFonts w:ascii="Times New Roman" w:hAnsi="Times New Roman"/>
          <w:b/>
          <w:bCs/>
          <w:color w:val="000000"/>
          <w:sz w:val="32"/>
          <w:szCs w:val="32"/>
        </w:rPr>
        <w:t>MATHEMATIQUES ORIENTEES CONSTRUCTION</w:t>
      </w:r>
    </w:p>
    <w:bookmarkEnd w:id="2"/>
    <w:p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ENSEIGNEMENT SUPERIEUR DE TYPE COURT</w:t>
      </w:r>
    </w:p>
    <w:p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FINALITES DE L’UNITE D'ENSEIGNEMENT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1.1. Finalités générales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Dans le respect de l'article 7 du décret de la Communauté française du 16 avril 1991 organisant l'enseignement de promotion sociale, cette unité d'enseignement doit :</w:t>
      </w:r>
    </w:p>
    <w:p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concourir à l'épanouissement individuel en promouvant une meilleure insertion professionnelle, sociale, scolaire et culturelle ;</w:t>
      </w:r>
    </w:p>
    <w:p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répondre aux besoins et demandes en formation émanant des entreprises, des administrations, de l'enseignement et d'une manière générale des milieux socio-économiques et culturels.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1.2. Finalités particulières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L’unité d'enseignement vise à permettre à l’étudiant :</w:t>
      </w:r>
    </w:p>
    <w:p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d’appliquer des raisonnements inductifs et déductifs, la logique mathématique;</w:t>
      </w:r>
    </w:p>
    <w:p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d’appliquer des connaissances et des savoir-faire mathématiques indispensables pour répondre de manière adéquate et efficace aux problèmes techniques liés au domaine de la construction.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CAPACITES PREALABLES REQUISES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2.1. Capacités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En français,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résumer les idées essentielles d’un texte d’intérêt général et les critiquer 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produire un message structuré qui exprime un avis, une prise de position devant un fait, un événement,... (des documents d’information pouvant être mis à sa disposition).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En mathématique,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</w:rPr>
      </w:pPr>
    </w:p>
    <w:p>
      <w:pPr>
        <w:numPr>
          <w:ilvl w:val="0"/>
          <w:numId w:val="16"/>
        </w:numPr>
        <w:tabs>
          <w:tab w:val="num" w:pos="709"/>
        </w:tabs>
        <w:autoSpaceDE w:val="0"/>
        <w:autoSpaceDN w:val="0"/>
        <w:spacing w:before="120" w:after="0" w:line="240" w:lineRule="auto"/>
        <w:ind w:left="113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représenter à l’échelle un solide dans le plan ;</w:t>
      </w:r>
    </w:p>
    <w:p>
      <w:pPr>
        <w:numPr>
          <w:ilvl w:val="0"/>
          <w:numId w:val="16"/>
        </w:numPr>
        <w:tabs>
          <w:tab w:val="num" w:pos="709"/>
        </w:tabs>
        <w:autoSpaceDE w:val="0"/>
        <w:autoSpaceDN w:val="0"/>
        <w:spacing w:before="120" w:after="0" w:line="240" w:lineRule="auto"/>
        <w:ind w:left="113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calculer une aire et le volume d’un solide ;</w:t>
      </w:r>
    </w:p>
    <w:p>
      <w:pPr>
        <w:numPr>
          <w:ilvl w:val="0"/>
          <w:numId w:val="16"/>
        </w:numPr>
        <w:tabs>
          <w:tab w:val="num" w:pos="709"/>
        </w:tabs>
        <w:autoSpaceDE w:val="0"/>
        <w:autoSpaceDN w:val="0"/>
        <w:spacing w:before="120" w:after="0" w:line="240" w:lineRule="auto"/>
        <w:ind w:left="113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traiter un problème en utilisant un tableau de nombres, un graphique ou une formule ;</w:t>
      </w:r>
    </w:p>
    <w:p>
      <w:pPr>
        <w:numPr>
          <w:ilvl w:val="0"/>
          <w:numId w:val="16"/>
        </w:numPr>
        <w:tabs>
          <w:tab w:val="num" w:pos="709"/>
        </w:tabs>
        <w:autoSpaceDE w:val="0"/>
        <w:autoSpaceDN w:val="0"/>
        <w:spacing w:before="120" w:after="0" w:line="240" w:lineRule="auto"/>
        <w:ind w:left="113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interpréter et de critiquer la portée des informations graphiques et numériques.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2.2. Titre pouvant en tenir lieu</w:t>
      </w:r>
    </w:p>
    <w:p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Certificat de l’enseignement secondaire supérieur (C.E.S.S.)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ACQUIS D'APPRENTISSAGE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Pour atteindre le seuil de réussite</w:t>
      </w:r>
      <w:r>
        <w:rPr>
          <w:rFonts w:ascii="Times New Roman" w:hAnsi="Times New Roman"/>
          <w:bCs/>
          <w:color w:val="000000"/>
        </w:rPr>
        <w:t>, l’étudiant sera capable,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iCs/>
        </w:rPr>
      </w:pP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face</w:t>
      </w:r>
      <w:proofErr w:type="gramEnd"/>
      <w:r>
        <w:rPr>
          <w:rFonts w:ascii="Times New Roman" w:hAnsi="Times New Roman"/>
          <w:i/>
          <w:iCs/>
        </w:rPr>
        <w:t xml:space="preserve"> à des situations spécifiques liées à la profession,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en</w:t>
      </w:r>
      <w:proofErr w:type="gramEnd"/>
      <w:r>
        <w:rPr>
          <w:rFonts w:ascii="Times New Roman" w:hAnsi="Times New Roman"/>
          <w:i/>
          <w:iCs/>
        </w:rPr>
        <w:t xml:space="preserve"> respectant les conventions et le vocabulaire mathématiques,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conformément aux consignes données,</w:t>
      </w:r>
    </w:p>
    <w:p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iCs/>
        </w:rPr>
      </w:pPr>
    </w:p>
    <w:p>
      <w:pPr>
        <w:spacing w:before="120"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algèbre,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résoudre un système de 2 équations du premier degré à 2 inconnues ;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analyse,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d’analyser et de représenter une fonction simple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calculer une intégrale simple et de la représenter graphiquement ;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trigonométrie et en géométrie analytique plane,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résoudre des triangles rectangles et quelconques dans des applications orientées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vérifier graphiquement des propriétés géométriques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calculer des distances, des amplitudes d’angles et des intersections dans le plan ;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géométrie descriptive,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construire des points de percée et des sections planes.</w:t>
      </w:r>
    </w:p>
    <w:p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iCs/>
        </w:rPr>
      </w:pPr>
    </w:p>
    <w:p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Pour déterminer le degré de maîtrise</w:t>
      </w:r>
      <w:r>
        <w:rPr>
          <w:rFonts w:ascii="Times New Roman" w:hAnsi="Times New Roman"/>
          <w:color w:val="000000"/>
        </w:rPr>
        <w:t>, il sera tenu compte des critères suivants 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niveau de cohérence : la capacité à établir une majorité de liens logiques pour former un ensemble organisé, 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niveau de précision : la clarté, la concision, la rigueur au niveau de la terminologie, des concepts et des techniques/principes/modèles,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niveau d’intégration 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niveau d’autonomie : la capacité de faire preuve d’initiatives démontrant une réflexion personnelle basée sur une exploitation des ressources et des idées en interdépendance avec son environnement.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PROGRAMME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Face à des situations spécifiques liées à la profession,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en</w:t>
      </w:r>
      <w:proofErr w:type="gramEnd"/>
      <w:r>
        <w:rPr>
          <w:rFonts w:ascii="Times New Roman" w:hAnsi="Times New Roman"/>
          <w:i/>
          <w:iCs/>
        </w:rPr>
        <w:t xml:space="preserve"> respectant les conventions et le vocabulaire mathématiques,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en appliquant des concepts mathématiques de base (outils algébriques, outils de conversion),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l’étudiant sera capable,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d’appliquer les règles de base de l’algèbre : résolution d’équations et d’inéquations des premier et deuxième degrés à une inconnue, identités remarquables, fractions, conversion des unités, utilisation des tableaux de grandeurs métriques, …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résoudre des systèmes de maximum 3 équations du premier degré à 3 inconnues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d’utiliser un repère (orthonormé, échelle logarithmique) pour y placer des points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d’analyser (domaine de définition, zéros, signe, croissance, asymptotes, …) et de représenter des fonctions simples (polynomiales, rationnelles, exponentielles, trigonométriques, …)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d’interpréter le graphe d’une fonction simple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calculer des primitives simples par décomposition et par substitution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calculer et d’interpréter des intégrales simples (aires de surfaces et volumes de révolution)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mobiliser les propriétés des triangles rectangles et quelconques pour résoudre des problèmes de calcul ou de construction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vérifier des propriétés géométriques par l’utilisation d’outils de dessin (similitude des triangles, position du centre d’un cercle, droites perpendiculaires, …)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d’utiliser les coordonnées pour calculer des distances, des amplitudes et des intersections dans le plan (points, droites et cercles)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représenter des segments en vraie grandeur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représenter des polyèdres en perspective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construire des points de percée et des sections planes dans des polyèdres simples (cube, tétraèdre) ;</w:t>
      </w:r>
    </w:p>
    <w:p>
      <w:pPr>
        <w:numPr>
          <w:ilvl w:val="0"/>
          <w:numId w:val="5"/>
        </w:numPr>
        <w:spacing w:before="120"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d’utiliser, s’il échet, des logiciels dédicacés mettant en évidence des concepts mathématiques.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5. CONSTITUTION DES GROUPES OU REGROUPEMENT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Sans objet</w:t>
      </w:r>
    </w:p>
    <w:p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6. CHARGE(S) DE COURS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Un enseignant ou un expert.</w:t>
      </w:r>
    </w:p>
    <w:p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L’expert devra justifier de compétences particulières issues d’une expérience professionnelle actualisée en relation avec la charge de cours qui lui est attribuée.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7. HORAIRE MINIMUM DE L’UNITE D’ENSEIGNEMENT</w:t>
      </w:r>
    </w:p>
    <w:p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824"/>
        <w:gridCol w:w="1390"/>
        <w:gridCol w:w="2259"/>
      </w:tblGrid>
      <w:tr>
        <w:trPr>
          <w:jc w:val="center"/>
        </w:trPr>
        <w:tc>
          <w:tcPr>
            <w:tcW w:w="3589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7.1. Dénomination du cours</w:t>
            </w:r>
          </w:p>
        </w:tc>
        <w:tc>
          <w:tcPr>
            <w:tcW w:w="1824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Classement</w:t>
            </w:r>
          </w:p>
        </w:tc>
        <w:tc>
          <w:tcPr>
            <w:tcW w:w="139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Code U</w:t>
            </w:r>
          </w:p>
        </w:tc>
        <w:tc>
          <w:tcPr>
            <w:tcW w:w="2259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de périodes</w:t>
            </w:r>
          </w:p>
        </w:tc>
      </w:tr>
      <w:tr>
        <w:trPr>
          <w:jc w:val="center"/>
        </w:trPr>
        <w:tc>
          <w:tcPr>
            <w:tcW w:w="3589" w:type="dxa"/>
          </w:tcPr>
          <w:p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Mathématiques orientées construction</w:t>
            </w:r>
          </w:p>
        </w:tc>
        <w:tc>
          <w:tcPr>
            <w:tcW w:w="1824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</w:t>
            </w:r>
          </w:p>
        </w:tc>
        <w:tc>
          <w:tcPr>
            <w:tcW w:w="139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259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>
        <w:trPr>
          <w:jc w:val="center"/>
        </w:trPr>
        <w:tc>
          <w:tcPr>
            <w:tcW w:w="3589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  Part d’autonomie</w:t>
            </w:r>
          </w:p>
        </w:tc>
        <w:tc>
          <w:tcPr>
            <w:tcW w:w="1824" w:type="dxa"/>
          </w:tcPr>
          <w:p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259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jc w:val="center"/>
        </w:trPr>
        <w:tc>
          <w:tcPr>
            <w:tcW w:w="3589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des périodes</w:t>
            </w:r>
          </w:p>
        </w:tc>
        <w:tc>
          <w:tcPr>
            <w:tcW w:w="1824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9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>
      <w:pPr>
        <w:tabs>
          <w:tab w:val="left" w:pos="977"/>
        </w:tabs>
        <w:rPr>
          <w:rFonts w:ascii="Times New Roman" w:hAnsi="Times New Roman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left" w:pos="2354"/>
        <w:tab w:val="center" w:pos="5245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Bachelier en construction - UE Mathématiques orientées construction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sur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autoSpaceDE w:val="0"/>
      <w:autoSpaceDN w:val="0"/>
      <w:adjustRightInd w:val="0"/>
      <w:spacing w:after="0" w:line="240" w:lineRule="auto"/>
      <w:jc w:val="center"/>
      <w:rPr>
        <w:b/>
        <w:bCs/>
        <w:caps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2" w15:restartNumberingAfterBreak="0">
    <w:nsid w:val="01762F8C"/>
    <w:multiLevelType w:val="hybridMultilevel"/>
    <w:tmpl w:val="AB8473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5D2F"/>
    <w:multiLevelType w:val="hybridMultilevel"/>
    <w:tmpl w:val="496C140A"/>
    <w:lvl w:ilvl="0" w:tplc="2474C488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DF41C6"/>
    <w:multiLevelType w:val="hybridMultilevel"/>
    <w:tmpl w:val="F2E83E66"/>
    <w:lvl w:ilvl="0" w:tplc="2474C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45BE"/>
    <w:multiLevelType w:val="hybridMultilevel"/>
    <w:tmpl w:val="9D1CBF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80DF9"/>
    <w:multiLevelType w:val="hybridMultilevel"/>
    <w:tmpl w:val="8AA674D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905DC"/>
    <w:multiLevelType w:val="hybridMultilevel"/>
    <w:tmpl w:val="8318D6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671E0"/>
    <w:multiLevelType w:val="hybridMultilevel"/>
    <w:tmpl w:val="B95CAC56"/>
    <w:lvl w:ilvl="0" w:tplc="2474C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019B"/>
    <w:multiLevelType w:val="hybridMultilevel"/>
    <w:tmpl w:val="92C65784"/>
    <w:lvl w:ilvl="0" w:tplc="2474C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04E45"/>
    <w:multiLevelType w:val="hybridMultilevel"/>
    <w:tmpl w:val="0082C526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B06A3"/>
    <w:multiLevelType w:val="hybridMultilevel"/>
    <w:tmpl w:val="98A46AB4"/>
    <w:lvl w:ilvl="0" w:tplc="FFFFFFFF">
      <w:start w:val="1"/>
      <w:numFmt w:val="bullet"/>
      <w:lvlText w:val="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521D67E4"/>
    <w:multiLevelType w:val="hybridMultilevel"/>
    <w:tmpl w:val="CD6894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C6992"/>
    <w:multiLevelType w:val="hybridMultilevel"/>
    <w:tmpl w:val="868AED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76393"/>
    <w:multiLevelType w:val="hybridMultilevel"/>
    <w:tmpl w:val="86BEA4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7437"/>
    <w:multiLevelType w:val="hybridMultilevel"/>
    <w:tmpl w:val="847AE5F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33096B"/>
    <w:multiLevelType w:val="hybridMultilevel"/>
    <w:tmpl w:val="EFA89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15"/>
  </w:num>
  <w:num w:numId="9">
    <w:abstractNumId w:val="5"/>
  </w:num>
  <w:num w:numId="10">
    <w:abstractNumId w:val="2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  <w:num w:numId="15">
    <w:abstractNumId w:val="3"/>
  </w:num>
  <w:num w:numId="1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0856B14-97D5-46B7-B346-EE827944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pPr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Pr>
      <w:rFonts w:ascii="Times New Roman" w:eastAsia="Times New Roman" w:hAnsi="Times New Roman"/>
      <w:sz w:val="24"/>
      <w:lang w:eastAsia="fr-FR"/>
    </w:rPr>
  </w:style>
  <w:style w:type="paragraph" w:customStyle="1" w:styleId="Texte">
    <w:name w:val="Texte"/>
    <w:basedOn w:val="Normal"/>
    <w:pPr>
      <w:spacing w:after="0" w:line="240" w:lineRule="auto"/>
    </w:pPr>
    <w:rPr>
      <w:rFonts w:ascii="Courier PS" w:eastAsia="Times New Roman" w:hAnsi="Courier PS"/>
      <w:shadow/>
      <w:noProof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F86F-755F-4BA1-9FE1-1DE54E6F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Solbreux</dc:creator>
  <cp:lastModifiedBy>goulet02</cp:lastModifiedBy>
  <cp:revision>9</cp:revision>
  <dcterms:created xsi:type="dcterms:W3CDTF">2018-08-20T11:55:00Z</dcterms:created>
  <dcterms:modified xsi:type="dcterms:W3CDTF">2019-10-02T11:52:00Z</dcterms:modified>
</cp:coreProperties>
</file>