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ous-titre"/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>
      <w:pPr>
        <w:pStyle w:val="Texte"/>
        <w:spacing w:after="5400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noProof w:val="0"/>
        </w:rPr>
      </w:pPr>
    </w:p>
    <w:p>
      <w:pPr>
        <w:pStyle w:val="Normaltxtdosped"/>
      </w:pPr>
    </w:p>
    <w:p>
      <w:pPr>
        <w:pStyle w:val="Normaltxtdosped"/>
      </w:pPr>
    </w:p>
    <w:p>
      <w:pPr>
        <w:pStyle w:val="Normaltxtdosped"/>
        <w:jc w:val="center"/>
        <w:rPr>
          <w:b/>
          <w:sz w:val="22"/>
        </w:rPr>
      </w:pPr>
      <w:r>
        <w:rPr>
          <w:b/>
          <w:sz w:val="22"/>
        </w:rPr>
        <w:t>UNITE D'ENSEIGNEMENT</w:t>
      </w: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</w:pPr>
      <w:r>
        <w:rPr>
          <w:b/>
          <w:caps/>
          <w:sz w:val="32"/>
        </w:rPr>
        <w:t>TECHNIQUES DE communication professionnelle</w:t>
      </w: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  <w:r>
        <w:rPr>
          <w:rFonts w:ascii="Times New Roman" w:hAnsi="Times New Roman"/>
          <w:b/>
          <w:bCs/>
          <w:noProof w:val="0"/>
          <w:sz w:val="22"/>
          <w:szCs w:val="22"/>
        </w:rPr>
        <w:t>ENSEIGNEMENT SUPERIEUR DE TYPE COURT</w:t>
      </w:r>
    </w:p>
    <w:p>
      <w:pPr>
        <w:jc w:val="center"/>
        <w:rPr>
          <w:smallCaps/>
        </w:rPr>
      </w:pPr>
      <w:r>
        <w:rPr>
          <w:smallCaps/>
        </w:rPr>
        <w:t>Domaine : Sciences économiques et de gestion</w:t>
      </w:r>
    </w:p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035027U32D1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002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>
      <w:pPr>
        <w:pStyle w:val="Normaltxtdosped"/>
        <w:jc w:val="center"/>
      </w:pPr>
    </w:p>
    <w:p>
      <w:pPr>
        <w:pStyle w:val="Normaltxtdosped"/>
        <w:jc w:val="center"/>
      </w:pPr>
    </w:p>
    <w:p>
      <w:pPr>
        <w:pStyle w:val="Normaltxtdosped"/>
        <w:jc w:val="center"/>
        <w:rPr>
          <w:b/>
        </w:rPr>
      </w:pPr>
      <w:r>
        <w:rPr>
          <w:b/>
        </w:rPr>
        <w:t>Approbation du Gouvernement de la Communauté française du 01 juillet 2019,</w:t>
      </w:r>
      <w:bookmarkStart w:id="0" w:name="_GoBack"/>
      <w:bookmarkEnd w:id="0"/>
    </w:p>
    <w:p>
      <w:pPr>
        <w:pStyle w:val="Normaltxtdosped"/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pStyle w:val="Normaltxtdosped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pStyle w:val="Normaltxtdosped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>
            <w:pPr>
              <w:pStyle w:val="Normaltxtdosped"/>
              <w:jc w:val="center"/>
            </w:pPr>
            <w:r>
              <w:rPr>
                <w:b/>
                <w:caps/>
                <w:sz w:val="32"/>
              </w:rPr>
              <w:t>TECHNIQUES DE communication professionnelle</w:t>
            </w:r>
          </w:p>
          <w:p>
            <w:pPr>
              <w:pStyle w:val="Normaltxtdosped"/>
              <w:jc w:val="center"/>
              <w:rPr>
                <w:b/>
                <w:sz w:val="28"/>
              </w:rPr>
            </w:pPr>
          </w:p>
          <w:p>
            <w:pPr>
              <w:pStyle w:val="Normaltxtdosped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supérieur de type court</w:t>
            </w:r>
          </w:p>
          <w:p>
            <w:pPr>
              <w:pStyle w:val="Normaltxtdosped"/>
              <w:jc w:val="center"/>
              <w:rPr>
                <w:b/>
                <w:sz w:val="28"/>
              </w:rPr>
            </w:pPr>
          </w:p>
        </w:tc>
      </w:tr>
    </w:tbl>
    <w:p>
      <w:pPr>
        <w:pStyle w:val="Normaltxtdosped"/>
      </w:pPr>
    </w:p>
    <w:p>
      <w:pPr>
        <w:pStyle w:val="Normaltxtdosped"/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>
      <w:pPr>
        <w:pStyle w:val="Normaltxtdosped"/>
      </w:pPr>
    </w:p>
    <w:p>
      <w:pPr>
        <w:pStyle w:val="Normaltxtdosped"/>
        <w:spacing w:after="120"/>
        <w:ind w:left="850" w:hanging="425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pStyle w:val="Normaltxtdosped"/>
        <w:spacing w:after="120"/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d'enseignement doit :</w:t>
      </w:r>
    </w:p>
    <w:p>
      <w:pPr>
        <w:pStyle w:val="Normaltxtdosped"/>
        <w:numPr>
          <w:ilvl w:val="0"/>
          <w:numId w:val="18"/>
        </w:numPr>
        <w:spacing w:after="120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 ;</w:t>
      </w:r>
    </w:p>
    <w:p>
      <w:pPr>
        <w:pStyle w:val="Normaltxtdosped"/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pStyle w:val="Normaltxtdosped"/>
        <w:numPr>
          <w:ilvl w:val="12"/>
          <w:numId w:val="0"/>
        </w:numPr>
        <w:rPr>
          <w:sz w:val="22"/>
        </w:rPr>
      </w:pPr>
    </w:p>
    <w:p>
      <w:pPr>
        <w:pStyle w:val="Normaltxtdosped"/>
        <w:numPr>
          <w:ilvl w:val="12"/>
          <w:numId w:val="0"/>
        </w:num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Normaltxtdosped"/>
        <w:numPr>
          <w:ilvl w:val="12"/>
          <w:numId w:val="0"/>
        </w:numPr>
        <w:rPr>
          <w:sz w:val="22"/>
        </w:rPr>
      </w:pPr>
    </w:p>
    <w:p>
      <w:pPr>
        <w:pStyle w:val="Normaltxtdosped"/>
        <w:numPr>
          <w:ilvl w:val="12"/>
          <w:numId w:val="0"/>
        </w:numPr>
        <w:spacing w:line="360" w:lineRule="auto"/>
        <w:ind w:left="851"/>
        <w:jc w:val="both"/>
        <w:rPr>
          <w:sz w:val="22"/>
        </w:rPr>
      </w:pPr>
      <w:r>
        <w:rPr>
          <w:sz w:val="22"/>
        </w:rPr>
        <w:t>L’unité d'enseignement vise à permettre à l’étudiant :</w:t>
      </w:r>
    </w:p>
    <w:p>
      <w:pPr>
        <w:pStyle w:val="Normaltxtdosped"/>
        <w:numPr>
          <w:ilvl w:val="0"/>
          <w:numId w:val="18"/>
        </w:numPr>
        <w:spacing w:after="120"/>
        <w:jc w:val="both"/>
        <w:rPr>
          <w:sz w:val="22"/>
        </w:rPr>
      </w:pPr>
      <w:r>
        <w:rPr>
          <w:sz w:val="22"/>
        </w:rPr>
        <w:t>d’acquérir des méthodes de traitement de l’information écrite ou orale ;</w:t>
      </w:r>
    </w:p>
    <w:p>
      <w:pPr>
        <w:pStyle w:val="Normaltxtdosped"/>
        <w:numPr>
          <w:ilvl w:val="0"/>
          <w:numId w:val="18"/>
        </w:numPr>
        <w:spacing w:after="120"/>
        <w:jc w:val="both"/>
        <w:rPr>
          <w:sz w:val="22"/>
        </w:rPr>
      </w:pPr>
      <w:r>
        <w:rPr>
          <w:sz w:val="22"/>
        </w:rPr>
        <w:t>de produire des documents écrits et d’exprimer des messages oraux appropriés à des situations de communication professionnelle.</w:t>
      </w:r>
    </w:p>
    <w:p>
      <w:pPr>
        <w:pStyle w:val="Normaltxtdosped"/>
        <w:spacing w:after="120"/>
        <w:ind w:left="1417"/>
        <w:jc w:val="both"/>
        <w:rPr>
          <w:sz w:val="22"/>
        </w:rPr>
      </w:pPr>
    </w:p>
    <w:p>
      <w:pPr>
        <w:pStyle w:val="Normaltxtdosped"/>
        <w:numPr>
          <w:ilvl w:val="12"/>
          <w:numId w:val="0"/>
        </w:numPr>
        <w:jc w:val="both"/>
        <w:rPr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pStyle w:val="Normaltxtdosped"/>
        <w:numPr>
          <w:ilvl w:val="12"/>
          <w:numId w:val="0"/>
        </w:numPr>
        <w:ind w:left="426" w:hanging="426"/>
        <w:jc w:val="both"/>
        <w:rPr>
          <w:sz w:val="22"/>
        </w:rPr>
      </w:pPr>
    </w:p>
    <w:p>
      <w:pPr>
        <w:pStyle w:val="Normaltxtdosped"/>
        <w:numPr>
          <w:ilvl w:val="12"/>
          <w:numId w:val="0"/>
        </w:numPr>
        <w:spacing w:line="360" w:lineRule="auto"/>
        <w:ind w:left="851" w:hanging="426"/>
        <w:jc w:val="both"/>
        <w:rPr>
          <w:b/>
          <w:sz w:val="22"/>
        </w:rPr>
      </w:pPr>
      <w:r>
        <w:rPr>
          <w:b/>
          <w:sz w:val="22"/>
        </w:rPr>
        <w:t>2.1.</w:t>
      </w:r>
      <w:r>
        <w:rPr>
          <w:b/>
          <w:sz w:val="22"/>
        </w:rPr>
        <w:tab/>
        <w:t>Capacités</w:t>
      </w:r>
    </w:p>
    <w:p>
      <w:pPr>
        <w:pStyle w:val="Normaltxtdosped"/>
        <w:numPr>
          <w:ilvl w:val="0"/>
          <w:numId w:val="18"/>
        </w:numPr>
        <w:tabs>
          <w:tab w:val="num" w:pos="1211"/>
        </w:tabs>
        <w:spacing w:line="360" w:lineRule="auto"/>
        <w:jc w:val="both"/>
        <w:rPr>
          <w:sz w:val="22"/>
        </w:rPr>
      </w:pPr>
      <w:r>
        <w:rPr>
          <w:sz w:val="22"/>
        </w:rPr>
        <w:t>résumer les idées essentielles d’un texte d’intérêt général et les critiquer ;</w:t>
      </w:r>
    </w:p>
    <w:p>
      <w:pPr>
        <w:pStyle w:val="Normaltxtdosped"/>
        <w:numPr>
          <w:ilvl w:val="0"/>
          <w:numId w:val="18"/>
        </w:numPr>
        <w:tabs>
          <w:tab w:val="num" w:pos="1211"/>
        </w:tabs>
        <w:jc w:val="both"/>
        <w:rPr>
          <w:sz w:val="22"/>
        </w:rPr>
      </w:pPr>
      <w:r>
        <w:rPr>
          <w:sz w:val="22"/>
        </w:rPr>
        <w:t>produire un message structuré qui exprime un avis, une prise de position devant un fait, un événement,… (des documents d’information pouvant être mis à sa disposition).</w:t>
      </w:r>
    </w:p>
    <w:p>
      <w:pPr>
        <w:pStyle w:val="Normaltxtdosped"/>
        <w:jc w:val="both"/>
        <w:rPr>
          <w:sz w:val="22"/>
        </w:rPr>
      </w:pPr>
    </w:p>
    <w:p>
      <w:pPr>
        <w:pStyle w:val="Normaltxtdosped"/>
        <w:numPr>
          <w:ilvl w:val="12"/>
          <w:numId w:val="0"/>
        </w:numPr>
        <w:ind w:left="851" w:hanging="426"/>
        <w:jc w:val="both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Titres pouvant en tenir lieu</w:t>
      </w:r>
    </w:p>
    <w:p>
      <w:pPr>
        <w:pStyle w:val="Normaltxtdosped"/>
        <w:numPr>
          <w:ilvl w:val="12"/>
          <w:numId w:val="0"/>
        </w:numPr>
        <w:jc w:val="both"/>
        <w:rPr>
          <w:sz w:val="22"/>
        </w:rPr>
      </w:pPr>
    </w:p>
    <w:p>
      <w:pPr>
        <w:pStyle w:val="Normaltxtdosped"/>
        <w:numPr>
          <w:ilvl w:val="12"/>
          <w:numId w:val="0"/>
        </w:numPr>
        <w:ind w:left="851"/>
        <w:jc w:val="both"/>
        <w:rPr>
          <w:sz w:val="22"/>
        </w:rPr>
      </w:pPr>
      <w:r>
        <w:rPr>
          <w:sz w:val="22"/>
        </w:rPr>
        <w:t>C.E.S.S.</w:t>
      </w:r>
    </w:p>
    <w:p>
      <w:pPr>
        <w:pStyle w:val="Normaltxtdosped"/>
        <w:numPr>
          <w:ilvl w:val="12"/>
          <w:numId w:val="0"/>
        </w:numPr>
        <w:ind w:left="851"/>
        <w:jc w:val="both"/>
        <w:rPr>
          <w:sz w:val="22"/>
        </w:rPr>
      </w:pPr>
      <w:r>
        <w:rPr>
          <w:sz w:val="22"/>
        </w:rPr>
        <w:br w:type="page"/>
      </w:r>
    </w:p>
    <w:p>
      <w:pPr>
        <w:pStyle w:val="Normaltxtdosped"/>
        <w:numPr>
          <w:ilvl w:val="12"/>
          <w:numId w:val="0"/>
        </w:numPr>
        <w:rPr>
          <w:b/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pStyle w:val="Normaltxtdosped"/>
        <w:numPr>
          <w:ilvl w:val="12"/>
          <w:numId w:val="0"/>
        </w:numPr>
        <w:rPr>
          <w:sz w:val="22"/>
        </w:rPr>
      </w:pPr>
    </w:p>
    <w:p>
      <w:pPr>
        <w:pStyle w:val="Retraitcorpsdetexte2"/>
        <w:numPr>
          <w:ilvl w:val="12"/>
          <w:numId w:val="0"/>
        </w:numPr>
        <w:ind w:left="426"/>
        <w:jc w:val="both"/>
      </w:pPr>
      <w:r>
        <w:t>Pour atteindre le seuil de réussite, l’étudiant devra prouver qu’il est capable,</w:t>
      </w:r>
    </w:p>
    <w:p>
      <w:pPr>
        <w:pStyle w:val="Normaltxtdosped"/>
        <w:rPr>
          <w:sz w:val="22"/>
          <w:szCs w:val="22"/>
        </w:rPr>
      </w:pPr>
    </w:p>
    <w:p>
      <w:pPr>
        <w:pStyle w:val="Normaltxtdosped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face</w:t>
      </w:r>
      <w:proofErr w:type="gramEnd"/>
      <w:r>
        <w:rPr>
          <w:i/>
          <w:sz w:val="22"/>
          <w:szCs w:val="22"/>
        </w:rPr>
        <w:t xml:space="preserve"> à des situations issues de la vie professionnelle, </w:t>
      </w:r>
    </w:p>
    <w:p>
      <w:pPr>
        <w:pStyle w:val="Normaltxtdosped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s’adaptant au public visé,</w:t>
      </w:r>
    </w:p>
    <w:p>
      <w:pPr>
        <w:pStyle w:val="Normaltxtdosped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consignes données</w:t>
      </w:r>
      <w:r>
        <w:rPr>
          <w:sz w:val="22"/>
          <w:szCs w:val="22"/>
        </w:rPr>
        <w:t>,</w:t>
      </w:r>
    </w:p>
    <w:p>
      <w:pPr>
        <w:pStyle w:val="Normaltxtdosped"/>
        <w:numPr>
          <w:ilvl w:val="12"/>
          <w:numId w:val="0"/>
        </w:numPr>
        <w:ind w:left="426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et usages de la langue française,</w:t>
      </w:r>
    </w:p>
    <w:p>
      <w:pPr>
        <w:pStyle w:val="Normaltxtdosped"/>
        <w:numPr>
          <w:ilvl w:val="12"/>
          <w:numId w:val="0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l’aide d’un système informatique opérationnel,</w:t>
      </w:r>
    </w:p>
    <w:p>
      <w:pPr>
        <w:pStyle w:val="Normaltxtdosped"/>
        <w:numPr>
          <w:ilvl w:val="12"/>
          <w:numId w:val="0"/>
        </w:numPr>
        <w:ind w:left="426"/>
        <w:rPr>
          <w:i/>
          <w:sz w:val="22"/>
          <w:szCs w:val="22"/>
        </w:rPr>
      </w:pP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>de produire un document écrit, synthétique et argumenté ;</w:t>
      </w: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d’élaborer et de présenter un exposé oral ; </w:t>
      </w:r>
    </w:p>
    <w:p>
      <w:pPr>
        <w:pStyle w:val="Normaltxtdosped"/>
        <w:ind w:left="1146"/>
        <w:rPr>
          <w:sz w:val="22"/>
        </w:rPr>
      </w:pPr>
    </w:p>
    <w:p>
      <w:pPr>
        <w:pStyle w:val="Normaltxtdosped"/>
        <w:numPr>
          <w:ilvl w:val="12"/>
          <w:numId w:val="0"/>
        </w:numPr>
        <w:ind w:left="426"/>
        <w:rPr>
          <w:sz w:val="22"/>
        </w:rPr>
      </w:pPr>
    </w:p>
    <w:p>
      <w:pPr>
        <w:pStyle w:val="Retraitcorpsdetexte2"/>
        <w:numPr>
          <w:ilvl w:val="12"/>
          <w:numId w:val="0"/>
        </w:numPr>
        <w:spacing w:line="360" w:lineRule="auto"/>
        <w:ind w:left="426"/>
      </w:pPr>
      <w:r>
        <w:t xml:space="preserve">Pour la détermination du degré de maîtrise, </w:t>
      </w:r>
      <w:r>
        <w:rPr>
          <w:b w:val="0"/>
        </w:rPr>
        <w:t>il sera tenu compte :</w:t>
      </w:r>
    </w:p>
    <w:p>
      <w:pPr>
        <w:pStyle w:val="Normaltxtdosped"/>
        <w:rPr>
          <w:sz w:val="22"/>
        </w:rPr>
      </w:pP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le niveau de cohérence : la capacité à établir une majorité de liens logiques pour former un ensemble organisé, </w:t>
      </w: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>le niveau de précision : la clarté, la concision, la rigueur au niveau de la terminologie, des concepts et des techniques/principes/modèles,</w:t>
      </w: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>le niveau d’intégration : la capacité à s’approprier des notions, concepts, techniques et démarches en les intégrant dans son analyse, son argumentation, sa pratique ou la recherche de solutions,</w:t>
      </w:r>
    </w:p>
    <w:p>
      <w:pPr>
        <w:pStyle w:val="Normaltxtdosped"/>
        <w:numPr>
          <w:ilvl w:val="0"/>
          <w:numId w:val="21"/>
        </w:numPr>
        <w:rPr>
          <w:sz w:val="22"/>
        </w:rPr>
      </w:pPr>
      <w:r>
        <w:rPr>
          <w:sz w:val="22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pStyle w:val="Normaltxtdosped"/>
        <w:ind w:left="786"/>
        <w:rPr>
          <w:sz w:val="22"/>
        </w:rPr>
      </w:pPr>
    </w:p>
    <w:p>
      <w:pPr>
        <w:rPr>
          <w:b/>
          <w:sz w:val="22"/>
        </w:rPr>
      </w:pPr>
    </w:p>
    <w:p>
      <w:pPr>
        <w:pStyle w:val="Normaltxtdosped"/>
        <w:rPr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 xml:space="preserve">PROGRAMME </w:t>
      </w:r>
    </w:p>
    <w:p>
      <w:pPr>
        <w:pStyle w:val="Normaltxtdosped"/>
        <w:ind w:left="720"/>
        <w:rPr>
          <w:b/>
          <w:sz w:val="22"/>
        </w:rPr>
      </w:pPr>
    </w:p>
    <w:p>
      <w:pPr>
        <w:pStyle w:val="Normaltxtdosped"/>
        <w:numPr>
          <w:ilvl w:val="1"/>
          <w:numId w:val="22"/>
        </w:numPr>
        <w:rPr>
          <w:b/>
          <w:sz w:val="22"/>
        </w:rPr>
      </w:pPr>
      <w:r>
        <w:rPr>
          <w:b/>
          <w:sz w:val="22"/>
        </w:rPr>
        <w:t>COMMUNICATION</w:t>
      </w:r>
    </w:p>
    <w:p>
      <w:pPr>
        <w:pStyle w:val="Normaltxtdosped"/>
        <w:ind w:left="786"/>
        <w:rPr>
          <w:b/>
          <w:sz w:val="22"/>
        </w:rPr>
      </w:pPr>
    </w:p>
    <w:p>
      <w:pPr>
        <w:pStyle w:val="Normaltxtdosped"/>
        <w:ind w:left="426"/>
        <w:jc w:val="both"/>
        <w:rPr>
          <w:i/>
          <w:sz w:val="22"/>
          <w:szCs w:val="22"/>
        </w:rPr>
      </w:pPr>
      <w:bookmarkStart w:id="1" w:name="_Hlk529975311"/>
      <w:r>
        <w:rPr>
          <w:i/>
          <w:sz w:val="22"/>
          <w:szCs w:val="22"/>
        </w:rPr>
        <w:t xml:space="preserve">Face à des situations issues de la vie professionnelle, </w:t>
      </w:r>
    </w:p>
    <w:p>
      <w:pPr>
        <w:pStyle w:val="Normaltxtdosped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s’adaptant au public visé,</w:t>
      </w:r>
    </w:p>
    <w:p>
      <w:pPr>
        <w:pStyle w:val="Normaltxtdosped"/>
        <w:numPr>
          <w:ilvl w:val="12"/>
          <w:numId w:val="0"/>
        </w:numPr>
        <w:ind w:left="426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et usages de la langue française,</w:t>
      </w:r>
    </w:p>
    <w:p>
      <w:pPr>
        <w:pStyle w:val="Normaltxtdosped"/>
        <w:numPr>
          <w:ilvl w:val="12"/>
          <w:numId w:val="0"/>
        </w:numPr>
        <w:rPr>
          <w:i/>
          <w:sz w:val="22"/>
          <w:szCs w:val="22"/>
        </w:rPr>
      </w:pPr>
    </w:p>
    <w:bookmarkEnd w:id="1"/>
    <w:p>
      <w:pPr>
        <w:pStyle w:val="Normaltxtdosped"/>
        <w:numPr>
          <w:ilvl w:val="12"/>
          <w:numId w:val="0"/>
        </w:numPr>
        <w:ind w:left="426"/>
        <w:rPr>
          <w:sz w:val="22"/>
        </w:rPr>
      </w:pPr>
      <w:proofErr w:type="gramStart"/>
      <w:r>
        <w:rPr>
          <w:sz w:val="22"/>
        </w:rPr>
        <w:t>l’étudiant</w:t>
      </w:r>
      <w:proofErr w:type="gramEnd"/>
      <w:r>
        <w:rPr>
          <w:sz w:val="22"/>
        </w:rPr>
        <w:t xml:space="preserve"> sera capable</w:t>
      </w:r>
    </w:p>
    <w:p>
      <w:pPr>
        <w:pStyle w:val="Normaltxtdosped"/>
        <w:numPr>
          <w:ilvl w:val="12"/>
          <w:numId w:val="0"/>
        </w:numPr>
        <w:ind w:left="426"/>
        <w:rPr>
          <w:sz w:val="22"/>
        </w:rPr>
      </w:pPr>
      <w:r>
        <w:rPr>
          <w:color w:val="92D050"/>
          <w:sz w:val="22"/>
        </w:rPr>
        <w:t xml:space="preserve"> </w:t>
      </w:r>
    </w:p>
    <w:p>
      <w:pPr>
        <w:pStyle w:val="Normaltxtdosped"/>
        <w:numPr>
          <w:ilvl w:val="0"/>
          <w:numId w:val="18"/>
        </w:numPr>
        <w:spacing w:line="360" w:lineRule="auto"/>
        <w:ind w:left="709"/>
        <w:jc w:val="both"/>
        <w:rPr>
          <w:sz w:val="22"/>
        </w:rPr>
      </w:pPr>
      <w:r>
        <w:rPr>
          <w:sz w:val="22"/>
        </w:rPr>
        <w:t>de prendre des notes selon une combinaison des techniques appropriées ;</w:t>
      </w:r>
    </w:p>
    <w:p>
      <w:pPr>
        <w:pStyle w:val="Normaltxtdosped"/>
        <w:numPr>
          <w:ilvl w:val="0"/>
          <w:numId w:val="18"/>
        </w:numPr>
        <w:ind w:left="709"/>
        <w:jc w:val="both"/>
        <w:rPr>
          <w:sz w:val="22"/>
        </w:rPr>
      </w:pPr>
      <w:r>
        <w:rPr>
          <w:sz w:val="22"/>
        </w:rPr>
        <w:t>de mettre en œuvre les différentes méthodes de traitement de l’information :</w:t>
      </w:r>
    </w:p>
    <w:p>
      <w:pPr>
        <w:pStyle w:val="Normaltxtdosped"/>
        <w:numPr>
          <w:ilvl w:val="0"/>
          <w:numId w:val="19"/>
        </w:numPr>
        <w:ind w:left="993" w:hanging="284"/>
        <w:jc w:val="both"/>
        <w:rPr>
          <w:sz w:val="22"/>
        </w:rPr>
      </w:pPr>
      <w:r>
        <w:rPr>
          <w:sz w:val="22"/>
        </w:rPr>
        <w:t>repérer l’agencement logique de l’argumentation ;</w:t>
      </w:r>
    </w:p>
    <w:p>
      <w:pPr>
        <w:pStyle w:val="Normaltxtdosped"/>
        <w:numPr>
          <w:ilvl w:val="0"/>
          <w:numId w:val="19"/>
        </w:numPr>
        <w:ind w:left="993" w:hanging="284"/>
        <w:jc w:val="both"/>
        <w:rPr>
          <w:sz w:val="22"/>
        </w:rPr>
      </w:pPr>
      <w:r>
        <w:rPr>
          <w:sz w:val="22"/>
        </w:rPr>
        <w:t>identifier le but essentiel du message (convaincre, séduire, informer) ;</w:t>
      </w:r>
    </w:p>
    <w:p>
      <w:pPr>
        <w:pStyle w:val="Normaltxtdosped"/>
        <w:numPr>
          <w:ilvl w:val="0"/>
          <w:numId w:val="19"/>
        </w:numPr>
        <w:spacing w:line="360" w:lineRule="auto"/>
        <w:ind w:left="993" w:hanging="284"/>
        <w:jc w:val="both"/>
        <w:rPr>
          <w:sz w:val="22"/>
        </w:rPr>
      </w:pPr>
      <w:r>
        <w:rPr>
          <w:sz w:val="22"/>
        </w:rPr>
        <w:t>en évaluer le caractère objectif ou subjectif ;</w:t>
      </w:r>
    </w:p>
    <w:p>
      <w:pPr>
        <w:pStyle w:val="Normaltxtdosped"/>
        <w:numPr>
          <w:ilvl w:val="0"/>
          <w:numId w:val="18"/>
        </w:numPr>
        <w:spacing w:line="360" w:lineRule="auto"/>
        <w:ind w:left="709"/>
        <w:jc w:val="both"/>
        <w:rPr>
          <w:sz w:val="22"/>
        </w:rPr>
      </w:pPr>
      <w:r>
        <w:rPr>
          <w:sz w:val="22"/>
        </w:rPr>
        <w:t>de restructurer ses notes ;</w:t>
      </w:r>
    </w:p>
    <w:p>
      <w:pPr>
        <w:pStyle w:val="Normaltxtdosped"/>
        <w:numPr>
          <w:ilvl w:val="0"/>
          <w:numId w:val="18"/>
        </w:numPr>
        <w:ind w:left="709"/>
        <w:jc w:val="both"/>
        <w:rPr>
          <w:sz w:val="22"/>
        </w:rPr>
      </w:pPr>
      <w:r>
        <w:rPr>
          <w:sz w:val="22"/>
        </w:rPr>
        <w:t>de reformuler le message en l’adaptant au destinataire dans les perspectives suivantes :</w:t>
      </w:r>
    </w:p>
    <w:p>
      <w:pPr>
        <w:pStyle w:val="Normaltxtdosped"/>
        <w:numPr>
          <w:ilvl w:val="0"/>
          <w:numId w:val="19"/>
        </w:numPr>
        <w:ind w:left="993" w:hanging="284"/>
        <w:jc w:val="both"/>
        <w:rPr>
          <w:sz w:val="22"/>
        </w:rPr>
      </w:pPr>
      <w:r>
        <w:rPr>
          <w:sz w:val="22"/>
        </w:rPr>
        <w:t>communication externe (à large diffusion ou non) ;</w:t>
      </w:r>
    </w:p>
    <w:p>
      <w:pPr>
        <w:pStyle w:val="Normaltxtdosped"/>
        <w:numPr>
          <w:ilvl w:val="0"/>
          <w:numId w:val="19"/>
        </w:numPr>
        <w:ind w:left="993" w:hanging="284"/>
        <w:jc w:val="both"/>
        <w:rPr>
          <w:sz w:val="22"/>
        </w:rPr>
      </w:pPr>
      <w:r>
        <w:rPr>
          <w:sz w:val="22"/>
        </w:rPr>
        <w:t>communication interne (confidentielle ou non) ;</w:t>
      </w:r>
    </w:p>
    <w:p>
      <w:pPr>
        <w:pStyle w:val="Normaltxtdosped"/>
        <w:numPr>
          <w:ilvl w:val="0"/>
          <w:numId w:val="19"/>
        </w:numPr>
        <w:ind w:left="993" w:hanging="284"/>
        <w:jc w:val="both"/>
        <w:rPr>
          <w:sz w:val="22"/>
        </w:rPr>
      </w:pPr>
      <w:r>
        <w:rPr>
          <w:sz w:val="22"/>
        </w:rPr>
        <w:t>rapport d’information ou d’argumentation ;</w:t>
      </w:r>
    </w:p>
    <w:p>
      <w:pPr>
        <w:pStyle w:val="Normaltxtdosped"/>
        <w:numPr>
          <w:ilvl w:val="0"/>
          <w:numId w:val="19"/>
        </w:numPr>
        <w:ind w:left="993" w:hanging="284"/>
        <w:jc w:val="both"/>
        <w:rPr>
          <w:sz w:val="22"/>
        </w:rPr>
      </w:pPr>
      <w:r>
        <w:rPr>
          <w:sz w:val="22"/>
        </w:rPr>
        <w:t>transmission de données techniques, scientifiques, statistiques ou chiffrées ... ;</w:t>
      </w:r>
    </w:p>
    <w:p>
      <w:pPr>
        <w:pStyle w:val="Normaltxtdosped"/>
        <w:numPr>
          <w:ilvl w:val="0"/>
          <w:numId w:val="19"/>
        </w:numPr>
        <w:ind w:left="993" w:hanging="284"/>
        <w:jc w:val="both"/>
        <w:rPr>
          <w:sz w:val="22"/>
        </w:rPr>
      </w:pPr>
      <w:r>
        <w:rPr>
          <w:sz w:val="22"/>
        </w:rPr>
        <w:t>communication de dispositions réglementaires ou juridiques ;</w:t>
      </w:r>
    </w:p>
    <w:p>
      <w:pPr>
        <w:pStyle w:val="Normaltxtdosped"/>
        <w:numPr>
          <w:ilvl w:val="0"/>
          <w:numId w:val="19"/>
        </w:numPr>
        <w:spacing w:line="360" w:lineRule="auto"/>
        <w:ind w:left="993" w:hanging="284"/>
        <w:jc w:val="both"/>
        <w:rPr>
          <w:sz w:val="22"/>
        </w:rPr>
      </w:pPr>
      <w:r>
        <w:rPr>
          <w:sz w:val="22"/>
        </w:rPr>
        <w:lastRenderedPageBreak/>
        <w:t>élaboration d’un travail personnel ;</w:t>
      </w:r>
    </w:p>
    <w:p>
      <w:pPr>
        <w:pStyle w:val="Normaltxtdosped"/>
        <w:numPr>
          <w:ilvl w:val="0"/>
          <w:numId w:val="18"/>
        </w:numPr>
        <w:ind w:left="709"/>
        <w:jc w:val="both"/>
        <w:rPr>
          <w:sz w:val="22"/>
        </w:rPr>
      </w:pPr>
      <w:r>
        <w:rPr>
          <w:sz w:val="22"/>
        </w:rPr>
        <w:t>d’utiliser l’outil de communication approprié aux circonstances de production et de réception.</w:t>
      </w:r>
    </w:p>
    <w:p>
      <w:pPr>
        <w:pStyle w:val="Normaltxtdosped"/>
        <w:ind w:left="709"/>
        <w:jc w:val="both"/>
        <w:rPr>
          <w:color w:val="92D050"/>
          <w:sz w:val="22"/>
        </w:rPr>
      </w:pPr>
      <w:r>
        <w:rPr>
          <w:color w:val="92D050"/>
          <w:sz w:val="22"/>
        </w:rPr>
        <w:t xml:space="preserve"> </w:t>
      </w:r>
    </w:p>
    <w:p>
      <w:pPr>
        <w:pStyle w:val="Normaltxtdosped"/>
        <w:numPr>
          <w:ilvl w:val="12"/>
          <w:numId w:val="0"/>
        </w:numPr>
        <w:rPr>
          <w:sz w:val="22"/>
        </w:rPr>
      </w:pPr>
    </w:p>
    <w:p>
      <w:pPr>
        <w:pStyle w:val="Normaltxtdosped"/>
        <w:numPr>
          <w:ilvl w:val="1"/>
          <w:numId w:val="22"/>
        </w:numPr>
        <w:rPr>
          <w:b/>
          <w:sz w:val="22"/>
        </w:rPr>
      </w:pPr>
      <w:r>
        <w:rPr>
          <w:b/>
          <w:sz w:val="22"/>
        </w:rPr>
        <w:t>TECHNIQUES DE COMMUNICATION PROFESSIONNELLE</w:t>
      </w:r>
    </w:p>
    <w:p>
      <w:pPr>
        <w:pStyle w:val="Normaltxtdosped"/>
        <w:ind w:left="786"/>
        <w:rPr>
          <w:sz w:val="22"/>
        </w:rPr>
      </w:pPr>
    </w:p>
    <w:p>
      <w:pPr>
        <w:widowControl w:val="0"/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L'étudiant sera capable :</w:t>
      </w:r>
    </w:p>
    <w:p>
      <w:pPr>
        <w:widowControl w:val="0"/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b/>
          <w:sz w:val="22"/>
          <w:szCs w:val="22"/>
        </w:rPr>
      </w:pPr>
    </w:p>
    <w:p>
      <w:pPr>
        <w:widowControl w:val="0"/>
        <w:numPr>
          <w:ilvl w:val="12"/>
          <w:numId w:val="0"/>
        </w:numPr>
        <w:tabs>
          <w:tab w:val="left" w:pos="3600"/>
          <w:tab w:val="left" w:pos="5760"/>
          <w:tab w:val="left" w:pos="7056"/>
          <w:tab w:val="left" w:pos="7488"/>
        </w:tabs>
        <w:spacing w:line="-240" w:lineRule="auto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des situations de gestion d’informations, à l’aide d’un système informatique opérationnel, dans le respect des consignes données, dans le respect des règles et usages de la langue française,</w:t>
      </w:r>
    </w:p>
    <w:p>
      <w:pPr>
        <w:pStyle w:val="Corpsdetexte"/>
        <w:spacing w:after="0"/>
        <w:ind w:left="426" w:right="1134"/>
        <w:rPr>
          <w:i/>
          <w:sz w:val="22"/>
        </w:rPr>
      </w:pPr>
    </w:p>
    <w:p>
      <w:pPr>
        <w:pStyle w:val="Corpsdetexte"/>
        <w:numPr>
          <w:ilvl w:val="0"/>
          <w:numId w:val="27"/>
        </w:numPr>
        <w:tabs>
          <w:tab w:val="clear" w:pos="360"/>
          <w:tab w:val="num" w:pos="709"/>
          <w:tab w:val="left" w:pos="7938"/>
        </w:tabs>
        <w:spacing w:after="0"/>
        <w:ind w:left="709" w:hanging="283"/>
        <w:rPr>
          <w:sz w:val="22"/>
        </w:rPr>
      </w:pPr>
      <w:r>
        <w:rPr>
          <w:sz w:val="22"/>
        </w:rPr>
        <w:t>de s’approprier des compétences de base d’un logiciel permettant l’édition de documents textuels et leur traitement pour :</w:t>
      </w:r>
    </w:p>
    <w:p>
      <w:pPr>
        <w:pStyle w:val="Corpsdetexte"/>
        <w:tabs>
          <w:tab w:val="left" w:pos="7938"/>
        </w:tabs>
        <w:spacing w:after="0"/>
        <w:rPr>
          <w:sz w:val="22"/>
        </w:rPr>
      </w:pP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appliquer un modèle de présentation professionnelle issu de la librairie comme une lettre commerciale, un rapport professionnel, un mémo, … ;</w:t>
      </w: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illustrer un document (insertion de tableaux, graphiques, images, Word Art, …) ;</w:t>
      </w: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réaliser une mise en page simple d’un document long (gestion des en-têtes et pied de page, notes de bas de page, table des matières,…) ;</w:t>
      </w: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utiliser l'aide en ligne et  consulter la documentation du logiciel utilisé.</w:t>
      </w:r>
    </w:p>
    <w:p>
      <w:pPr>
        <w:pStyle w:val="Corpsdetexte"/>
        <w:spacing w:after="0"/>
        <w:rPr>
          <w:sz w:val="22"/>
        </w:rPr>
      </w:pPr>
    </w:p>
    <w:p>
      <w:pPr>
        <w:pStyle w:val="Corpsdetexte"/>
        <w:numPr>
          <w:ilvl w:val="0"/>
          <w:numId w:val="27"/>
        </w:numPr>
        <w:tabs>
          <w:tab w:val="clear" w:pos="360"/>
          <w:tab w:val="num" w:pos="709"/>
          <w:tab w:val="left" w:pos="7938"/>
        </w:tabs>
        <w:spacing w:after="0"/>
        <w:ind w:left="709" w:hanging="283"/>
        <w:rPr>
          <w:sz w:val="22"/>
        </w:rPr>
      </w:pPr>
      <w:r>
        <w:rPr>
          <w:sz w:val="22"/>
        </w:rPr>
        <w:t>de mettre en œuvre des techniques de présentation de document (P.A.O) en tenant compte de la destination du document et des contraintes de la communication pour :</w:t>
      </w:r>
    </w:p>
    <w:p>
      <w:pPr>
        <w:pStyle w:val="Corpsdetexte"/>
        <w:tabs>
          <w:tab w:val="left" w:pos="7938"/>
        </w:tabs>
        <w:spacing w:after="0"/>
        <w:rPr>
          <w:sz w:val="22"/>
        </w:rPr>
      </w:pP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synthétiser et  hiérarchiser les informations en fonction du contexte, du public, de l’objectif à atteindre,… ;</w:t>
      </w: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créer et modifier une présentation ;</w:t>
      </w: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animer un diaporama ;</w:t>
      </w: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adapter le rythme du diaporama à la présentation devant un public ;</w:t>
      </w:r>
    </w:p>
    <w:p>
      <w:pPr>
        <w:pStyle w:val="Corpsdetexte"/>
        <w:numPr>
          <w:ilvl w:val="0"/>
          <w:numId w:val="28"/>
        </w:numPr>
        <w:tabs>
          <w:tab w:val="clear" w:pos="360"/>
          <w:tab w:val="num" w:pos="993"/>
        </w:tabs>
        <w:spacing w:after="0" w:line="276" w:lineRule="auto"/>
        <w:ind w:left="993" w:hanging="284"/>
        <w:rPr>
          <w:sz w:val="22"/>
        </w:rPr>
      </w:pPr>
      <w:r>
        <w:rPr>
          <w:sz w:val="22"/>
        </w:rPr>
        <w:t>utiliser l'aide en ligne et  consulter la documentation du logiciel utilisé.</w:t>
      </w:r>
    </w:p>
    <w:p>
      <w:pPr>
        <w:pStyle w:val="Corpsdetexte"/>
        <w:spacing w:after="0" w:line="276" w:lineRule="auto"/>
        <w:ind w:left="993"/>
        <w:rPr>
          <w:color w:val="00B050"/>
          <w:sz w:val="22"/>
        </w:rPr>
      </w:pPr>
    </w:p>
    <w:p>
      <w:pPr>
        <w:pStyle w:val="Corpsdetexte"/>
        <w:numPr>
          <w:ilvl w:val="0"/>
          <w:numId w:val="27"/>
        </w:numPr>
        <w:tabs>
          <w:tab w:val="clear" w:pos="360"/>
          <w:tab w:val="num" w:pos="709"/>
          <w:tab w:val="left" w:pos="7938"/>
        </w:tabs>
        <w:spacing w:after="0"/>
        <w:ind w:left="709" w:hanging="283"/>
        <w:rPr>
          <w:sz w:val="22"/>
        </w:rPr>
      </w:pPr>
      <w:r>
        <w:rPr>
          <w:sz w:val="22"/>
        </w:rPr>
        <w:t xml:space="preserve">d’utiliser les nouveaux modes de communication (réseaux sociaux…) dans le cadre  professionnel.  </w:t>
      </w:r>
    </w:p>
    <w:p>
      <w:pPr>
        <w:pStyle w:val="Corpsdetexte"/>
        <w:tabs>
          <w:tab w:val="left" w:pos="7938"/>
        </w:tabs>
        <w:spacing w:after="0"/>
        <w:ind w:left="709"/>
        <w:rPr>
          <w:sz w:val="22"/>
        </w:rPr>
      </w:pPr>
    </w:p>
    <w:p>
      <w:pPr>
        <w:rPr>
          <w:b/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Normaltxtdosped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426"/>
        <w:rPr>
          <w:sz w:val="22"/>
          <w:szCs w:val="22"/>
        </w:rPr>
      </w:pPr>
    </w:p>
    <w:p>
      <w:pPr>
        <w:pStyle w:val="Normaltxtdosped"/>
        <w:ind w:left="426"/>
        <w:rPr>
          <w:sz w:val="22"/>
        </w:rPr>
      </w:pPr>
    </w:p>
    <w:p>
      <w:pPr>
        <w:pStyle w:val="Normaltxtdosped"/>
        <w:rPr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Normaltxtdosped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  <w:r>
        <w:rPr>
          <w:sz w:val="22"/>
        </w:rPr>
        <w:t xml:space="preserve">Pour l’activité d’enseignement </w:t>
      </w:r>
      <w:r>
        <w:rPr>
          <w:i/>
          <w:iCs/>
          <w:sz w:val="22"/>
        </w:rPr>
        <w:t>Techniques de communication professionnelle</w:t>
      </w:r>
      <w:r>
        <w:rPr>
          <w:sz w:val="22"/>
        </w:rPr>
        <w:t>, maximum 2 étudiants par poste de travail.</w:t>
      </w: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ind w:left="426"/>
        <w:jc w:val="both"/>
        <w:rPr>
          <w:sz w:val="22"/>
        </w:rPr>
      </w:pPr>
    </w:p>
    <w:p>
      <w:pPr>
        <w:pStyle w:val="Normaltxtdosped"/>
        <w:numPr>
          <w:ilvl w:val="0"/>
          <w:numId w:val="2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pStyle w:val="Normaltxtdosped"/>
        <w:numPr>
          <w:ilvl w:val="12"/>
          <w:numId w:val="0"/>
        </w:numPr>
        <w:ind w:left="708" w:hanging="708"/>
        <w:rPr>
          <w:sz w:val="22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701"/>
        <w:gridCol w:w="1701"/>
      </w:tblGrid>
      <w:t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left="426"/>
              <w:rPr>
                <w:b/>
              </w:rPr>
            </w:pPr>
            <w:r>
              <w:rPr>
                <w:b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Nombre de périodes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</w:pPr>
            <w:r>
              <w:t xml:space="preserve">Communication 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32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</w:pPr>
            <w:r>
              <w:t>Techniques de communication professionnelle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24</w:t>
            </w:r>
          </w:p>
        </w:tc>
      </w:tr>
      <w:tr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</w:pPr>
            <w:r>
              <w:t>14</w:t>
            </w:r>
          </w:p>
        </w:tc>
      </w:tr>
      <w:t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</w:pPr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Normaltxtdosped"/>
              <w:numPr>
                <w:ilvl w:val="12"/>
                <w:numId w:val="0"/>
              </w:numPr>
              <w:ind w:right="567"/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>
      <w:pPr>
        <w:pStyle w:val="Normaltxtdosped"/>
        <w:numPr>
          <w:ilvl w:val="12"/>
          <w:numId w:val="0"/>
        </w:numPr>
        <w:ind w:firstLine="1"/>
        <w:rPr>
          <w:sz w:val="22"/>
        </w:rPr>
      </w:pPr>
    </w:p>
    <w:p>
      <w:pPr>
        <w:pStyle w:val="Normaltxtdosped"/>
        <w:numPr>
          <w:ilvl w:val="12"/>
          <w:numId w:val="0"/>
        </w:numPr>
        <w:rPr>
          <w:b/>
          <w:sz w:val="22"/>
        </w:rPr>
      </w:pPr>
    </w:p>
    <w:p>
      <w:pPr>
        <w:pStyle w:val="Normaltxtdosped"/>
        <w:ind w:left="426"/>
        <w:jc w:val="both"/>
      </w:pPr>
    </w:p>
    <w:p>
      <w:pPr>
        <w:pStyle w:val="Normaltxtdosped"/>
      </w:pPr>
    </w:p>
    <w:sectPr>
      <w:footerReference w:type="default" r:id="rId7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Communication professionnelle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3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5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  <w:p>
    <w:pPr>
      <w:pStyle w:val="Pieddepage"/>
      <w:rPr>
        <w:sz w:val="16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E3C3C8C"/>
    <w:lvl w:ilvl="0">
      <w:start w:val="1"/>
      <w:numFmt w:val="bullet"/>
      <w:pStyle w:val="rapportcomc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3C8A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A70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E4E0978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5343E68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997F09"/>
    <w:multiLevelType w:val="singleLevel"/>
    <w:tmpl w:val="E26005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16FB550E"/>
    <w:multiLevelType w:val="singleLevel"/>
    <w:tmpl w:val="71404832"/>
    <w:lvl w:ilvl="0">
      <w:start w:val="1"/>
      <w:numFmt w:val="bullet"/>
      <w:pStyle w:val="Listepuces2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abstractNum w:abstractNumId="8" w15:restartNumberingAfterBreak="0">
    <w:nsid w:val="18AB10C5"/>
    <w:multiLevelType w:val="singleLevel"/>
    <w:tmpl w:val="D20481E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8"/>
      </w:rPr>
    </w:lvl>
  </w:abstractNum>
  <w:abstractNum w:abstractNumId="9" w15:restartNumberingAfterBreak="0">
    <w:nsid w:val="1A014977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7026A"/>
    <w:multiLevelType w:val="hybridMultilevel"/>
    <w:tmpl w:val="8ADEFDD0"/>
    <w:lvl w:ilvl="0" w:tplc="32A089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29F4"/>
    <w:multiLevelType w:val="hybridMultilevel"/>
    <w:tmpl w:val="464C52F8"/>
    <w:lvl w:ilvl="0" w:tplc="FFFFFFFF">
      <w:start w:val="1"/>
      <w:numFmt w:val="bullet"/>
      <w:lvlText w:val=""/>
      <w:lvlJc w:val="left"/>
      <w:pPr>
        <w:ind w:left="1146" w:hanging="360"/>
      </w:pPr>
      <w:rPr>
        <w:rFonts w:ascii="Symbol" w:hAnsi="Symbol" w:cs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FB67216"/>
    <w:multiLevelType w:val="hybridMultilevel"/>
    <w:tmpl w:val="DE0E6C44"/>
    <w:lvl w:ilvl="0" w:tplc="34C253DC">
      <w:numFmt w:val="bullet"/>
      <w:lvlText w:val=""/>
      <w:lvlJc w:val="left"/>
      <w:pPr>
        <w:tabs>
          <w:tab w:val="num" w:pos="851"/>
        </w:tabs>
        <w:ind w:left="851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456C011B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FE50FC"/>
    <w:multiLevelType w:val="singleLevel"/>
    <w:tmpl w:val="330E0A42"/>
    <w:lvl w:ilvl="0">
      <w:numFmt w:val="bullet"/>
      <w:lvlText w:val=""/>
      <w:lvlJc w:val="left"/>
      <w:pPr>
        <w:tabs>
          <w:tab w:val="num" w:pos="870"/>
        </w:tabs>
        <w:ind w:left="851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E2D5DD8"/>
    <w:multiLevelType w:val="multilevel"/>
    <w:tmpl w:val="1908C4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53005E16"/>
    <w:multiLevelType w:val="hybridMultilevel"/>
    <w:tmpl w:val="967EC394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3DC5664"/>
    <w:multiLevelType w:val="singleLevel"/>
    <w:tmpl w:val="FFFFFFFF"/>
    <w:lvl w:ilvl="0">
      <w:numFmt w:val="decimal"/>
      <w:lvlText w:val="*"/>
      <w:lvlJc w:val="left"/>
    </w:lvl>
  </w:abstractNum>
  <w:abstractNum w:abstractNumId="18" w15:restartNumberingAfterBreak="0">
    <w:nsid w:val="63EE7FBB"/>
    <w:multiLevelType w:val="singleLevel"/>
    <w:tmpl w:val="A680307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</w:lvl>
  </w:abstractNum>
  <w:abstractNum w:abstractNumId="19" w15:restartNumberingAfterBreak="0">
    <w:nsid w:val="72BF5C2C"/>
    <w:multiLevelType w:val="singleLevel"/>
    <w:tmpl w:val="F4FC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6E0509E"/>
    <w:multiLevelType w:val="singleLevel"/>
    <w:tmpl w:val="8B6EA514"/>
    <w:lvl w:ilvl="0">
      <w:start w:val="1"/>
      <w:numFmt w:val="bullet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hint="default"/>
        <w:sz w:val="14"/>
      </w:rPr>
    </w:lvl>
  </w:abstractNum>
  <w:abstractNum w:abstractNumId="21" w15:restartNumberingAfterBreak="0">
    <w:nsid w:val="7B5661BD"/>
    <w:multiLevelType w:val="hybridMultilevel"/>
    <w:tmpl w:val="227A1618"/>
    <w:lvl w:ilvl="0" w:tplc="84A42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405523"/>
    <w:multiLevelType w:val="multilevel"/>
    <w:tmpl w:val="D6366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9"/>
  </w:num>
  <w:num w:numId="5">
    <w:abstractNumId w:val="19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20"/>
  </w:num>
  <w:num w:numId="11">
    <w:abstractNumId w:val="0"/>
  </w:num>
  <w:num w:numId="12">
    <w:abstractNumId w:val="0"/>
  </w:num>
  <w:num w:numId="13">
    <w:abstractNumId w:val="18"/>
  </w:num>
  <w:num w:numId="14">
    <w:abstractNumId w:val="15"/>
  </w:num>
  <w:num w:numId="15">
    <w:abstractNumId w:val="3"/>
  </w:num>
  <w:num w:numId="16">
    <w:abstractNumId w:val="3"/>
  </w:num>
  <w:num w:numId="17">
    <w:abstractNumId w:val="7"/>
  </w:num>
  <w:num w:numId="18">
    <w:abstractNumId w:val="4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9">
    <w:abstractNumId w:val="4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  <w:sz w:val="18"/>
        </w:rPr>
      </w:lvl>
    </w:lvlOverride>
  </w:num>
  <w:num w:numId="20">
    <w:abstractNumId w:val="4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560" w:hanging="283"/>
        </w:pPr>
        <w:rPr>
          <w:rFonts w:ascii="Symbol" w:hAnsi="Symbol" w:hint="default"/>
          <w:sz w:val="14"/>
        </w:rPr>
      </w:lvl>
    </w:lvlOverride>
  </w:num>
  <w:num w:numId="21">
    <w:abstractNumId w:val="11"/>
  </w:num>
  <w:num w:numId="22">
    <w:abstractNumId w:val="22"/>
  </w:num>
  <w:num w:numId="23">
    <w:abstractNumId w:val="10"/>
  </w:num>
  <w:num w:numId="24">
    <w:abstractNumId w:val="9"/>
  </w:num>
  <w:num w:numId="25">
    <w:abstractNumId w:val="13"/>
  </w:num>
  <w:num w:numId="26">
    <w:abstractNumId w:val="16"/>
  </w:num>
  <w:num w:numId="27">
    <w:abstractNumId w:val="5"/>
  </w:num>
  <w:num w:numId="28">
    <w:abstractNumId w:val="6"/>
  </w:num>
  <w:num w:numId="29">
    <w:abstractNumId w:val="21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B34AEE7-912C-4456-A7EB-55A82166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txtdosped"/>
    <w:next w:val="Normaltxtdosped"/>
    <w:qFormat/>
    <w:pPr>
      <w:keepNext/>
      <w:spacing w:before="120"/>
      <w:ind w:left="567" w:right="284"/>
      <w:outlineLvl w:val="0"/>
    </w:pPr>
    <w:rPr>
      <w:b/>
      <w:i/>
      <w:sz w:val="22"/>
    </w:rPr>
  </w:style>
  <w:style w:type="paragraph" w:styleId="Titre2">
    <w:name w:val="heading 2"/>
    <w:basedOn w:val="Normaltxtdosped"/>
    <w:next w:val="Normaltxtdosped"/>
    <w:qFormat/>
    <w:pPr>
      <w:keepNext/>
      <w:spacing w:before="120" w:after="120"/>
      <w:ind w:right="567"/>
      <w:outlineLvl w:val="1"/>
    </w:pPr>
    <w:rPr>
      <w:i/>
      <w:sz w:val="22"/>
      <w:u w:val="single"/>
    </w:rPr>
  </w:style>
  <w:style w:type="paragraph" w:styleId="Titre3">
    <w:name w:val="heading 3"/>
    <w:basedOn w:val="Normaltxtdosped"/>
    <w:next w:val="Normaltxtdosped"/>
    <w:qFormat/>
    <w:pPr>
      <w:keepNext/>
      <w:spacing w:before="240" w:after="60"/>
      <w:outlineLvl w:val="2"/>
    </w:pPr>
    <w:rPr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xtdosped">
    <w:name w:val="Normal.txtdosped"/>
    <w:rPr>
      <w:lang w:val="fr-FR" w:eastAsia="fr-FR"/>
    </w:rPr>
  </w:style>
  <w:style w:type="paragraph" w:customStyle="1" w:styleId="rapportcomco">
    <w:name w:val="rapportcomco"/>
    <w:basedOn w:val="Titre1"/>
    <w:pPr>
      <w:numPr>
        <w:numId w:val="12"/>
      </w:numPr>
      <w:jc w:val="both"/>
    </w:pPr>
    <w:rPr>
      <w:sz w:val="24"/>
      <w:u w:val="single"/>
    </w:rPr>
  </w:style>
  <w:style w:type="paragraph" w:styleId="Listepuces2">
    <w:name w:val="List Bullet 2"/>
    <w:basedOn w:val="Normaltxtdosped"/>
    <w:next w:val="Listepuces3"/>
    <w:autoRedefine/>
    <w:pPr>
      <w:numPr>
        <w:numId w:val="17"/>
      </w:numPr>
    </w:pPr>
    <w:rPr>
      <w:sz w:val="22"/>
    </w:rPr>
  </w:style>
  <w:style w:type="character" w:styleId="Numrodepage">
    <w:name w:val="page number"/>
    <w:rPr>
      <w:b/>
      <w:i/>
      <w:sz w:val="18"/>
    </w:rPr>
  </w:style>
  <w:style w:type="paragraph" w:styleId="Pieddepage">
    <w:name w:val="footer"/>
    <w:basedOn w:val="Normaltxtdosped"/>
    <w:link w:val="PieddepageCar"/>
    <w:uiPriority w:val="99"/>
    <w:pPr>
      <w:tabs>
        <w:tab w:val="center" w:pos="4536"/>
        <w:tab w:val="right" w:pos="9072"/>
      </w:tabs>
    </w:pPr>
  </w:style>
  <w:style w:type="paragraph" w:styleId="Listepuces3">
    <w:name w:val="List Bullet 3"/>
    <w:basedOn w:val="Normaltxtdosped"/>
    <w:autoRedefine/>
    <w:pPr>
      <w:numPr>
        <w:numId w:val="7"/>
      </w:numPr>
      <w:tabs>
        <w:tab w:val="clear" w:pos="926"/>
        <w:tab w:val="num" w:pos="360"/>
      </w:tabs>
      <w:ind w:left="360"/>
    </w:pPr>
  </w:style>
  <w:style w:type="paragraph" w:customStyle="1" w:styleId="Texte">
    <w:name w:val="Texte"/>
    <w:basedOn w:val="Normaltxtdosped"/>
    <w:pPr>
      <w:widowControl w:val="0"/>
    </w:pPr>
    <w:rPr>
      <w:rFonts w:ascii="MS Serif" w:hAnsi="MS Serif"/>
      <w:noProof/>
    </w:rPr>
  </w:style>
  <w:style w:type="paragraph" w:styleId="Retraitcorpsdetexte">
    <w:name w:val="Body Text Indent"/>
    <w:basedOn w:val="Normaltxtdosped"/>
    <w:pPr>
      <w:widowControl w:val="0"/>
      <w:ind w:left="426"/>
    </w:pPr>
    <w:rPr>
      <w:i/>
      <w:sz w:val="22"/>
    </w:rPr>
  </w:style>
  <w:style w:type="paragraph" w:styleId="Retraitcorpsdetexte2">
    <w:name w:val="Body Text Indent 2"/>
    <w:basedOn w:val="Normaltxtdosped"/>
    <w:pPr>
      <w:widowControl w:val="0"/>
      <w:ind w:left="426"/>
    </w:pPr>
    <w:rPr>
      <w:b/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lang w:val="fr-FR" w:eastAsia="fr-FR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pPr>
      <w:widowControl w:val="0"/>
      <w:ind w:left="720"/>
      <w:contextualSpacing/>
    </w:pPr>
  </w:style>
  <w:style w:type="paragraph" w:styleId="Corpsdetexte">
    <w:name w:val="Body Text"/>
    <w:basedOn w:val="Normal"/>
    <w:link w:val="CorpsdetexteCar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Pr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fr-FR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</w:style>
  <w:style w:type="character" w:customStyle="1" w:styleId="CommentaireCar">
    <w:name w:val="Commentaire Car"/>
    <w:basedOn w:val="Policepardfaut"/>
    <w:link w:val="Commentaire"/>
    <w:semiHidden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EPS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Nicole LOGNARD</dc:creator>
  <cp:lastModifiedBy>goulet02</cp:lastModifiedBy>
  <cp:revision>5</cp:revision>
  <cp:lastPrinted>1999-08-23T11:58:00Z</cp:lastPrinted>
  <dcterms:created xsi:type="dcterms:W3CDTF">2019-02-27T10:30:00Z</dcterms:created>
  <dcterms:modified xsi:type="dcterms:W3CDTF">2019-09-02T12:14:00Z</dcterms:modified>
</cp:coreProperties>
</file>