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UNITE D’ENSEIGNEMENT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TECHNIQUES DE FABRICATION ET METROLOGIE 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36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SUPERIEUR DE TYPE LONG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DOMAINE : SCIENCES DE L’INGENIEUR ET TECHNOLOGIE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>
        <w:trPr>
          <w:jc w:val="center"/>
        </w:trPr>
        <w:tc>
          <w:tcPr>
            <w:tcW w:w="5528" w:type="dxa"/>
          </w:tcPr>
          <w:p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CODE 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fr-BE"/>
              </w:rPr>
              <w:t>23 61 08 U41 D2</w:t>
            </w:r>
          </w:p>
          <w:p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206</w:t>
            </w:r>
          </w:p>
          <w:p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Approbation du Gouvernement de la Communauté française du 29 juillet 2019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,</w:t>
      </w:r>
    </w:p>
    <w:p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sur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avis conforme du Conseil général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>
        <w:tc>
          <w:tcPr>
            <w:tcW w:w="9167" w:type="dxa"/>
          </w:tcPr>
          <w:p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TECHNIQUES DE FABRICATION ET METROLOGIE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ENSEIGNEMENT SUPERIEUR DE TYPE LONG</w:t>
            </w:r>
          </w:p>
          <w:p>
            <w:pPr>
              <w:jc w:val="center"/>
              <w:rPr>
                <w:sz w:val="22"/>
              </w:rPr>
            </w:pPr>
          </w:p>
        </w:tc>
      </w:tr>
    </w:tbl>
    <w:p>
      <w:pPr>
        <w:pStyle w:val="Liste"/>
        <w:spacing w:after="120"/>
        <w:jc w:val="both"/>
        <w:rPr>
          <w:caps/>
          <w:sz w:val="22"/>
          <w:szCs w:val="22"/>
        </w:rPr>
      </w:pPr>
    </w:p>
    <w:p>
      <w:pPr>
        <w:pStyle w:val="Liste"/>
        <w:spacing w:after="120"/>
        <w:ind w:left="284" w:hanging="142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1. Finalités de l’unité d’ENSEIGNEMENT</w:t>
      </w:r>
    </w:p>
    <w:p>
      <w:pPr>
        <w:pStyle w:val="1"/>
        <w:spacing w:after="120"/>
        <w:ind w:hanging="13"/>
        <w:jc w:val="both"/>
        <w:rPr>
          <w:sz w:val="22"/>
          <w:szCs w:val="22"/>
        </w:rPr>
      </w:pPr>
      <w:r>
        <w:rPr>
          <w:sz w:val="22"/>
          <w:szCs w:val="22"/>
        </w:rPr>
        <w:t>1.1. Finalités générales</w:t>
      </w:r>
    </w:p>
    <w:p>
      <w:pPr>
        <w:pStyle w:val="Retraitcorpsdetexte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l’enseignement de promotion sociale, cette unité d’enseignement doit :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répondre aux besoins et demandes en formation émanant des entreprises, des administrations, de l’enseignement et d’une manière générale de milieux socio-économiques et culturels.</w:t>
      </w:r>
    </w:p>
    <w:p>
      <w:pPr>
        <w:pStyle w:val="1"/>
        <w:spacing w:after="120"/>
        <w:ind w:hanging="13"/>
        <w:jc w:val="both"/>
        <w:rPr>
          <w:sz w:val="22"/>
          <w:szCs w:val="22"/>
        </w:rPr>
      </w:pPr>
      <w:r>
        <w:rPr>
          <w:sz w:val="22"/>
          <w:szCs w:val="22"/>
        </w:rPr>
        <w:t>1.2. Finalités particulières</w:t>
      </w:r>
    </w:p>
    <w:p>
      <w:pPr>
        <w:pStyle w:val="Retraitcorpsdetexte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Cette unité d’enseignement vise à permettre à l'étudiant :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d'analyser les différents aspects du choix d'une technique de fabrication et d'un mode d'assemblage dans des applications courantes des points de vue technique, économique de production et de résistance ;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choisir un système de mesure ;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d'exploiter les techniques de mesure et de fabrication et les outils informatiques pour la fabrication ;</w:t>
      </w:r>
    </w:p>
    <w:p>
      <w:pPr>
        <w:numPr>
          <w:ilvl w:val="0"/>
          <w:numId w:val="12"/>
        </w:numPr>
        <w:tabs>
          <w:tab w:val="clear" w:pos="360"/>
          <w:tab w:val="num" w:pos="108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s’adapter aux évolutions technologiques du domaine.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</w:p>
    <w:p>
      <w:pPr>
        <w:pStyle w:val="Liste"/>
        <w:spacing w:after="120"/>
        <w:ind w:left="284" w:hanging="142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2. CAPACITES PREALABLES REQUISES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ind w:left="27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2.1. Capacités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 xml:space="preserve">En connaissance et résistance des matériaux, 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proofErr w:type="gramStart"/>
      <w:r>
        <w:rPr>
          <w:rFonts w:ascii="Times New Roman" w:hAnsi="Times New Roman"/>
          <w:i/>
          <w:sz w:val="22"/>
          <w:szCs w:val="22"/>
          <w:lang w:eastAsia="ar-SA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  <w:lang w:eastAsia="ar-SA"/>
        </w:rPr>
        <w:t xml:space="preserve"> partir d’une pièce mécanique,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proofErr w:type="gramStart"/>
      <w:r>
        <w:rPr>
          <w:rFonts w:ascii="Times New Roman" w:hAnsi="Times New Roman"/>
          <w:i/>
          <w:sz w:val="22"/>
          <w:szCs w:val="22"/>
          <w:lang w:eastAsia="ar-SA"/>
        </w:rPr>
        <w:t>dans</w:t>
      </w:r>
      <w:proofErr w:type="gramEnd"/>
      <w:r>
        <w:rPr>
          <w:rFonts w:ascii="Times New Roman" w:hAnsi="Times New Roman"/>
          <w:i/>
          <w:sz w:val="22"/>
          <w:szCs w:val="22"/>
          <w:lang w:eastAsia="ar-SA"/>
        </w:rPr>
        <w:t xml:space="preserve"> le respect des règles de sécurité, d’hygiène, environnementales, des processus qualité et de la législation en vigueur,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proofErr w:type="gramStart"/>
      <w:r>
        <w:rPr>
          <w:rFonts w:ascii="Times New Roman" w:hAnsi="Times New Roman"/>
          <w:i/>
          <w:sz w:val="22"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  <w:lang w:eastAsia="ar-SA"/>
        </w:rPr>
        <w:t xml:space="preserve"> respectant les consignes fournies par le chargé de cours,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proofErr w:type="gramStart"/>
      <w:r>
        <w:rPr>
          <w:rFonts w:ascii="Times New Roman" w:hAnsi="Times New Roman"/>
          <w:i/>
          <w:sz w:val="22"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  <w:lang w:eastAsia="ar-SA"/>
        </w:rPr>
        <w:t xml:space="preserve"> développant des stratégies de recherche et d'exploitations documentaires en langue française et étrangère,</w:t>
      </w:r>
    </w:p>
    <w:p>
      <w:pPr>
        <w:tabs>
          <w:tab w:val="left" w:pos="426"/>
        </w:tabs>
        <w:suppressAutoHyphens/>
        <w:spacing w:after="120"/>
        <w:ind w:left="426"/>
        <w:jc w:val="both"/>
        <w:rPr>
          <w:rFonts w:ascii="Times New Roman" w:hAnsi="Times New Roman"/>
          <w:i/>
          <w:sz w:val="22"/>
          <w:szCs w:val="22"/>
          <w:lang w:eastAsia="ar-SA"/>
        </w:rPr>
      </w:pPr>
      <w:proofErr w:type="gramStart"/>
      <w:r>
        <w:rPr>
          <w:rFonts w:ascii="Times New Roman" w:hAnsi="Times New Roman"/>
          <w:i/>
          <w:sz w:val="22"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  <w:lang w:eastAsia="ar-SA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21"/>
        </w:numPr>
        <w:tabs>
          <w:tab w:val="clear" w:pos="397"/>
          <w:tab w:val="left" w:pos="-720"/>
          <w:tab w:val="num" w:pos="709"/>
        </w:tabs>
        <w:suppressAutoHyphens/>
        <w:spacing w:after="120"/>
        <w:ind w:left="709" w:hanging="283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identifier les conditions aux limites ;</w:t>
      </w:r>
    </w:p>
    <w:p>
      <w:pPr>
        <w:numPr>
          <w:ilvl w:val="0"/>
          <w:numId w:val="21"/>
        </w:numPr>
        <w:tabs>
          <w:tab w:val="clear" w:pos="397"/>
          <w:tab w:val="left" w:pos="-720"/>
          <w:tab w:val="num" w:pos="709"/>
        </w:tabs>
        <w:suppressAutoHyphens/>
        <w:spacing w:after="120"/>
        <w:ind w:left="709" w:hanging="283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calculer et vérifier par simulation les contraintes et les déformations qui en résultent ;</w:t>
      </w:r>
    </w:p>
    <w:p>
      <w:pPr>
        <w:numPr>
          <w:ilvl w:val="0"/>
          <w:numId w:val="21"/>
        </w:numPr>
        <w:tabs>
          <w:tab w:val="clear" w:pos="397"/>
          <w:tab w:val="left" w:pos="-720"/>
          <w:tab w:val="num" w:pos="709"/>
        </w:tabs>
        <w:suppressAutoHyphens/>
        <w:spacing w:after="120"/>
        <w:ind w:left="709" w:hanging="283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justifier le choix et l’utilisation du matériau.</w:t>
      </w:r>
    </w:p>
    <w:p>
      <w:pPr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br w:type="page"/>
      </w:r>
    </w:p>
    <w:p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lastRenderedPageBreak/>
        <w:t>2.2. Titre pouvant en tenir lieu</w:t>
      </w:r>
    </w:p>
    <w:p>
      <w:pPr>
        <w:pStyle w:val="Corpsdetexte"/>
        <w:tabs>
          <w:tab w:val="clear" w:pos="-720"/>
          <w:tab w:val="left" w:pos="426"/>
        </w:tabs>
        <w:spacing w:after="120"/>
        <w:ind w:left="426"/>
        <w:jc w:val="both"/>
        <w:rPr>
          <w:szCs w:val="22"/>
        </w:rPr>
      </w:pPr>
      <w:r>
        <w:rPr>
          <w:szCs w:val="22"/>
        </w:rPr>
        <w:t xml:space="preserve">Attestation de réussite de l'unité d’enseignement </w:t>
      </w:r>
      <w:r>
        <w:rPr>
          <w:b/>
          <w:szCs w:val="22"/>
        </w:rPr>
        <w:t>« Connaissance et résistance des matériaux »</w:t>
      </w:r>
      <w:r>
        <w:rPr>
          <w:szCs w:val="22"/>
        </w:rPr>
        <w:t xml:space="preserve">, code n° </w:t>
      </w:r>
      <w:r>
        <w:rPr>
          <w:b/>
          <w:color w:val="000000"/>
          <w:lang w:eastAsia="fr-BE"/>
        </w:rPr>
        <w:t>236103U41D2</w:t>
      </w:r>
      <w:r>
        <w:rPr>
          <w:szCs w:val="22"/>
        </w:rPr>
        <w:t>, classée dans l'enseignement supérieur de type long.</w:t>
      </w:r>
    </w:p>
    <w:p>
      <w:pPr>
        <w:pStyle w:val="Liste"/>
        <w:spacing w:after="120"/>
        <w:ind w:left="284" w:hanging="142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3. ACQUIS D’APPRENTISSAGE</w:t>
      </w:r>
    </w:p>
    <w:p>
      <w:pPr>
        <w:pStyle w:val="Corpsdetexte"/>
        <w:tabs>
          <w:tab w:val="clear" w:pos="-720"/>
          <w:tab w:val="left" w:pos="426"/>
        </w:tabs>
        <w:spacing w:after="120"/>
        <w:ind w:left="426"/>
        <w:jc w:val="both"/>
        <w:rPr>
          <w:b/>
          <w:szCs w:val="22"/>
        </w:rPr>
      </w:pPr>
      <w:r>
        <w:rPr>
          <w:b/>
          <w:szCs w:val="22"/>
        </w:rPr>
        <w:t>Pour atteindre le seuil de réussite, l'étudiant sera capable :</w:t>
      </w:r>
    </w:p>
    <w:p>
      <w:pPr>
        <w:pStyle w:val="Corpsdetexte"/>
        <w:tabs>
          <w:tab w:val="clear" w:pos="-720"/>
          <w:tab w:val="left" w:pos="567"/>
        </w:tabs>
        <w:spacing w:after="120"/>
        <w:ind w:left="567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d'une application électromécanique,</w:t>
      </w:r>
    </w:p>
    <w:p>
      <w:pPr>
        <w:pStyle w:val="Corpsdetexte"/>
        <w:tabs>
          <w:tab w:val="clear" w:pos="-720"/>
          <w:tab w:val="left" w:pos="567"/>
        </w:tabs>
        <w:spacing w:after="120"/>
        <w:ind w:left="567"/>
        <w:jc w:val="both"/>
        <w:rPr>
          <w:i/>
          <w:szCs w:val="22"/>
        </w:rPr>
      </w:pPr>
      <w:proofErr w:type="gramStart"/>
      <w:r>
        <w:rPr>
          <w:i/>
          <w:szCs w:val="22"/>
        </w:rPr>
        <w:t>dans</w:t>
      </w:r>
      <w:proofErr w:type="gramEnd"/>
      <w:r>
        <w:rPr>
          <w:i/>
          <w:szCs w:val="22"/>
        </w:rPr>
        <w:t xml:space="preserve"> le respect des règles de sécurité, d’hygiène, environnementales, des processus qualité et de la législation en vigueur,</w:t>
      </w:r>
    </w:p>
    <w:p>
      <w:pPr>
        <w:pStyle w:val="Corpsdetexte"/>
        <w:tabs>
          <w:tab w:val="clear" w:pos="-720"/>
          <w:tab w:val="left" w:pos="567"/>
        </w:tabs>
        <w:spacing w:after="120"/>
        <w:ind w:left="567"/>
        <w:jc w:val="both"/>
        <w:rPr>
          <w:i/>
          <w:szCs w:val="22"/>
        </w:rPr>
      </w:pPr>
      <w:proofErr w:type="gramStart"/>
      <w:r>
        <w:rPr>
          <w:i/>
          <w:szCs w:val="22"/>
        </w:rPr>
        <w:t>en</w:t>
      </w:r>
      <w:proofErr w:type="gramEnd"/>
      <w:r>
        <w:rPr>
          <w:i/>
          <w:szCs w:val="22"/>
        </w:rPr>
        <w:t xml:space="preserve"> respectant les consignes fournies par le chargé de cours,</w:t>
      </w:r>
    </w:p>
    <w:p>
      <w:pPr>
        <w:pStyle w:val="Corpsdetexte"/>
        <w:tabs>
          <w:tab w:val="clear" w:pos="-720"/>
          <w:tab w:val="left" w:pos="567"/>
        </w:tabs>
        <w:spacing w:after="120"/>
        <w:ind w:left="567"/>
        <w:jc w:val="both"/>
        <w:rPr>
          <w:i/>
          <w:szCs w:val="22"/>
          <w:lang w:eastAsia="ar-SA"/>
        </w:rPr>
      </w:pPr>
      <w:proofErr w:type="gramStart"/>
      <w:r>
        <w:rPr>
          <w:i/>
          <w:szCs w:val="22"/>
          <w:lang w:eastAsia="ar-SA"/>
        </w:rPr>
        <w:t>en</w:t>
      </w:r>
      <w:proofErr w:type="gramEnd"/>
      <w:r>
        <w:rPr>
          <w:i/>
          <w:szCs w:val="22"/>
          <w:lang w:eastAsia="ar-SA"/>
        </w:rPr>
        <w:t xml:space="preserve"> développant des stratégies de recherche et d'exploitations documentaires en langue française et étrangère,</w:t>
      </w:r>
    </w:p>
    <w:p>
      <w:pPr>
        <w:pStyle w:val="Corpsdetexte"/>
        <w:tabs>
          <w:tab w:val="clear" w:pos="-720"/>
          <w:tab w:val="left" w:pos="567"/>
        </w:tabs>
        <w:spacing w:after="120"/>
        <w:ind w:left="567"/>
        <w:jc w:val="both"/>
        <w:rPr>
          <w:i/>
          <w:szCs w:val="22"/>
        </w:rPr>
      </w:pPr>
      <w:proofErr w:type="gramStart"/>
      <w:r>
        <w:rPr>
          <w:i/>
          <w:szCs w:val="22"/>
        </w:rPr>
        <w:t>en</w:t>
      </w:r>
      <w:proofErr w:type="gramEnd"/>
      <w:r>
        <w:rPr>
          <w:i/>
          <w:szCs w:val="22"/>
        </w:rPr>
        <w:t xml:space="preserve"> développant des compétences de communication écrite et orale en langue française et le cas échéant en langue anglaise,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choisir le mode de fabrication le mieux adapté ;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justifier ce choix en tenant compte des contraintes techniques, économiques, de production et de résistance ;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proposer une séquence logique des opérations d’usinage et de la transposer en instructions d’un programme ;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proposer, de justifier et d’organiser un processus logique de contrôle métrologique d’une série de pièces données avec ou sans contraintes particulières.</w:t>
      </w:r>
    </w:p>
    <w:p>
      <w:pPr>
        <w:pStyle w:val="Corpsdetexte"/>
        <w:tabs>
          <w:tab w:val="clear" w:pos="-720"/>
          <w:tab w:val="left" w:pos="426"/>
        </w:tabs>
        <w:spacing w:after="120"/>
        <w:ind w:left="426"/>
        <w:jc w:val="both"/>
        <w:rPr>
          <w:b/>
          <w:szCs w:val="22"/>
        </w:rPr>
      </w:pPr>
      <w:r>
        <w:rPr>
          <w:b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niveau de créativité : le degré d’originalité des applications, des solutions ou des innovations proposées et le degré de pertinence des concepts et des techniques/principes/modèles choisis pour concevoir ou améliorer un système complexe sous un angle nouveau,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niveau d’intégration systémique : la capacité de mobiliser connaissances et compétences dans des contextes nouveaux et pluridisciplinaires en rapport avec la problématique traitée,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niveau de responsabilité : la capacité d’agir et d’interagir de manière réflexive, d’interroger les conséquences  et d’exercer son esprit critique,</w:t>
      </w:r>
    </w:p>
    <w:p>
      <w:pPr>
        <w:numPr>
          <w:ilvl w:val="0"/>
          <w:numId w:val="4"/>
        </w:numPr>
        <w:tabs>
          <w:tab w:val="clear" w:pos="360"/>
          <w:tab w:val="left" w:pos="851"/>
        </w:tabs>
        <w:suppressAutoHyphens/>
        <w:spacing w:after="120"/>
        <w:ind w:left="851" w:hanging="284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niveau d’autonomie : la capacité à faire preuve d’initiatives démontrant une aptitude à s’approprier de nouveaux concepts et de nouvelles ressources en lien avec un contexte changeant.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</w:p>
    <w:p>
      <w:pPr>
        <w:pStyle w:val="Liste"/>
        <w:spacing w:after="120"/>
        <w:ind w:left="284" w:hanging="142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4. PROGRAMME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szCs w:val="22"/>
          <w:lang w:eastAsia="ar-SA"/>
        </w:rPr>
      </w:pPr>
      <w:r>
        <w:rPr>
          <w:rFonts w:ascii="Times New Roman" w:hAnsi="Times New Roman"/>
          <w:szCs w:val="22"/>
          <w:lang w:eastAsia="ar-SA"/>
        </w:rPr>
        <w:t>L’étudiant sera capable,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dans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le respect des règles de sécurité, d’hygiène, environnementales, des processus qualité et de la législation en vigueur,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respectant les consignes fournies par le chargé de cours,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disposant d’une structure informatique et d’autres ressources documentaires en vue de développer des stratégies de recherche en langue française et étrangère,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>en</w:t>
      </w:r>
      <w:proofErr w:type="gramEnd"/>
      <w:r>
        <w:rPr>
          <w:rFonts w:ascii="Times New Roman" w:hAnsi="Times New Roman"/>
          <w:i/>
          <w:szCs w:val="22"/>
        </w:rPr>
        <w:t xml:space="preserve"> exploitant les résultats de la recherche,</w:t>
      </w:r>
    </w:p>
    <w:p>
      <w:pPr>
        <w:pStyle w:val="2"/>
        <w:numPr>
          <w:ilvl w:val="12"/>
          <w:numId w:val="0"/>
        </w:numPr>
        <w:tabs>
          <w:tab w:val="left" w:pos="284"/>
        </w:tabs>
        <w:spacing w:after="120"/>
        <w:ind w:left="284"/>
        <w:jc w:val="both"/>
        <w:rPr>
          <w:rFonts w:ascii="Times New Roman" w:hAnsi="Times New Roman"/>
          <w:i/>
          <w:szCs w:val="22"/>
          <w:lang w:eastAsia="ar-SA"/>
        </w:rPr>
      </w:pPr>
      <w:proofErr w:type="gramStart"/>
      <w:r>
        <w:rPr>
          <w:rFonts w:ascii="Times New Roman" w:hAnsi="Times New Roman"/>
          <w:i/>
          <w:szCs w:val="22"/>
          <w:lang w:eastAsia="ar-SA"/>
        </w:rPr>
        <w:t>en</w:t>
      </w:r>
      <w:proofErr w:type="gramEnd"/>
      <w:r>
        <w:rPr>
          <w:rFonts w:ascii="Times New Roman" w:hAnsi="Times New Roman"/>
          <w:i/>
          <w:szCs w:val="22"/>
          <w:lang w:eastAsia="ar-SA"/>
        </w:rPr>
        <w:t xml:space="preserve"> développant des compétences de communication écrite et orale en langue française et le cas échéant en langue anglaise,</w:t>
      </w:r>
    </w:p>
    <w:p>
      <w:pPr>
        <w:rPr>
          <w:rFonts w:ascii="Times New Roman" w:hAnsi="Times New Roman"/>
          <w:i/>
          <w:sz w:val="22"/>
          <w:szCs w:val="22"/>
          <w:lang w:eastAsia="ar-SA"/>
        </w:rPr>
      </w:pPr>
      <w:r>
        <w:rPr>
          <w:rFonts w:ascii="Times New Roman" w:hAnsi="Times New Roman"/>
          <w:i/>
          <w:szCs w:val="22"/>
          <w:lang w:eastAsia="ar-SA"/>
        </w:rPr>
        <w:br w:type="page"/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ind w:left="27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lastRenderedPageBreak/>
        <w:t>4.1. Techniques de fabrication</w:t>
      </w:r>
    </w:p>
    <w:p>
      <w:pPr>
        <w:numPr>
          <w:ilvl w:val="12"/>
          <w:numId w:val="0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  <w:spacing w:val="-3"/>
          <w:sz w:val="22"/>
          <w:szCs w:val="22"/>
        </w:rPr>
      </w:pPr>
      <w:proofErr w:type="gramStart"/>
      <w:r>
        <w:rPr>
          <w:rFonts w:ascii="Times New Roman" w:hAnsi="Times New Roman"/>
          <w:i/>
          <w:spacing w:val="-3"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pacing w:val="-3"/>
          <w:sz w:val="22"/>
          <w:szCs w:val="22"/>
        </w:rPr>
        <w:t xml:space="preserve"> partir d'applications électromécaniques,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proposer les modes de mise à forme (mise en œuvre des métaux, des polymères et composites …) et/ou d’assemblage (soudure et brasage des métaux, soudure des polymères, collage …) possibles pour des pièces mécaniques dont on connaît les sollicitations, la géométrie et les tolérances ;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déterminer et de justifier le mode de mise à forme et/ou le mode d'assemblage permettant de répondre aux contraintes techniques, économiques, de production et de résistance.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ind w:left="27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4.2. Laboratoire de métrologie</w:t>
      </w:r>
    </w:p>
    <w:p>
      <w:pPr>
        <w:numPr>
          <w:ilvl w:val="12"/>
          <w:numId w:val="0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  <w:i/>
          <w:spacing w:val="-3"/>
          <w:sz w:val="22"/>
          <w:szCs w:val="22"/>
        </w:rPr>
      </w:pPr>
      <w:proofErr w:type="gramStart"/>
      <w:r>
        <w:rPr>
          <w:rFonts w:ascii="Times New Roman" w:hAnsi="Times New Roman"/>
          <w:i/>
          <w:spacing w:val="-3"/>
          <w:sz w:val="22"/>
          <w:szCs w:val="22"/>
        </w:rPr>
        <w:t>dans</w:t>
      </w:r>
      <w:proofErr w:type="gramEnd"/>
      <w:r>
        <w:rPr>
          <w:rFonts w:ascii="Times New Roman" w:hAnsi="Times New Roman"/>
          <w:i/>
          <w:spacing w:val="-3"/>
          <w:sz w:val="22"/>
          <w:szCs w:val="22"/>
        </w:rPr>
        <w:t xml:space="preserve"> le respect des normes en vigueur (système ISO, normes belges et européennes …),</w:t>
      </w:r>
    </w:p>
    <w:p>
      <w:pPr>
        <w:numPr>
          <w:ilvl w:val="12"/>
          <w:numId w:val="0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  <w:i/>
          <w:spacing w:val="-3"/>
          <w:sz w:val="22"/>
          <w:szCs w:val="22"/>
        </w:rPr>
      </w:pPr>
      <w:proofErr w:type="gramStart"/>
      <w:r>
        <w:rPr>
          <w:rFonts w:ascii="Times New Roman" w:hAnsi="Times New Roman"/>
          <w:i/>
          <w:spacing w:val="-3"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pacing w:val="-3"/>
          <w:sz w:val="22"/>
          <w:szCs w:val="22"/>
        </w:rPr>
        <w:t xml:space="preserve"> disposant des équipements nécessaires et du dessin de fabrication,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  <w:tab w:val="num" w:pos="1134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contrôler une pièce ou un lot de pièces, en choisissant la méthode et les moyens de contrôle adéquats ;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  <w:tab w:val="num" w:pos="1134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d’appliquer les règles de maintien de l'efficacité d'une organisation de métrologie (organisation de la métrologie et du contrôle en fabrication, analyse statistique des mesures, certification des outillages métrologiques …).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ind w:left="27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4.3. Laboratoire de techniques de fabrication</w:t>
      </w:r>
    </w:p>
    <w:p>
      <w:pPr>
        <w:numPr>
          <w:ilvl w:val="12"/>
          <w:numId w:val="0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  <w:i/>
          <w:spacing w:val="-3"/>
          <w:sz w:val="22"/>
          <w:szCs w:val="22"/>
        </w:rPr>
      </w:pPr>
      <w:proofErr w:type="gramStart"/>
      <w:r>
        <w:rPr>
          <w:rFonts w:ascii="Times New Roman" w:hAnsi="Times New Roman"/>
          <w:i/>
          <w:spacing w:val="-3"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pacing w:val="-3"/>
          <w:sz w:val="22"/>
          <w:szCs w:val="22"/>
        </w:rPr>
        <w:t xml:space="preserve"> disposant des équipements nécessaires,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  <w:tab w:val="num" w:pos="1134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vérifier le fonctionnement des machines-outils à commande numérique, des imprimantes 3D …, et leur implication dans la conception actuelle de la productique ;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  <w:tab w:val="num" w:pos="1134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d’élaborer une méthode de fabrication et la programmation de l'usinage d'une pièce particulière sur machines à commande numérique, imprimantes 3D …, et de maîtriser leur environnement en vue de la programmation ;</w:t>
      </w:r>
    </w:p>
    <w:p>
      <w:pPr>
        <w:numPr>
          <w:ilvl w:val="0"/>
          <w:numId w:val="4"/>
        </w:numPr>
        <w:tabs>
          <w:tab w:val="clear" w:pos="360"/>
          <w:tab w:val="left" w:pos="-720"/>
          <w:tab w:val="num" w:pos="630"/>
          <w:tab w:val="num" w:pos="1080"/>
          <w:tab w:val="num" w:pos="1134"/>
        </w:tabs>
        <w:suppressAutoHyphens/>
        <w:spacing w:after="120"/>
        <w:ind w:left="108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 rechercher de nouvelles technologies de fabrication et de s’y adapter.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ind w:left="27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>
      <w:pPr>
        <w:pStyle w:val="Liste"/>
        <w:spacing w:after="120"/>
        <w:ind w:left="284" w:hanging="142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5. CONSTITUTION DES GROUPES OU REGROUPEMENT</w:t>
      </w:r>
    </w:p>
    <w:p>
      <w:pPr>
        <w:spacing w:after="12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Pour les activités d’enseignement de « Laboratoire de métrologie » et de « Laboratoire de techniques de fabrication », il est recommandé de ne pas dépasser deux étudiants par poste de travail. </w:t>
      </w:r>
    </w:p>
    <w:p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</w:p>
    <w:p>
      <w:pPr>
        <w:pStyle w:val="Liste"/>
        <w:spacing w:after="120"/>
        <w:ind w:left="284" w:hanging="142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6. CHARGE DE COURS</w:t>
      </w:r>
    </w:p>
    <w:p>
      <w:pPr>
        <w:spacing w:after="12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Le chargé de cours sera un enseignant </w:t>
      </w:r>
      <w:r>
        <w:rPr>
          <w:rFonts w:ascii="Times New Roman" w:hAnsi="Times New Roman"/>
          <w:sz w:val="22"/>
          <w:szCs w:val="22"/>
        </w:rPr>
        <w:t>ou un expert.</w:t>
      </w:r>
    </w:p>
    <w:p>
      <w:pPr>
        <w:spacing w:after="120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>
      <w:pPr>
        <w:numPr>
          <w:ilvl w:val="12"/>
          <w:numId w:val="0"/>
        </w:numPr>
        <w:tabs>
          <w:tab w:val="left" w:pos="-720"/>
        </w:tabs>
        <w:suppressAutoHyphens/>
        <w:spacing w:after="1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br w:type="page"/>
      </w:r>
    </w:p>
    <w:p>
      <w:pPr>
        <w:pStyle w:val="Liste"/>
        <w:spacing w:after="120"/>
        <w:ind w:left="284" w:hanging="142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lastRenderedPageBreak/>
        <w:t>7. HORAIRE MINIMUM DE L'UNITE D’ENSEIGNEMENT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417"/>
        <w:gridCol w:w="1276"/>
        <w:gridCol w:w="1559"/>
      </w:tblGrid>
      <w:tr>
        <w:trPr>
          <w:cantSplit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before="120"/>
              <w:ind w:left="72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Techniques de fabrication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Laboratoire de m</w:t>
            </w:r>
            <w:r>
              <w:rPr>
                <w:rFonts w:ascii="Times New Roman" w:hAnsi="Times New Roman"/>
                <w:sz w:val="22"/>
                <w:szCs w:val="22"/>
              </w:rPr>
              <w:t>étrologie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Laboratoire de techniques de fabrication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7.2. Part d'autonomie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</w:tbl>
    <w:p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584" w:right="1440" w:bottom="1276" w:left="1440" w:header="850" w:footer="85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0" w:lineRule="exact"/>
        <w:rPr>
          <w:sz w:val="24"/>
        </w:rPr>
      </w:pPr>
    </w:p>
  </w:endnote>
  <w:endnote w:type="continuationSeparator" w:id="0">
    <w:p>
      <w:r>
        <w:rPr>
          <w:sz w:val="24"/>
        </w:rPr>
        <w:t xml:space="preserve"> </w:t>
      </w:r>
    </w:p>
  </w:endnote>
  <w:endnote w:type="continuationNotice" w:id="1">
    <w:p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Harrington"/>
    <w:panose1 w:val="040005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Fonts w:ascii="Times New Roman" w:hAnsi="Times New Roman"/>
        <w:color w:val="002060"/>
      </w:rPr>
    </w:pPr>
    <w:r>
      <w:rPr>
        <w:rFonts w:ascii="Times New Roman" w:hAnsi="Times New Roman"/>
        <w:color w:val="002060"/>
      </w:rPr>
      <w:t>Techniques de fabrication et métrologie</w:t>
    </w:r>
    <w:r>
      <w:rPr>
        <w:rFonts w:ascii="Times New Roman" w:hAnsi="Times New Roman"/>
        <w:color w:val="002060"/>
      </w:rPr>
      <w:tab/>
    </w:r>
    <w:r>
      <w:rPr>
        <w:rFonts w:ascii="Times New Roman" w:hAnsi="Times New Roman"/>
        <w:color w:val="002060"/>
      </w:rPr>
      <w:tab/>
    </w:r>
    <w:r>
      <w:rPr>
        <w:rFonts w:ascii="Times New Roman" w:hAnsi="Times New Roman"/>
        <w:snapToGrid w:val="0"/>
        <w:color w:val="002060"/>
      </w:rPr>
      <w:t xml:space="preserve">Page </w:t>
    </w:r>
    <w:r>
      <w:rPr>
        <w:rFonts w:ascii="Times New Roman" w:hAnsi="Times New Roman"/>
        <w:snapToGrid w:val="0"/>
        <w:color w:val="002060"/>
      </w:rPr>
      <w:fldChar w:fldCharType="begin"/>
    </w:r>
    <w:r>
      <w:rPr>
        <w:rFonts w:ascii="Times New Roman" w:hAnsi="Times New Roman"/>
        <w:snapToGrid w:val="0"/>
        <w:color w:val="002060"/>
      </w:rPr>
      <w:instrText xml:space="preserve"> PAGE </w:instrText>
    </w:r>
    <w:r>
      <w:rPr>
        <w:rFonts w:ascii="Times New Roman" w:hAnsi="Times New Roman"/>
        <w:snapToGrid w:val="0"/>
        <w:color w:val="002060"/>
      </w:rPr>
      <w:fldChar w:fldCharType="separate"/>
    </w:r>
    <w:r>
      <w:rPr>
        <w:rFonts w:ascii="Times New Roman" w:hAnsi="Times New Roman"/>
        <w:noProof/>
        <w:snapToGrid w:val="0"/>
        <w:color w:val="002060"/>
      </w:rPr>
      <w:t>5</w:t>
    </w:r>
    <w:r>
      <w:rPr>
        <w:rFonts w:ascii="Times New Roman" w:hAnsi="Times New Roman"/>
        <w:snapToGrid w:val="0"/>
        <w:color w:val="002060"/>
      </w:rPr>
      <w:fldChar w:fldCharType="end"/>
    </w:r>
    <w:r>
      <w:rPr>
        <w:rFonts w:ascii="Times New Roman" w:hAnsi="Times New Roman"/>
        <w:snapToGrid w:val="0"/>
        <w:color w:val="002060"/>
      </w:rPr>
      <w:t xml:space="preserve"> sur </w:t>
    </w:r>
    <w:r>
      <w:rPr>
        <w:rFonts w:ascii="Times New Roman" w:hAnsi="Times New Roman"/>
        <w:snapToGrid w:val="0"/>
        <w:color w:val="002060"/>
      </w:rPr>
      <w:fldChar w:fldCharType="begin"/>
    </w:r>
    <w:r>
      <w:rPr>
        <w:rFonts w:ascii="Times New Roman" w:hAnsi="Times New Roman"/>
        <w:snapToGrid w:val="0"/>
        <w:color w:val="002060"/>
      </w:rPr>
      <w:instrText xml:space="preserve"> NUMPAGES </w:instrText>
    </w:r>
    <w:r>
      <w:rPr>
        <w:rFonts w:ascii="Times New Roman" w:hAnsi="Times New Roman"/>
        <w:snapToGrid w:val="0"/>
        <w:color w:val="002060"/>
      </w:rPr>
      <w:fldChar w:fldCharType="separate"/>
    </w:r>
    <w:r>
      <w:rPr>
        <w:rFonts w:ascii="Times New Roman" w:hAnsi="Times New Roman"/>
        <w:noProof/>
        <w:snapToGrid w:val="0"/>
        <w:color w:val="002060"/>
      </w:rPr>
      <w:t>5</w:t>
    </w:r>
    <w:r>
      <w:rPr>
        <w:rFonts w:ascii="Times New Roman" w:hAnsi="Times New Roman"/>
        <w:snapToGrid w:val="0"/>
        <w:color w:val="00206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rPr>
          <w:sz w:val="24"/>
        </w:rP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422F9"/>
    <w:multiLevelType w:val="hybridMultilevel"/>
    <w:tmpl w:val="16042018"/>
    <w:lvl w:ilvl="0" w:tplc="FB849FF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70290"/>
    <w:multiLevelType w:val="hybridMultilevel"/>
    <w:tmpl w:val="DD64F5E8"/>
    <w:lvl w:ilvl="0" w:tplc="F3A83802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216268"/>
    <w:multiLevelType w:val="singleLevel"/>
    <w:tmpl w:val="FB849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0A8240CC"/>
    <w:multiLevelType w:val="singleLevel"/>
    <w:tmpl w:val="10B0B24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" w:hAnsi="Times" w:cs="Times" w:hint="default"/>
        <w:b/>
        <w:i w:val="0"/>
        <w:sz w:val="24"/>
      </w:rPr>
    </w:lvl>
  </w:abstractNum>
  <w:abstractNum w:abstractNumId="5" w15:restartNumberingAfterBreak="0">
    <w:nsid w:val="0C596370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BD30F1"/>
    <w:multiLevelType w:val="hybridMultilevel"/>
    <w:tmpl w:val="BD5AA334"/>
    <w:lvl w:ilvl="0" w:tplc="F3A83802">
      <w:start w:val="1"/>
      <w:numFmt w:val="bullet"/>
      <w:lvlText w:val=""/>
      <w:lvlJc w:val="left"/>
      <w:pPr>
        <w:ind w:left="3737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0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7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497" w:hanging="360"/>
      </w:pPr>
      <w:rPr>
        <w:rFonts w:ascii="Wingdings" w:hAnsi="Wingdings" w:hint="default"/>
      </w:rPr>
    </w:lvl>
  </w:abstractNum>
  <w:abstractNum w:abstractNumId="7" w15:restartNumberingAfterBreak="0">
    <w:nsid w:val="18C0431E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651003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6F8255F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0C0EAB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1" w15:restartNumberingAfterBreak="0">
    <w:nsid w:val="365467C5"/>
    <w:multiLevelType w:val="singleLevel"/>
    <w:tmpl w:val="5DAC173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B61007"/>
    <w:multiLevelType w:val="singleLevel"/>
    <w:tmpl w:val="E0024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 w15:restartNumberingAfterBreak="0">
    <w:nsid w:val="496F6B59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C7120C"/>
    <w:multiLevelType w:val="singleLevel"/>
    <w:tmpl w:val="101A048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2C4743"/>
    <w:multiLevelType w:val="singleLevel"/>
    <w:tmpl w:val="C754673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AC5F9B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CF314E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BB26AA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A3F237E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D165A7"/>
    <w:multiLevelType w:val="hybridMultilevel"/>
    <w:tmpl w:val="14C4F500"/>
    <w:lvl w:ilvl="0" w:tplc="F3A83802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3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18"/>
  </w:num>
  <w:num w:numId="11">
    <w:abstractNumId w:val="17"/>
  </w:num>
  <w:num w:numId="12">
    <w:abstractNumId w:val="3"/>
  </w:num>
  <w:num w:numId="13">
    <w:abstractNumId w:val="10"/>
  </w:num>
  <w:num w:numId="14">
    <w:abstractNumId w:val="20"/>
  </w:num>
  <w:num w:numId="15">
    <w:abstractNumId w:val="4"/>
  </w:num>
  <w:num w:numId="16">
    <w:abstractNumId w:val="11"/>
  </w:num>
  <w:num w:numId="17">
    <w:abstractNumId w:val="2"/>
  </w:num>
  <w:num w:numId="18">
    <w:abstractNumId w:val="1"/>
  </w:num>
  <w:num w:numId="19">
    <w:abstractNumId w:val="6"/>
  </w:num>
  <w:num w:numId="20">
    <w:abstractNumId w:val="15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64B4FB6-4980-41E2-8C70-0D1DEE69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paragraph" w:customStyle="1" w:styleId="Paradroit1">
    <w:name w:val="Para. droit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 New" w:hAnsi="Courier New"/>
      <w:lang w:val="en-US" w:eastAsia="fr-FR"/>
    </w:rPr>
  </w:style>
  <w:style w:type="paragraph" w:customStyle="1" w:styleId="Paradroit2">
    <w:name w:val="Para. droit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 New" w:hAnsi="Courier New"/>
      <w:lang w:val="en-US" w:eastAsia="fr-FR"/>
    </w:rPr>
  </w:style>
  <w:style w:type="character" w:customStyle="1" w:styleId="Document3">
    <w:name w:val="Document 3"/>
    <w:rPr>
      <w:rFonts w:ascii="Courier New" w:hAnsi="Courier New"/>
      <w:noProof w:val="0"/>
      <w:sz w:val="20"/>
      <w:lang w:val="en-US"/>
    </w:rPr>
  </w:style>
  <w:style w:type="paragraph" w:customStyle="1" w:styleId="Paradroit3">
    <w:name w:val="Para. droit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 New" w:hAnsi="Courier New"/>
      <w:lang w:val="en-US" w:eastAsia="fr-FR"/>
    </w:rPr>
  </w:style>
  <w:style w:type="paragraph" w:customStyle="1" w:styleId="Paradroit4">
    <w:name w:val="Para. droit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 New" w:hAnsi="Courier New"/>
      <w:lang w:val="en-US" w:eastAsia="fr-FR"/>
    </w:rPr>
  </w:style>
  <w:style w:type="paragraph" w:customStyle="1" w:styleId="Paradroit5">
    <w:name w:val="Para. droit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 New" w:hAnsi="Courier New"/>
      <w:lang w:val="en-US" w:eastAsia="fr-FR"/>
    </w:rPr>
  </w:style>
  <w:style w:type="paragraph" w:customStyle="1" w:styleId="Paradroit6">
    <w:name w:val="Para. droit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 New" w:hAnsi="Courier New"/>
      <w:lang w:val="en-US" w:eastAsia="fr-FR"/>
    </w:rPr>
  </w:style>
  <w:style w:type="paragraph" w:customStyle="1" w:styleId="Paradroit7">
    <w:name w:val="Para. droit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 New" w:hAnsi="Courier New"/>
      <w:lang w:val="en-US" w:eastAsia="fr-FR"/>
    </w:rPr>
  </w:style>
  <w:style w:type="paragraph" w:customStyle="1" w:styleId="Paradroit8">
    <w:name w:val="Para. droit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 New" w:hAnsi="Courier New"/>
      <w:lang w:val="en-US" w:eastAsia="fr-FR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lang w:val="en-US" w:eastAsia="fr-FR"/>
    </w:rPr>
  </w:style>
  <w:style w:type="character" w:customStyle="1" w:styleId="Technactif">
    <w:name w:val="Techn actif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rPr>
      <w:rFonts w:ascii="Courier New" w:hAnsi="Courier New"/>
      <w:noProof w:val="0"/>
      <w:sz w:val="20"/>
      <w:lang w:val="en-US"/>
    </w:rPr>
  </w:style>
  <w:style w:type="paragraph" w:customStyle="1" w:styleId="Technique4">
    <w:name w:val="Technique 4"/>
    <w:pPr>
      <w:tabs>
        <w:tab w:val="left" w:pos="-720"/>
      </w:tabs>
      <w:suppressAutoHyphens/>
    </w:pPr>
    <w:rPr>
      <w:rFonts w:ascii="Courier New" w:hAnsi="Courier New"/>
      <w:b/>
      <w:lang w:val="en-US" w:eastAsia="fr-FR"/>
    </w:rPr>
  </w:style>
  <w:style w:type="character" w:customStyle="1" w:styleId="Technique1">
    <w:name w:val="Technique 1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rPr>
      <w:b/>
      <w:i/>
      <w:sz w:val="20"/>
    </w:rPr>
  </w:style>
  <w:style w:type="paragraph" w:customStyle="1" w:styleId="Technique5">
    <w:name w:val="Technique 5"/>
    <w:pPr>
      <w:tabs>
        <w:tab w:val="left" w:pos="-720"/>
      </w:tabs>
      <w:suppressAutoHyphens/>
      <w:ind w:firstLine="720"/>
    </w:pPr>
    <w:rPr>
      <w:rFonts w:ascii="Courier New" w:hAnsi="Courier New"/>
      <w:b/>
      <w:lang w:val="en-US" w:eastAsia="fr-FR"/>
    </w:rPr>
  </w:style>
  <w:style w:type="paragraph" w:customStyle="1" w:styleId="Technique6">
    <w:name w:val="Technique 6"/>
    <w:pPr>
      <w:tabs>
        <w:tab w:val="left" w:pos="-720"/>
      </w:tabs>
      <w:suppressAutoHyphens/>
      <w:ind w:firstLine="720"/>
    </w:pPr>
    <w:rPr>
      <w:rFonts w:ascii="Courier New" w:hAnsi="Courier New"/>
      <w:b/>
      <w:lang w:val="en-US" w:eastAsia="fr-FR"/>
    </w:rPr>
  </w:style>
  <w:style w:type="paragraph" w:customStyle="1" w:styleId="Technique7">
    <w:name w:val="Technique 7"/>
    <w:pPr>
      <w:tabs>
        <w:tab w:val="left" w:pos="-720"/>
      </w:tabs>
      <w:suppressAutoHyphens/>
      <w:ind w:firstLine="720"/>
    </w:pPr>
    <w:rPr>
      <w:rFonts w:ascii="Courier New" w:hAnsi="Courier New"/>
      <w:b/>
      <w:lang w:val="en-US" w:eastAsia="fr-FR"/>
    </w:rPr>
  </w:style>
  <w:style w:type="paragraph" w:customStyle="1" w:styleId="Technique8">
    <w:name w:val="Technique 8"/>
    <w:pPr>
      <w:tabs>
        <w:tab w:val="left" w:pos="-720"/>
      </w:tabs>
      <w:suppressAutoHyphens/>
      <w:ind w:firstLine="720"/>
    </w:pPr>
    <w:rPr>
      <w:rFonts w:ascii="Courier New" w:hAnsi="Courier New"/>
      <w:b/>
      <w:lang w:val="en-US" w:eastAsia="fr-FR"/>
    </w:rPr>
  </w:style>
  <w:style w:type="paragraph" w:customStyle="1" w:styleId="Papiermarg">
    <w:name w:val="Papier margÀ)À"/>
    <w:pPr>
      <w:tabs>
        <w:tab w:val="left" w:pos="-720"/>
      </w:tabs>
      <w:suppressAutoHyphens/>
      <w:spacing w:line="240" w:lineRule="exact"/>
    </w:pPr>
    <w:rPr>
      <w:rFonts w:ascii="Courier New" w:hAnsi="Courier New"/>
      <w:lang w:val="en-US" w:eastAsia="fr-FR"/>
    </w:rPr>
  </w:style>
  <w:style w:type="paragraph" w:styleId="TM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Liste">
    <w:name w:val="List"/>
    <w:basedOn w:val="Normal"/>
    <w:pPr>
      <w:ind w:left="283" w:hanging="283"/>
    </w:pPr>
    <w:rPr>
      <w:rFonts w:ascii="Times New Roman" w:hAnsi="Times New Roman"/>
      <w:sz w:val="24"/>
    </w:rPr>
  </w:style>
  <w:style w:type="paragraph" w:customStyle="1" w:styleId="1">
    <w:name w:val="1"/>
    <w:basedOn w:val="Liste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tabs>
        <w:tab w:val="left" w:pos="-720"/>
      </w:tabs>
      <w:suppressAutoHyphens/>
    </w:pPr>
    <w:rPr>
      <w:rFonts w:ascii="Times New Roman" w:hAnsi="Times New Roman"/>
      <w:spacing w:val="-3"/>
      <w:sz w:val="22"/>
    </w:rPr>
  </w:style>
  <w:style w:type="paragraph" w:customStyle="1" w:styleId="Texte">
    <w:name w:val="Texte"/>
    <w:basedOn w:val="Normal"/>
    <w:rPr>
      <w:rFonts w:ascii="MS Serif" w:hAnsi="MS Serif"/>
    </w:rPr>
  </w:style>
  <w:style w:type="paragraph" w:styleId="Retraitcorpsdetexte">
    <w:name w:val="Body Text Indent"/>
    <w:basedOn w:val="Normal"/>
    <w:pPr>
      <w:ind w:left="720"/>
    </w:pPr>
    <w:rPr>
      <w:rFonts w:ascii="Times New Roman" w:hAnsi="Times New Roman"/>
      <w:sz w:val="24"/>
    </w:rPr>
  </w:style>
  <w:style w:type="paragraph" w:customStyle="1" w:styleId="2">
    <w:name w:val="2"/>
    <w:basedOn w:val="Normal"/>
    <w:pPr>
      <w:ind w:left="709"/>
    </w:pPr>
    <w:rPr>
      <w:sz w:val="22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Pr>
      <w:rFonts w:ascii="Courier New" w:hAnsi="Courier New"/>
      <w:lang w:val="fr-FR" w:eastAsia="fr-FR"/>
    </w:rPr>
  </w:style>
  <w:style w:type="paragraph" w:customStyle="1" w:styleId="p9">
    <w:name w:val="p9"/>
    <w:basedOn w:val="Normal"/>
    <w:pPr>
      <w:tabs>
        <w:tab w:val="left" w:pos="-720"/>
      </w:tabs>
      <w:suppressAutoHyphens/>
      <w:spacing w:after="120"/>
    </w:pPr>
    <w:rPr>
      <w:rFonts w:ascii="Times New Roman" w:hAnsi="Times New Roman"/>
      <w:spacing w:val="-3"/>
      <w:sz w:val="22"/>
    </w:r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fr-BE"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link w:val="Commentaire"/>
    <w:rPr>
      <w:rFonts w:ascii="Courier New" w:hAnsi="Courier Ne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Courier New" w:hAnsi="Courier New"/>
      <w:b/>
      <w:bCs/>
      <w:lang w:val="fr-FR" w:eastAsia="fr-FR"/>
    </w:rPr>
  </w:style>
  <w:style w:type="paragraph" w:styleId="Textedebulles">
    <w:name w:val="Balloon Text"/>
    <w:basedOn w:val="Normal"/>
    <w:link w:val="TextedebullesCar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6B84-79BE-4CC3-B0E8-9CCB24D7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ENSEIGNEMENT DE PROMOTION SOCIALE DE REGIME 1</vt:lpstr>
    </vt:vector>
  </TitlesOfParts>
  <Company>Institut Saint-Laurent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ENSEIGNEMENT DE PROMOTION SOCIALE DE REGIME 1</dc:title>
  <dc:creator>NICOLE</dc:creator>
  <cp:lastModifiedBy>goulet02</cp:lastModifiedBy>
  <cp:revision>42</cp:revision>
  <cp:lastPrinted>2018-03-26T12:32:00Z</cp:lastPrinted>
  <dcterms:created xsi:type="dcterms:W3CDTF">2018-03-28T08:10:00Z</dcterms:created>
  <dcterms:modified xsi:type="dcterms:W3CDTF">2019-10-17T09:05:00Z</dcterms:modified>
</cp:coreProperties>
</file>