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noProof/>
          <w:lang w:eastAsia="fr-FR"/>
        </w:rPr>
      </w:pPr>
      <w:bookmarkStart w:id="0" w:name="_Hlk516241087"/>
      <w:r>
        <w:rPr>
          <w:rFonts w:ascii="Times New Roman" w:eastAsia="Times New Roman" w:hAnsi="Times New Roman" w:cs="Times New Roman"/>
          <w:b/>
          <w:noProof/>
          <w:lang w:eastAsia="fr-FR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eastAsia="Times New Roman" w:hAnsi="Times New Roman" w:cs="Times New Roman"/>
            <w:b/>
            <w:noProof/>
            <w:lang w:eastAsia="fr-FR"/>
          </w:rPr>
          <w:t>LA COMMUNAUTE FRANCAISE</w:t>
        </w:r>
      </w:smartTag>
    </w:p>
    <w:p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fr-FR"/>
        </w:rPr>
        <w:t>ADMINISTRATION GENERALE DE L’ENSEIGNEMENT</w:t>
      </w:r>
    </w:p>
    <w:p>
      <w:pPr>
        <w:spacing w:after="0" w:line="240" w:lineRule="auto"/>
        <w:jc w:val="center"/>
        <w:rPr>
          <w:rFonts w:ascii="MS Serif" w:eastAsia="Times New Roman" w:hAnsi="MS Serif" w:cs="Times New Roman"/>
          <w:noProof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lang w:eastAsia="fr-FR"/>
        </w:rPr>
        <w:t>ENSEIGNEMENT DE PROMOTION SOCIALE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>
      <w:pPr>
        <w:spacing w:after="0" w:line="240" w:lineRule="auto"/>
        <w:jc w:val="left"/>
        <w:rPr>
          <w:rFonts w:eastAsia="Times New Roman" w:cs="Times New Roman"/>
          <w:sz w:val="24"/>
          <w:szCs w:val="20"/>
          <w:lang w:eastAsia="fr-FR"/>
        </w:rPr>
      </w:pPr>
    </w:p>
    <w:p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noProof/>
          <w:sz w:val="28"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sz w:val="28"/>
          <w:lang w:eastAsia="fr-FR"/>
        </w:rPr>
        <w:t xml:space="preserve"> DOSSIER PEDAGOGIQUE</w:t>
      </w:r>
    </w:p>
    <w:p>
      <w:pPr>
        <w:spacing w:after="0" w:line="240" w:lineRule="auto"/>
        <w:jc w:val="left"/>
        <w:rPr>
          <w:rFonts w:eastAsia="Times New Roman" w:cs="Times New Roman"/>
          <w:sz w:val="24"/>
          <w:szCs w:val="20"/>
          <w:lang w:eastAsia="fr-FR"/>
        </w:rPr>
      </w:pPr>
    </w:p>
    <w:p>
      <w:pPr>
        <w:spacing w:after="0" w:line="240" w:lineRule="auto"/>
        <w:jc w:val="left"/>
        <w:rPr>
          <w:rFonts w:eastAsia="Times New Roman" w:cs="Times New Roman"/>
          <w:sz w:val="24"/>
          <w:szCs w:val="20"/>
          <w:lang w:eastAsia="fr-FR"/>
        </w:rPr>
      </w:pPr>
    </w:p>
    <w:p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szCs w:val="20"/>
          <w:lang w:eastAsia="fr-FR"/>
        </w:rPr>
        <w:t>UNITE D’ENSEIGNEMENT</w:t>
      </w:r>
    </w:p>
    <w:p>
      <w:pPr>
        <w:spacing w:after="0" w:line="240" w:lineRule="auto"/>
        <w:jc w:val="left"/>
        <w:rPr>
          <w:rFonts w:eastAsia="Times New Roman" w:cs="Times New Roman"/>
          <w:sz w:val="24"/>
          <w:szCs w:val="20"/>
          <w:lang w:eastAsia="fr-FR"/>
        </w:rPr>
      </w:pPr>
    </w:p>
    <w:p>
      <w:pPr>
        <w:spacing w:after="0" w:line="240" w:lineRule="auto"/>
        <w:jc w:val="left"/>
        <w:rPr>
          <w:rFonts w:eastAsia="Times New Roman" w:cs="Times New Roman"/>
          <w:sz w:val="24"/>
          <w:szCs w:val="20"/>
          <w:lang w:eastAsia="fr-FR"/>
        </w:rPr>
      </w:pPr>
      <w:r>
        <w:rPr>
          <w:rFonts w:eastAsia="Times New Roman" w:cs="Times New Roman"/>
          <w:sz w:val="24"/>
          <w:szCs w:val="20"/>
          <w:lang w:eastAsia="fr-FR"/>
        </w:rPr>
        <w:t xml:space="preserve">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fr-FR"/>
        </w:rPr>
        <w:t>RESISTANCE DES MATERIAUX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Cs w:val="20"/>
          <w:lang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Cs w:val="20"/>
          <w:lang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Cs w:val="20"/>
          <w:lang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Cs w:val="20"/>
          <w:lang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Cs w:val="20"/>
          <w:lang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noProof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szCs w:val="20"/>
          <w:lang w:eastAsia="fr-FR"/>
        </w:rPr>
        <w:t xml:space="preserve">ENSEIGNEMENT </w:t>
      </w:r>
      <w:r>
        <w:rPr>
          <w:rFonts w:ascii="Times New Roman" w:eastAsia="Times New Roman" w:hAnsi="Times New Roman" w:cs="Times New Roman"/>
          <w:b/>
          <w:caps/>
          <w:noProof/>
          <w:szCs w:val="20"/>
          <w:lang w:eastAsia="fr-FR"/>
        </w:rPr>
        <w:t>superieur de type court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noProof/>
          <w:szCs w:val="20"/>
          <w:lang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caps/>
          <w:noProof/>
          <w:sz w:val="20"/>
          <w:szCs w:val="20"/>
          <w:lang w:eastAsia="fr-FR"/>
        </w:rPr>
        <w:t>Domaine : SCIENCES DE L'INGENIEUR ET TECHNOLOGIE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>
        <w:trPr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fr-FR"/>
              </w:rPr>
              <w:t>CODE : 32 51 08 U31 D2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fr-FR"/>
              </w:rPr>
            </w:pPr>
          </w:p>
        </w:tc>
      </w:tr>
      <w:tr>
        <w:trPr>
          <w:jc w:val="center"/>
        </w:trPr>
        <w:tc>
          <w:tcPr>
            <w:tcW w:w="5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fr-FR"/>
              </w:rPr>
              <w:t>CODE DU DOMAINE DE FORMATION : 303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fr-FR"/>
              </w:rPr>
            </w:pPr>
          </w:p>
        </w:tc>
      </w:tr>
      <w:tr>
        <w:trPr>
          <w:jc w:val="center"/>
        </w:trPr>
        <w:tc>
          <w:tcPr>
            <w:tcW w:w="5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fr-FR"/>
              </w:rPr>
              <w:t>DOCUMENT DE REFERENCE INTER-RESEAUX</w:t>
            </w:r>
          </w:p>
        </w:tc>
      </w:tr>
    </w:tbl>
    <w:p>
      <w:pPr>
        <w:spacing w:after="0" w:line="240" w:lineRule="auto"/>
        <w:ind w:left="708" w:firstLine="12"/>
        <w:jc w:val="left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>
      <w:pPr>
        <w:spacing w:after="0" w:line="240" w:lineRule="auto"/>
        <w:ind w:left="708" w:firstLine="12"/>
        <w:jc w:val="left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>
      <w:pPr>
        <w:spacing w:after="0" w:line="240" w:lineRule="auto"/>
        <w:ind w:left="708" w:firstLine="12"/>
        <w:jc w:val="left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>
      <w:pPr>
        <w:spacing w:after="0" w:line="240" w:lineRule="auto"/>
        <w:ind w:left="708" w:firstLine="12"/>
        <w:jc w:val="left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bookmarkStart w:id="1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Approbation du Gouvernement de la Communauté française du 01 juillet 2019, 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sur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avis conforme du Conseil général</w:t>
      </w:r>
    </w:p>
    <w:bookmarkEnd w:id="0"/>
    <w:bookmarkEnd w:id="1"/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br w:type="page"/>
      </w: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suppressAutoHyphens/>
              <w:snapToGri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0"/>
                <w:lang w:eastAsia="ar-SA"/>
              </w:rPr>
              <w:lastRenderedPageBreak/>
              <w:t>Résistance des matériaux</w:t>
            </w:r>
          </w:p>
          <w:p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caps/>
                <w:sz w:val="24"/>
                <w:szCs w:val="32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ar-SA"/>
              </w:rPr>
              <w:t>enseignement superieur DE TYPE COURt</w:t>
            </w:r>
          </w:p>
          <w:p>
            <w:pPr>
              <w:suppressAutoHyphens/>
              <w:spacing w:after="0" w:line="240" w:lineRule="auto"/>
              <w:jc w:val="center"/>
              <w:rPr>
                <w:b/>
                <w:caps/>
              </w:rPr>
            </w:pPr>
          </w:p>
        </w:tc>
      </w:tr>
    </w:tbl>
    <w:p>
      <w:pPr>
        <w:pStyle w:val="Paragraphedeliste"/>
        <w:numPr>
          <w:ilvl w:val="0"/>
          <w:numId w:val="8"/>
        </w:numPr>
        <w:suppressAutoHyphens/>
        <w:spacing w:before="360" w:after="240" w:line="240" w:lineRule="auto"/>
        <w:ind w:left="714" w:hanging="357"/>
        <w:jc w:val="left"/>
        <w:rPr>
          <w:rFonts w:ascii="Times New Roman" w:eastAsia="Times New Roman" w:hAnsi="Times New Roman" w:cs="Times New Roman"/>
          <w:b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FINALITES DE L’UNITE D’ENSEIGNEMENT </w:t>
      </w:r>
    </w:p>
    <w:p>
      <w:pPr>
        <w:pStyle w:val="Paragraphedeliste"/>
        <w:suppressAutoHyphens/>
        <w:spacing w:before="360" w:after="240" w:line="240" w:lineRule="auto"/>
        <w:ind w:left="714"/>
        <w:jc w:val="left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>
      <w:pPr>
        <w:pStyle w:val="Paragraphedeliste"/>
        <w:numPr>
          <w:ilvl w:val="1"/>
          <w:numId w:val="8"/>
        </w:numPr>
        <w:suppressAutoHyphens/>
        <w:spacing w:before="240" w:after="120" w:line="240" w:lineRule="auto"/>
        <w:ind w:left="828" w:hanging="403"/>
        <w:jc w:val="left"/>
        <w:rPr>
          <w:rFonts w:ascii="Times New Roman" w:eastAsia="Times New Roman" w:hAnsi="Times New Roman" w:cs="Times New Roman"/>
          <w:b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Finalités générales </w:t>
      </w:r>
    </w:p>
    <w:p>
      <w:pPr>
        <w:spacing w:after="120" w:line="240" w:lineRule="auto"/>
        <w:ind w:left="851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>Conformément à l’article 7 du décret de la Communauté française du 16 avril 1991 organisant l'enseignement de promotion sociale, cette unité d'enseignement doit :</w:t>
      </w:r>
    </w:p>
    <w:p>
      <w:pPr>
        <w:numPr>
          <w:ilvl w:val="0"/>
          <w:numId w:val="9"/>
        </w:numPr>
        <w:suppressAutoHyphens/>
        <w:spacing w:after="120" w:line="240" w:lineRule="auto"/>
        <w:ind w:left="1134" w:hanging="295"/>
        <w:jc w:val="left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val="fr-BE" w:eastAsia="ar-SA"/>
        </w:rPr>
        <w:t>concourir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à l’épanouissement individuel en promouvant une meilleure insertion professionnelle, sociale, culturelle et scolaire ;</w:t>
      </w:r>
    </w:p>
    <w:p>
      <w:pPr>
        <w:numPr>
          <w:ilvl w:val="0"/>
          <w:numId w:val="9"/>
        </w:numPr>
        <w:suppressAutoHyphens/>
        <w:spacing w:after="0" w:line="240" w:lineRule="auto"/>
        <w:ind w:left="1134" w:hanging="294"/>
        <w:jc w:val="left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val="fr-BE" w:eastAsia="ar-SA"/>
        </w:rPr>
        <w:t>répondre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aux besoins et demandes en formation émanant des entreprises, des administrations, de l’enseignement et d’une manière générale des milieux socio-économiques et culturels.</w:t>
      </w:r>
    </w:p>
    <w:p>
      <w:pPr>
        <w:pStyle w:val="Paragraphedeliste"/>
        <w:numPr>
          <w:ilvl w:val="1"/>
          <w:numId w:val="8"/>
        </w:numPr>
        <w:suppressAutoHyphens/>
        <w:spacing w:before="240" w:after="120" w:line="240" w:lineRule="auto"/>
        <w:ind w:left="828" w:hanging="403"/>
        <w:jc w:val="left"/>
        <w:rPr>
          <w:rFonts w:ascii="Times New Roman" w:eastAsia="Times New Roman" w:hAnsi="Times New Roman" w:cs="Times New Roman"/>
          <w:b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Cs w:val="20"/>
          <w:lang w:eastAsia="ar-SA"/>
        </w:rPr>
        <w:t>Finalités particulières</w:t>
      </w:r>
    </w:p>
    <w:p>
      <w:pPr>
        <w:suppressAutoHyphens/>
        <w:spacing w:after="0" w:line="240" w:lineRule="auto"/>
        <w:ind w:left="284"/>
        <w:jc w:val="left"/>
        <w:rPr>
          <w:rFonts w:ascii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ar-SA"/>
        </w:rPr>
        <w:t>Cette unité d'enseignement vise à permettre à l’étudiant</w:t>
      </w:r>
      <w:r>
        <w:rPr>
          <w:rFonts w:ascii="Times New Roman" w:hAnsi="Times New Roman" w:cs="Times New Roman"/>
          <w:lang w:eastAsia="fr-FR"/>
        </w:rPr>
        <w:t> :</w:t>
      </w:r>
    </w:p>
    <w:p>
      <w:pPr>
        <w:suppressAutoHyphens/>
        <w:spacing w:after="0" w:line="240" w:lineRule="auto"/>
        <w:ind w:left="284"/>
        <w:jc w:val="left"/>
        <w:rPr>
          <w:rFonts w:ascii="Times New Roman" w:hAnsi="Times New Roman" w:cs="Times New Roman"/>
          <w:lang w:eastAsia="fr-FR"/>
        </w:rPr>
      </w:pPr>
    </w:p>
    <w:p>
      <w:pPr>
        <w:numPr>
          <w:ilvl w:val="0"/>
          <w:numId w:val="9"/>
        </w:numPr>
        <w:suppressAutoHyphens/>
        <w:spacing w:after="120" w:line="240" w:lineRule="auto"/>
        <w:ind w:left="1134" w:hanging="295"/>
        <w:jc w:val="left"/>
        <w:rPr>
          <w:rFonts w:ascii="Times New Roman" w:eastAsia="Times New Roman" w:hAnsi="Times New Roman" w:cs="Times New Roman"/>
          <w:lang w:val="fr-BE"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de </w:t>
      </w:r>
      <w:r>
        <w:rPr>
          <w:rFonts w:ascii="Times New Roman" w:eastAsia="Times New Roman" w:hAnsi="Times New Roman" w:cs="Times New Roman"/>
          <w:lang w:val="fr-BE" w:eastAsia="ar-SA"/>
        </w:rPr>
        <w:t xml:space="preserve">découvrir les conditions d’équilibre, de résistance et de déformation d’une structure ; </w:t>
      </w:r>
    </w:p>
    <w:p>
      <w:pPr>
        <w:numPr>
          <w:ilvl w:val="0"/>
          <w:numId w:val="9"/>
        </w:numPr>
        <w:suppressAutoHyphens/>
        <w:spacing w:after="120" w:line="240" w:lineRule="auto"/>
        <w:ind w:left="1134" w:hanging="295"/>
        <w:jc w:val="left"/>
        <w:rPr>
          <w:rFonts w:ascii="Times New Roman" w:eastAsia="Times New Roman" w:hAnsi="Times New Roman" w:cs="Times New Roman"/>
          <w:lang w:val="fr-BE" w:eastAsia="ar-SA"/>
        </w:rPr>
      </w:pPr>
      <w:r>
        <w:rPr>
          <w:rFonts w:ascii="Times New Roman" w:eastAsia="Times New Roman" w:hAnsi="Times New Roman" w:cs="Times New Roman"/>
          <w:lang w:val="fr-BE" w:eastAsia="ar-SA"/>
        </w:rPr>
        <w:t xml:space="preserve">de calculer des éléments simples de structure. </w:t>
      </w:r>
    </w:p>
    <w:p>
      <w:pPr>
        <w:pStyle w:val="Paragraphedeliste"/>
        <w:numPr>
          <w:ilvl w:val="0"/>
          <w:numId w:val="8"/>
        </w:numPr>
        <w:suppressAutoHyphens/>
        <w:spacing w:before="360" w:after="240" w:line="240" w:lineRule="auto"/>
        <w:ind w:left="714" w:hanging="357"/>
        <w:jc w:val="left"/>
        <w:rPr>
          <w:rFonts w:ascii="Times New Roman" w:eastAsia="Times New Roman" w:hAnsi="Times New Roman" w:cs="Times New Roman"/>
          <w:b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CAPACITES PREALABLES REQUISES </w:t>
      </w:r>
    </w:p>
    <w:p>
      <w:pPr>
        <w:pStyle w:val="Paragraphedeliste"/>
        <w:suppressAutoHyphens/>
        <w:spacing w:before="360" w:after="240" w:line="240" w:lineRule="auto"/>
        <w:ind w:left="714"/>
        <w:jc w:val="left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>
      <w:pPr>
        <w:pStyle w:val="Paragraphedeliste"/>
        <w:numPr>
          <w:ilvl w:val="1"/>
          <w:numId w:val="8"/>
        </w:numPr>
        <w:suppressAutoHyphens/>
        <w:spacing w:before="240" w:after="120" w:line="240" w:lineRule="auto"/>
        <w:ind w:left="828" w:hanging="403"/>
        <w:jc w:val="left"/>
        <w:rPr>
          <w:rFonts w:ascii="Times New Roman" w:eastAsia="Times New Roman" w:hAnsi="Times New Roman" w:cs="Times New Roman"/>
          <w:b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Capacités </w:t>
      </w:r>
    </w:p>
    <w:p>
      <w:pPr>
        <w:pStyle w:val="Retraitcorpsdetexte2"/>
        <w:spacing w:after="0"/>
        <w:ind w:left="851"/>
        <w:rPr>
          <w:sz w:val="22"/>
          <w:szCs w:val="22"/>
        </w:rPr>
      </w:pPr>
      <w:r>
        <w:rPr>
          <w:sz w:val="22"/>
          <w:szCs w:val="22"/>
        </w:rPr>
        <w:t xml:space="preserve">En mathématiques, </w:t>
      </w:r>
    </w:p>
    <w:p>
      <w:pPr>
        <w:numPr>
          <w:ilvl w:val="12"/>
          <w:numId w:val="0"/>
        </w:numPr>
        <w:suppressAutoHyphens/>
        <w:spacing w:after="0" w:line="240" w:lineRule="auto"/>
        <w:ind w:left="851"/>
        <w:jc w:val="left"/>
        <w:rPr>
          <w:rFonts w:ascii="Times New Roman" w:eastAsia="Times New Roman" w:hAnsi="Times New Roman" w:cs="Times New Roman"/>
          <w:i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Cs w:val="20"/>
          <w:lang w:eastAsia="ar-SA"/>
        </w:rPr>
        <w:t xml:space="preserve">sur base d'une situation - problème impliquant des notions de mathématique du niveau du 3e degré de l'Enseignement secondaire supérieur de transition, </w:t>
      </w:r>
    </w:p>
    <w:p>
      <w:pPr>
        <w:numPr>
          <w:ilvl w:val="12"/>
          <w:numId w:val="0"/>
        </w:numPr>
        <w:suppressAutoHyphens/>
        <w:spacing w:after="0" w:line="240" w:lineRule="auto"/>
        <w:ind w:left="851"/>
        <w:jc w:val="left"/>
        <w:rPr>
          <w:rFonts w:ascii="Times New Roman" w:eastAsia="Times New Roman" w:hAnsi="Times New Roman" w:cs="Times New Roman"/>
          <w:i/>
          <w:szCs w:val="20"/>
          <w:lang w:eastAsia="ar-SA"/>
        </w:rPr>
      </w:pPr>
    </w:p>
    <w:p>
      <w:pPr>
        <w:numPr>
          <w:ilvl w:val="0"/>
          <w:numId w:val="9"/>
        </w:numPr>
        <w:suppressAutoHyphens/>
        <w:spacing w:after="0" w:line="240" w:lineRule="auto"/>
        <w:ind w:left="1134" w:hanging="294"/>
        <w:jc w:val="left"/>
        <w:rPr>
          <w:rFonts w:ascii="Times New Roman" w:eastAsia="Times New Roman" w:hAnsi="Times New Roman" w:cs="Times New Roman"/>
          <w:lang w:val="fr-BE" w:eastAsia="ar-SA"/>
        </w:rPr>
      </w:pPr>
      <w:r>
        <w:rPr>
          <w:rFonts w:ascii="Times New Roman" w:eastAsia="Times New Roman" w:hAnsi="Times New Roman" w:cs="Times New Roman"/>
          <w:lang w:val="fr-BE" w:eastAsia="ar-SA"/>
        </w:rPr>
        <w:t xml:space="preserve"> analyser la situation - problème ; </w:t>
      </w:r>
    </w:p>
    <w:p>
      <w:pPr>
        <w:numPr>
          <w:ilvl w:val="0"/>
          <w:numId w:val="9"/>
        </w:numPr>
        <w:suppressAutoHyphens/>
        <w:spacing w:after="0" w:line="240" w:lineRule="auto"/>
        <w:ind w:left="1134" w:hanging="294"/>
        <w:jc w:val="left"/>
        <w:rPr>
          <w:rFonts w:ascii="Times New Roman" w:eastAsia="Times New Roman" w:hAnsi="Times New Roman" w:cs="Times New Roman"/>
          <w:lang w:val="fr-BE" w:eastAsia="ar-SA"/>
        </w:rPr>
      </w:pPr>
      <w:r>
        <w:rPr>
          <w:rFonts w:ascii="Times New Roman" w:eastAsia="Times New Roman" w:hAnsi="Times New Roman" w:cs="Times New Roman"/>
          <w:lang w:val="fr-BE" w:eastAsia="ar-SA"/>
        </w:rPr>
        <w:t xml:space="preserve"> résoudre le problème à partir de l'ensemble des informations recueillies ; </w:t>
      </w:r>
    </w:p>
    <w:p>
      <w:pPr>
        <w:numPr>
          <w:ilvl w:val="0"/>
          <w:numId w:val="9"/>
        </w:numPr>
        <w:suppressAutoHyphens/>
        <w:spacing w:after="0" w:line="240" w:lineRule="auto"/>
        <w:ind w:left="1134" w:hanging="294"/>
        <w:jc w:val="left"/>
        <w:rPr>
          <w:rFonts w:ascii="Times New Roman" w:eastAsia="Times New Roman" w:hAnsi="Times New Roman" w:cs="Times New Roman"/>
          <w:lang w:val="fr-BE" w:eastAsia="ar-SA"/>
        </w:rPr>
      </w:pPr>
      <w:r>
        <w:rPr>
          <w:rFonts w:ascii="Times New Roman" w:eastAsia="Times New Roman" w:hAnsi="Times New Roman" w:cs="Times New Roman"/>
          <w:lang w:val="fr-BE" w:eastAsia="ar-SA"/>
        </w:rPr>
        <w:t xml:space="preserve"> s’il échet, représenter graphiquement les données et la solution du problème ; </w:t>
      </w:r>
    </w:p>
    <w:p>
      <w:pPr>
        <w:numPr>
          <w:ilvl w:val="0"/>
          <w:numId w:val="9"/>
        </w:numPr>
        <w:suppressAutoHyphens/>
        <w:spacing w:after="0" w:line="240" w:lineRule="auto"/>
        <w:ind w:left="1134" w:hanging="294"/>
        <w:jc w:val="left"/>
        <w:rPr>
          <w:rFonts w:ascii="Times New Roman" w:eastAsia="Times New Roman" w:hAnsi="Times New Roman" w:cs="Times New Roman"/>
          <w:lang w:val="fr-BE" w:eastAsia="ar-SA"/>
        </w:rPr>
      </w:pPr>
      <w:r>
        <w:rPr>
          <w:rFonts w:ascii="Times New Roman" w:eastAsia="Times New Roman" w:hAnsi="Times New Roman" w:cs="Times New Roman"/>
          <w:lang w:val="fr-BE" w:eastAsia="ar-SA"/>
        </w:rPr>
        <w:t xml:space="preserve"> interpréter la ou les solutions. </w:t>
      </w:r>
    </w:p>
    <w:p>
      <w:pPr>
        <w:spacing w:beforeLines="1" w:before="2" w:afterLines="1" w:after="2" w:line="240" w:lineRule="auto"/>
        <w:ind w:left="851"/>
        <w:jc w:val="left"/>
        <w:rPr>
          <w:rFonts w:ascii="Times" w:hAnsi="Times" w:cs="Times New Roman"/>
          <w:sz w:val="20"/>
          <w:szCs w:val="20"/>
          <w:lang w:eastAsia="fr-FR"/>
        </w:rPr>
      </w:pPr>
    </w:p>
    <w:p>
      <w:pPr>
        <w:pStyle w:val="Retraitcorpsdetexte2"/>
        <w:spacing w:after="0"/>
        <w:ind w:left="851"/>
        <w:rPr>
          <w:sz w:val="22"/>
          <w:szCs w:val="22"/>
        </w:rPr>
      </w:pPr>
      <w:r>
        <w:rPr>
          <w:sz w:val="22"/>
          <w:szCs w:val="22"/>
        </w:rPr>
        <w:t xml:space="preserve">En français, </w:t>
      </w:r>
    </w:p>
    <w:p>
      <w:pPr>
        <w:numPr>
          <w:ilvl w:val="0"/>
          <w:numId w:val="9"/>
        </w:numPr>
        <w:suppressAutoHyphens/>
        <w:spacing w:after="0" w:line="240" w:lineRule="auto"/>
        <w:ind w:left="1134" w:hanging="294"/>
        <w:jc w:val="left"/>
        <w:rPr>
          <w:rFonts w:ascii="Times New Roman" w:eastAsia="Times New Roman" w:hAnsi="Times New Roman" w:cs="Times New Roman"/>
          <w:lang w:val="fr-BE" w:eastAsia="ar-SA"/>
        </w:rPr>
      </w:pPr>
      <w:r>
        <w:rPr>
          <w:rFonts w:ascii="Times New Roman" w:eastAsia="Times New Roman" w:hAnsi="Times New Roman" w:cs="Times New Roman"/>
          <w:lang w:val="fr-BE" w:eastAsia="ar-SA"/>
        </w:rPr>
        <w:t xml:space="preserve"> résumer les idées essentielles d’un texte d’intérêt général et les critiquer ; </w:t>
      </w:r>
    </w:p>
    <w:p>
      <w:pPr>
        <w:numPr>
          <w:ilvl w:val="0"/>
          <w:numId w:val="9"/>
        </w:numPr>
        <w:suppressAutoHyphens/>
        <w:spacing w:after="0" w:line="240" w:lineRule="auto"/>
        <w:ind w:left="1134" w:hanging="294"/>
        <w:jc w:val="left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val="fr-BE" w:eastAsia="ar-SA"/>
        </w:rPr>
        <w:t> produire un message structuré qui exprime un avis, une prise de position devant un fait, un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événement,... (des documents d’information pouvant être mis à sa disposition). </w:t>
      </w:r>
    </w:p>
    <w:p>
      <w:pPr>
        <w:pStyle w:val="Paragraphedeliste"/>
        <w:numPr>
          <w:ilvl w:val="1"/>
          <w:numId w:val="8"/>
        </w:numPr>
        <w:suppressAutoHyphens/>
        <w:spacing w:before="240" w:after="120" w:line="240" w:lineRule="auto"/>
        <w:ind w:left="828" w:hanging="403"/>
        <w:jc w:val="left"/>
        <w:rPr>
          <w:rFonts w:ascii="Times New Roman" w:eastAsia="Times New Roman" w:hAnsi="Times New Roman" w:cs="Times New Roman"/>
          <w:b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 Titre pouvant en tenir lieu </w:t>
      </w:r>
    </w:p>
    <w:p>
      <w:pPr>
        <w:pStyle w:val="Paragraphedeliste"/>
        <w:suppressAutoHyphens/>
        <w:spacing w:before="240" w:after="120" w:line="240" w:lineRule="auto"/>
        <w:ind w:left="828"/>
        <w:jc w:val="left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>
      <w:pPr>
        <w:pStyle w:val="Retraitcorpsdetexte2"/>
        <w:spacing w:after="0"/>
        <w:ind w:left="851"/>
        <w:rPr>
          <w:sz w:val="22"/>
          <w:szCs w:val="22"/>
        </w:rPr>
      </w:pPr>
      <w:r>
        <w:rPr>
          <w:sz w:val="22"/>
          <w:szCs w:val="22"/>
        </w:rPr>
        <w:t xml:space="preserve">Certificat d'enseignement secondaire supérieur (CESS). </w:t>
      </w:r>
    </w:p>
    <w:p>
      <w:pPr>
        <w:pStyle w:val="Paragraphedeliste"/>
        <w:numPr>
          <w:ilvl w:val="0"/>
          <w:numId w:val="8"/>
        </w:numPr>
        <w:suppressAutoHyphens/>
        <w:spacing w:before="360" w:after="240" w:line="240" w:lineRule="auto"/>
        <w:ind w:left="714" w:hanging="357"/>
        <w:jc w:val="left"/>
        <w:rPr>
          <w:rFonts w:ascii="Times New Roman" w:eastAsia="Times New Roman" w:hAnsi="Times New Roman" w:cs="Times New Roman"/>
          <w:b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Cs w:val="20"/>
          <w:lang w:eastAsia="ar-SA"/>
        </w:rPr>
        <w:br w:type="page"/>
      </w:r>
      <w:r>
        <w:rPr>
          <w:rFonts w:ascii="Times New Roman" w:eastAsia="Times New Roman" w:hAnsi="Times New Roman" w:cs="Times New Roman"/>
          <w:b/>
          <w:szCs w:val="20"/>
          <w:lang w:eastAsia="ar-SA"/>
        </w:rPr>
        <w:lastRenderedPageBreak/>
        <w:t>ACQUIS D'APPRENTISSAGE</w:t>
      </w:r>
    </w:p>
    <w:p>
      <w:pPr>
        <w:numPr>
          <w:ilvl w:val="12"/>
          <w:numId w:val="0"/>
        </w:numPr>
        <w:suppressAutoHyphens/>
        <w:spacing w:after="0" w:line="240" w:lineRule="auto"/>
        <w:ind w:left="567"/>
        <w:jc w:val="left"/>
        <w:rPr>
          <w:rFonts w:ascii="Times New Roman" w:eastAsia="Times New Roman" w:hAnsi="Times New Roman" w:cs="Times New Roman"/>
          <w:b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Cs w:val="20"/>
          <w:lang w:eastAsia="ar-SA"/>
        </w:rPr>
        <w:t>Pour atteindre le seuil de réussite, l'étudiant sera capable, </w:t>
      </w:r>
    </w:p>
    <w:p>
      <w:pPr>
        <w:numPr>
          <w:ilvl w:val="12"/>
          <w:numId w:val="0"/>
        </w:numPr>
        <w:suppressAutoHyphens/>
        <w:spacing w:after="0" w:line="240" w:lineRule="auto"/>
        <w:ind w:left="567"/>
        <w:jc w:val="left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>
      <w:pPr>
        <w:numPr>
          <w:ilvl w:val="12"/>
          <w:numId w:val="0"/>
        </w:numPr>
        <w:suppressAutoHyphens/>
        <w:spacing w:after="0" w:line="240" w:lineRule="auto"/>
        <w:ind w:left="567"/>
        <w:jc w:val="left"/>
        <w:rPr>
          <w:rFonts w:ascii="Times New Roman" w:eastAsia="Times New Roman" w:hAnsi="Times New Roman" w:cs="Times New Roman"/>
          <w:i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Cs w:val="20"/>
          <w:lang w:eastAsia="ar-SA"/>
        </w:rPr>
        <w:t>Sur base de situations issues de la vie professionnelle, fournies par le chargé de cours,</w:t>
      </w:r>
    </w:p>
    <w:p>
      <w:pPr>
        <w:numPr>
          <w:ilvl w:val="12"/>
          <w:numId w:val="0"/>
        </w:numPr>
        <w:suppressAutoHyphens/>
        <w:spacing w:after="0" w:line="240" w:lineRule="auto"/>
        <w:ind w:left="567"/>
        <w:jc w:val="lef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pour un matériau homogène, </w:t>
      </w:r>
    </w:p>
    <w:p>
      <w:pPr>
        <w:numPr>
          <w:ilvl w:val="12"/>
          <w:numId w:val="0"/>
        </w:numPr>
        <w:suppressAutoHyphens/>
        <w:spacing w:after="0" w:line="240" w:lineRule="auto"/>
        <w:ind w:left="567"/>
        <w:jc w:val="lef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dans le domaine élastique, </w:t>
      </w:r>
    </w:p>
    <w:p>
      <w:pPr>
        <w:numPr>
          <w:ilvl w:val="12"/>
          <w:numId w:val="0"/>
        </w:numPr>
        <w:suppressAutoHyphens/>
        <w:spacing w:after="0" w:line="240" w:lineRule="auto"/>
        <w:ind w:left="567"/>
        <w:jc w:val="left"/>
        <w:rPr>
          <w:rFonts w:ascii="Times New Roman" w:eastAsia="Times New Roman" w:hAnsi="Times New Roman" w:cs="Times New Roman"/>
          <w:b/>
          <w:i/>
          <w:szCs w:val="20"/>
          <w:lang w:eastAsia="ar-SA"/>
        </w:rPr>
      </w:pPr>
    </w:p>
    <w:p>
      <w:pPr>
        <w:numPr>
          <w:ilvl w:val="12"/>
          <w:numId w:val="0"/>
        </w:numPr>
        <w:suppressAutoHyphens/>
        <w:spacing w:after="0" w:line="240" w:lineRule="auto"/>
        <w:ind w:left="567"/>
        <w:jc w:val="left"/>
        <w:rPr>
          <w:rFonts w:ascii="Times New Roman" w:eastAsia="Times New Roman" w:hAnsi="Times New Roman" w:cs="Times New Roman"/>
          <w:b/>
          <w:i/>
          <w:szCs w:val="20"/>
          <w:lang w:eastAsia="ar-SA"/>
        </w:rPr>
      </w:pPr>
    </w:p>
    <w:p>
      <w:pPr>
        <w:numPr>
          <w:ilvl w:val="0"/>
          <w:numId w:val="9"/>
        </w:numPr>
        <w:tabs>
          <w:tab w:val="left" w:pos="360"/>
        </w:tabs>
        <w:spacing w:after="120" w:line="240" w:lineRule="auto"/>
        <w:ind w:left="1423" w:hanging="357"/>
        <w:jc w:val="left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 xml:space="preserve">de définir les sollicitations, d’établir et d’interpréter les diagrammes des efforts ; </w:t>
      </w:r>
    </w:p>
    <w:p>
      <w:pPr>
        <w:numPr>
          <w:ilvl w:val="0"/>
          <w:numId w:val="9"/>
        </w:numPr>
        <w:tabs>
          <w:tab w:val="left" w:pos="360"/>
        </w:tabs>
        <w:spacing w:after="120" w:line="240" w:lineRule="auto"/>
        <w:ind w:left="1423" w:hanging="357"/>
        <w:jc w:val="left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 xml:space="preserve">d’expliquer les principes généraux du dimensionnement d’éléments de construction et du calcul des déformées. </w:t>
      </w:r>
    </w:p>
    <w:p>
      <w:pPr>
        <w:numPr>
          <w:ilvl w:val="12"/>
          <w:numId w:val="0"/>
        </w:numPr>
        <w:suppressAutoHyphens/>
        <w:spacing w:after="0" w:line="240" w:lineRule="auto"/>
        <w:ind w:left="284"/>
        <w:jc w:val="left"/>
        <w:rPr>
          <w:rFonts w:ascii="Times New Roman" w:eastAsia="Times New Roman" w:hAnsi="Times New Roman" w:cs="Times New Roman"/>
          <w:b/>
          <w:i/>
          <w:color w:val="FF0000"/>
          <w:szCs w:val="20"/>
          <w:lang w:eastAsia="ar-SA"/>
        </w:rPr>
      </w:pPr>
    </w:p>
    <w:p>
      <w:pPr>
        <w:suppressAutoHyphens/>
        <w:spacing w:after="120" w:line="240" w:lineRule="auto"/>
        <w:ind w:left="567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Cs w:val="20"/>
          <w:lang w:eastAsia="ar-SA"/>
        </w:rPr>
        <w:t>Pour la détermination du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Cs w:val="20"/>
          <w:lang w:eastAsia="ar-SA"/>
        </w:rPr>
        <w:t>degré de maîtrise</w:t>
      </w:r>
      <w:r>
        <w:rPr>
          <w:rFonts w:ascii="Times New Roman" w:eastAsia="Times New Roman" w:hAnsi="Times New Roman" w:cs="Times New Roman"/>
          <w:szCs w:val="20"/>
          <w:lang w:eastAsia="ar-SA"/>
        </w:rPr>
        <w:t>, il sera tenu compte des critères suivants :</w:t>
      </w:r>
    </w:p>
    <w:p>
      <w:pPr>
        <w:numPr>
          <w:ilvl w:val="0"/>
          <w:numId w:val="9"/>
        </w:numPr>
        <w:tabs>
          <w:tab w:val="left" w:pos="360"/>
        </w:tabs>
        <w:spacing w:after="120" w:line="240" w:lineRule="auto"/>
        <w:ind w:left="1423" w:hanging="357"/>
        <w:jc w:val="left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 xml:space="preserve">la pertinence des choix, des méthodes, des sections et des profils ; </w:t>
      </w:r>
    </w:p>
    <w:p>
      <w:pPr>
        <w:pStyle w:val="Paragraphedeliste"/>
        <w:numPr>
          <w:ilvl w:val="0"/>
          <w:numId w:val="8"/>
        </w:numPr>
        <w:suppressAutoHyphens/>
        <w:spacing w:before="360" w:after="240" w:line="240" w:lineRule="auto"/>
        <w:ind w:left="714" w:hanging="357"/>
        <w:jc w:val="left"/>
        <w:rPr>
          <w:rFonts w:ascii="Times New Roman" w:eastAsia="Times New Roman" w:hAnsi="Times New Roman" w:cs="Times New Roman"/>
          <w:b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PROGRAMME </w:t>
      </w:r>
    </w:p>
    <w:p>
      <w:pPr>
        <w:numPr>
          <w:ilvl w:val="12"/>
          <w:numId w:val="0"/>
        </w:numPr>
        <w:suppressAutoHyphens/>
        <w:spacing w:after="0" w:line="240" w:lineRule="auto"/>
        <w:ind w:left="714"/>
        <w:jc w:val="left"/>
        <w:rPr>
          <w:rFonts w:ascii="Times New Roman" w:eastAsia="Times New Roman" w:hAnsi="Times New Roman" w:cs="Times New Roman"/>
          <w:lang w:eastAsia="ar-SA"/>
        </w:rPr>
      </w:pPr>
    </w:p>
    <w:p>
      <w:pPr>
        <w:numPr>
          <w:ilvl w:val="12"/>
          <w:numId w:val="0"/>
        </w:numPr>
        <w:suppressAutoHyphens/>
        <w:spacing w:after="0" w:line="240" w:lineRule="auto"/>
        <w:ind w:left="567"/>
        <w:jc w:val="lef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L’étudiant sera capable, </w:t>
      </w:r>
    </w:p>
    <w:p>
      <w:pPr>
        <w:numPr>
          <w:ilvl w:val="12"/>
          <w:numId w:val="0"/>
        </w:numPr>
        <w:suppressAutoHyphens/>
        <w:spacing w:after="0" w:line="240" w:lineRule="auto"/>
        <w:ind w:left="567"/>
        <w:jc w:val="left"/>
        <w:rPr>
          <w:rFonts w:ascii="Times New Roman" w:eastAsia="Times New Roman" w:hAnsi="Times New Roman" w:cs="Times New Roman"/>
          <w:i/>
          <w:lang w:eastAsia="ar-SA"/>
        </w:rPr>
      </w:pPr>
    </w:p>
    <w:p>
      <w:pPr>
        <w:numPr>
          <w:ilvl w:val="12"/>
          <w:numId w:val="0"/>
        </w:numPr>
        <w:suppressAutoHyphens/>
        <w:spacing w:after="0" w:line="240" w:lineRule="auto"/>
        <w:ind w:left="567"/>
        <w:jc w:val="left"/>
        <w:rPr>
          <w:rFonts w:ascii="Times New Roman" w:eastAsia="Times New Roman" w:hAnsi="Times New Roman" w:cs="Times New Roman"/>
          <w:i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Cs w:val="20"/>
          <w:lang w:eastAsia="ar-SA"/>
        </w:rPr>
        <w:t>Sur base de situations issues de la vie professionnelle, fournies par le chargé de cours,</w:t>
      </w:r>
    </w:p>
    <w:p>
      <w:pPr>
        <w:numPr>
          <w:ilvl w:val="12"/>
          <w:numId w:val="0"/>
        </w:numPr>
        <w:suppressAutoHyphens/>
        <w:spacing w:after="0" w:line="240" w:lineRule="auto"/>
        <w:ind w:left="567"/>
        <w:jc w:val="lef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pour un matériau homogène, </w:t>
      </w:r>
    </w:p>
    <w:p>
      <w:pPr>
        <w:numPr>
          <w:ilvl w:val="12"/>
          <w:numId w:val="0"/>
        </w:numPr>
        <w:suppressAutoHyphens/>
        <w:spacing w:after="0" w:line="240" w:lineRule="auto"/>
        <w:ind w:left="567"/>
        <w:jc w:val="lef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dans le domaine élastique, </w:t>
      </w:r>
    </w:p>
    <w:p>
      <w:pPr>
        <w:numPr>
          <w:ilvl w:val="12"/>
          <w:numId w:val="0"/>
        </w:numPr>
        <w:suppressAutoHyphens/>
        <w:spacing w:after="0" w:line="240" w:lineRule="auto"/>
        <w:ind w:left="567"/>
        <w:jc w:val="left"/>
        <w:rPr>
          <w:rFonts w:ascii="Times New Roman" w:eastAsia="Times New Roman" w:hAnsi="Times New Roman" w:cs="Times New Roman"/>
          <w:i/>
          <w:lang w:eastAsia="ar-SA"/>
        </w:rPr>
      </w:pPr>
    </w:p>
    <w:p>
      <w:pPr>
        <w:numPr>
          <w:ilvl w:val="0"/>
          <w:numId w:val="9"/>
        </w:numPr>
        <w:tabs>
          <w:tab w:val="left" w:pos="360"/>
        </w:tabs>
        <w:spacing w:after="120" w:line="240" w:lineRule="auto"/>
        <w:ind w:left="1423" w:hanging="357"/>
        <w:jc w:val="left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>d’expliquer les caractéristiques mécaniques de fragilité et de ductilité des matériaux ;</w:t>
      </w:r>
    </w:p>
    <w:p>
      <w:pPr>
        <w:numPr>
          <w:ilvl w:val="0"/>
          <w:numId w:val="9"/>
        </w:numPr>
        <w:tabs>
          <w:tab w:val="left" w:pos="360"/>
        </w:tabs>
        <w:spacing w:after="120" w:line="240" w:lineRule="auto"/>
        <w:ind w:left="1423" w:hanging="357"/>
        <w:jc w:val="left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 xml:space="preserve">de définir les notions de traction, compression, flexion, torsion simple ; </w:t>
      </w:r>
    </w:p>
    <w:p>
      <w:pPr>
        <w:numPr>
          <w:ilvl w:val="0"/>
          <w:numId w:val="9"/>
        </w:numPr>
        <w:tabs>
          <w:tab w:val="left" w:pos="360"/>
        </w:tabs>
        <w:spacing w:after="120" w:line="240" w:lineRule="auto"/>
        <w:ind w:left="1423" w:hanging="357"/>
        <w:jc w:val="left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 xml:space="preserve">d’expliquer le phénomène de flambage ; </w:t>
      </w:r>
    </w:p>
    <w:p>
      <w:pPr>
        <w:numPr>
          <w:ilvl w:val="0"/>
          <w:numId w:val="9"/>
        </w:numPr>
        <w:tabs>
          <w:tab w:val="left" w:pos="360"/>
        </w:tabs>
        <w:spacing w:after="120" w:line="240" w:lineRule="auto"/>
        <w:ind w:left="1423" w:hanging="357"/>
        <w:jc w:val="left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 xml:space="preserve">de déterminer les conditions d’équilibre des corps ; </w:t>
      </w:r>
    </w:p>
    <w:p>
      <w:pPr>
        <w:numPr>
          <w:ilvl w:val="0"/>
          <w:numId w:val="9"/>
        </w:numPr>
        <w:tabs>
          <w:tab w:val="left" w:pos="360"/>
        </w:tabs>
        <w:spacing w:after="120" w:line="240" w:lineRule="auto"/>
        <w:ind w:left="1423" w:hanging="357"/>
        <w:jc w:val="left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>d’établir une descente de charge ;</w:t>
      </w:r>
    </w:p>
    <w:p>
      <w:pPr>
        <w:numPr>
          <w:ilvl w:val="0"/>
          <w:numId w:val="9"/>
        </w:numPr>
        <w:tabs>
          <w:tab w:val="left" w:pos="360"/>
        </w:tabs>
        <w:spacing w:after="120" w:line="240" w:lineRule="auto"/>
        <w:ind w:left="1423" w:hanging="357"/>
        <w:jc w:val="left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 xml:space="preserve">d’établir les diagrammes des différents éléments de réduction et de les interpréter ; </w:t>
      </w:r>
    </w:p>
    <w:p>
      <w:pPr>
        <w:numPr>
          <w:ilvl w:val="0"/>
          <w:numId w:val="9"/>
        </w:numPr>
        <w:tabs>
          <w:tab w:val="left" w:pos="360"/>
        </w:tabs>
        <w:spacing w:after="120" w:line="240" w:lineRule="auto"/>
        <w:ind w:left="1423" w:hanging="357"/>
        <w:jc w:val="left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 xml:space="preserve">d’expliquer et d’appliquer les modes de dimensionnement des éléments simples comprimés, tendus, cisaillés ou fléchis ; </w:t>
      </w:r>
    </w:p>
    <w:p>
      <w:pPr>
        <w:numPr>
          <w:ilvl w:val="0"/>
          <w:numId w:val="9"/>
        </w:numPr>
        <w:tabs>
          <w:tab w:val="left" w:pos="360"/>
        </w:tabs>
        <w:spacing w:after="120" w:line="240" w:lineRule="auto"/>
        <w:ind w:left="1423" w:hanging="357"/>
        <w:jc w:val="left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 xml:space="preserve">d’expliquer les principes du calcul des déformations d’éléments de construction. </w:t>
      </w:r>
    </w:p>
    <w:p>
      <w:pPr>
        <w:tabs>
          <w:tab w:val="left" w:pos="360"/>
        </w:tabs>
        <w:spacing w:after="120" w:line="240" w:lineRule="auto"/>
        <w:jc w:val="left"/>
        <w:rPr>
          <w:rFonts w:ascii="Times New Roman" w:eastAsia="Times New Roman" w:hAnsi="Times New Roman" w:cs="Times New Roman"/>
          <w:szCs w:val="20"/>
          <w:lang w:eastAsia="ar-SA"/>
        </w:rPr>
      </w:pPr>
    </w:p>
    <w:p>
      <w:pPr>
        <w:pStyle w:val="Paragraphedeliste"/>
        <w:numPr>
          <w:ilvl w:val="0"/>
          <w:numId w:val="8"/>
        </w:numPr>
        <w:suppressAutoHyphens/>
        <w:spacing w:before="360" w:after="240" w:line="240" w:lineRule="auto"/>
        <w:ind w:left="714" w:hanging="357"/>
        <w:jc w:val="left"/>
        <w:rPr>
          <w:rFonts w:ascii="Times New Roman" w:eastAsia="Times New Roman" w:hAnsi="Times New Roman" w:cs="Times New Roman"/>
          <w:b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Cs w:val="20"/>
          <w:lang w:eastAsia="ar-SA"/>
        </w:rPr>
        <w:t>CHARGE(S) DE COURS</w:t>
      </w:r>
    </w:p>
    <w:p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>Le chargé de cours sera un enseignant ou un expert.</w:t>
      </w:r>
    </w:p>
    <w:p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Cs w:val="20"/>
          <w:lang w:eastAsia="ar-SA"/>
        </w:rPr>
      </w:pPr>
    </w:p>
    <w:p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>L’expert devra justifier de compétences particulières issues d’une expérience professionnelle actualisée en relation avec la charge de cours qui lui est attribuée.</w:t>
      </w:r>
    </w:p>
    <w:p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Cs w:val="20"/>
          <w:lang w:eastAsia="ar-SA"/>
        </w:rPr>
      </w:pPr>
    </w:p>
    <w:p>
      <w:pPr>
        <w:suppressAutoHyphens/>
        <w:spacing w:after="0" w:line="240" w:lineRule="auto"/>
        <w:ind w:left="284"/>
      </w:pPr>
    </w:p>
    <w:p>
      <w:pPr>
        <w:pStyle w:val="Paragraphedeliste"/>
        <w:numPr>
          <w:ilvl w:val="0"/>
          <w:numId w:val="8"/>
        </w:numPr>
        <w:suppressAutoHyphens/>
        <w:spacing w:before="360" w:after="240" w:line="240" w:lineRule="auto"/>
        <w:ind w:left="714" w:hanging="357"/>
        <w:jc w:val="left"/>
        <w:rPr>
          <w:rFonts w:ascii="Times New Roman" w:eastAsia="Times New Roman" w:hAnsi="Times New Roman" w:cs="Times New Roman"/>
          <w:b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CONSTITUTION DES GROUPES OU REGROUPEMENT </w:t>
      </w:r>
    </w:p>
    <w:p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>Néant</w:t>
      </w:r>
    </w:p>
    <w:p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Cs w:val="20"/>
          <w:lang w:eastAsia="ar-SA"/>
        </w:rPr>
      </w:pPr>
    </w:p>
    <w:p>
      <w:pPr>
        <w:pStyle w:val="Paragraphedeliste"/>
        <w:numPr>
          <w:ilvl w:val="0"/>
          <w:numId w:val="8"/>
        </w:numPr>
        <w:suppressAutoHyphens/>
        <w:spacing w:before="360" w:after="240" w:line="240" w:lineRule="auto"/>
        <w:ind w:left="714" w:hanging="357"/>
        <w:jc w:val="left"/>
        <w:rPr>
          <w:rFonts w:ascii="Times New Roman" w:eastAsia="Times New Roman" w:hAnsi="Times New Roman" w:cs="Times New Roman"/>
          <w:b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Cs w:val="20"/>
          <w:lang w:eastAsia="ar-SA"/>
        </w:rPr>
        <w:lastRenderedPageBreak/>
        <w:t xml:space="preserve">HORAIRE MINIMUM DE L'UNITE D’ENSEIGNEMENT </w:t>
      </w:r>
    </w:p>
    <w:tbl>
      <w:tblPr>
        <w:tblW w:w="0" w:type="auto"/>
        <w:tblInd w:w="29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07"/>
        <w:gridCol w:w="1978"/>
        <w:gridCol w:w="1128"/>
        <w:gridCol w:w="1844"/>
      </w:tblGrid>
      <w:t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ind w:left="284" w:hanging="284"/>
              <w:jc w:val="left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7.1. Dénomination des cours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Classement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Code U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Nombre de périodes</w:t>
            </w:r>
          </w:p>
        </w:tc>
      </w:tr>
      <w:tr>
        <w:tc>
          <w:tcPr>
            <w:tcW w:w="38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spacing w:beforeLines="1" w:before="2" w:afterLines="1" w:after="2" w:line="240" w:lineRule="auto"/>
              <w:jc w:val="left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 xml:space="preserve">Résistance des matériaux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spacing w:beforeLines="1" w:before="2" w:afterLines="1" w:after="2" w:line="240" w:lineRule="auto"/>
              <w:jc w:val="center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CT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spacing w:beforeLines="1" w:before="2" w:afterLines="1" w:after="2" w:line="240" w:lineRule="auto"/>
              <w:jc w:val="center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J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Lines="1" w:before="2" w:afterLines="1" w:after="2" w:line="240" w:lineRule="auto"/>
              <w:jc w:val="center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64</w:t>
            </w:r>
          </w:p>
        </w:tc>
      </w:tr>
      <w:tr>
        <w:tc>
          <w:tcPr>
            <w:tcW w:w="38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ind w:left="284" w:hanging="284"/>
              <w:jc w:val="left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 xml:space="preserve">2. Part d'autonomie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spacing w:beforeLines="1" w:before="2" w:afterLines="1" w:after="2" w:line="240" w:lineRule="auto"/>
              <w:jc w:val="center"/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spacing w:beforeLines="1" w:before="2" w:afterLines="1" w:after="2" w:line="240" w:lineRule="auto"/>
              <w:jc w:val="center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P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Lines="1" w:before="2" w:afterLines="1" w:after="2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lang w:eastAsia="fr-FR"/>
              </w:rPr>
              <w:t>16</w:t>
            </w:r>
          </w:p>
        </w:tc>
      </w:tr>
      <w:t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keepNext/>
              <w:keepLines/>
              <w:suppressAutoHyphens/>
              <w:spacing w:before="200" w:after="0" w:line="240" w:lineRule="auto"/>
              <w:jc w:val="left"/>
              <w:outlineLvl w:val="6"/>
              <w:rPr>
                <w:rFonts w:ascii="Times New Roman" w:hAnsi="Times New Roman" w:cs="Times New Roman"/>
                <w:b/>
                <w:lang w:eastAsia="fr-FR"/>
              </w:rPr>
            </w:pPr>
            <w:r>
              <w:rPr>
                <w:rFonts w:ascii="Times New Roman" w:hAnsi="Times New Roman" w:cs="Times New Roman"/>
                <w:b/>
                <w:lang w:eastAsia="fr-FR"/>
              </w:rPr>
              <w:t>Total des périodes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rFonts w:ascii="Times" w:hAnsi="Times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rFonts w:ascii="Times" w:hAnsi="Times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ind w:left="284" w:hanging="284"/>
              <w:jc w:val="center"/>
              <w:rPr>
                <w:rFonts w:ascii="Times" w:hAnsi="Times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80</w:t>
            </w:r>
          </w:p>
        </w:tc>
      </w:tr>
    </w:tbl>
    <w:p/>
    <w:p/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Harrington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Bachelier en construction - UE Résistance des matériaux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Page  </w:t>
    </w:r>
    <w:r>
      <w:rPr>
        <w:rFonts w:ascii="Times New Roman" w:hAnsi="Times New Roman"/>
        <w:sz w:val="16"/>
      </w:rPr>
      <w:fldChar w:fldCharType="begin"/>
    </w:r>
    <w:r>
      <w:rPr>
        <w:rFonts w:ascii="Times New Roman" w:hAnsi="Times New Roman"/>
        <w:sz w:val="16"/>
      </w:rPr>
      <w:instrText xml:space="preserve"> PAGE </w:instrText>
    </w:r>
    <w:r>
      <w:rPr>
        <w:rFonts w:ascii="Times New Roman" w:hAnsi="Times New Roman"/>
        <w:sz w:val="16"/>
      </w:rPr>
      <w:fldChar w:fldCharType="separate"/>
    </w:r>
    <w:r>
      <w:rPr>
        <w:rFonts w:ascii="Times New Roman" w:hAnsi="Times New Roman"/>
        <w:noProof/>
        <w:sz w:val="16"/>
      </w:rPr>
      <w:t>3</w:t>
    </w:r>
    <w:r>
      <w:rPr>
        <w:rFonts w:ascii="Times New Roman" w:hAnsi="Times New Roman"/>
        <w:sz w:val="16"/>
      </w:rPr>
      <w:fldChar w:fldCharType="end"/>
    </w:r>
    <w:r>
      <w:rPr>
        <w:rFonts w:ascii="Times New Roman" w:hAnsi="Times New Roman"/>
        <w:sz w:val="16"/>
      </w:rPr>
      <w:t xml:space="preserve"> / </w:t>
    </w:r>
    <w:r>
      <w:rPr>
        <w:rFonts w:ascii="Times New Roman" w:hAnsi="Times New Roman"/>
        <w:sz w:val="16"/>
      </w:rPr>
      <w:fldChar w:fldCharType="begin"/>
    </w:r>
    <w:r>
      <w:rPr>
        <w:rFonts w:ascii="Times New Roman" w:hAnsi="Times New Roman"/>
        <w:sz w:val="16"/>
      </w:rPr>
      <w:instrText xml:space="preserve"> NUMPAGES </w:instrText>
    </w:r>
    <w:r>
      <w:rPr>
        <w:rFonts w:ascii="Times New Roman" w:hAnsi="Times New Roman"/>
        <w:sz w:val="16"/>
      </w:rPr>
      <w:fldChar w:fldCharType="separate"/>
    </w:r>
    <w:r>
      <w:rPr>
        <w:rFonts w:ascii="Times New Roman" w:hAnsi="Times New Roman"/>
        <w:noProof/>
        <w:sz w:val="16"/>
      </w:rPr>
      <w:t>4</w:t>
    </w:r>
    <w:r>
      <w:rPr>
        <w:rFonts w:ascii="Times New Roman" w:hAnsi="Times New Roman"/>
        <w:sz w:val="16"/>
      </w:rPr>
      <w:fldChar w:fldCharType="end"/>
    </w:r>
  </w:p>
  <w:p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70A458D"/>
    <w:multiLevelType w:val="multilevel"/>
    <w:tmpl w:val="D7F4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172ED"/>
    <w:multiLevelType w:val="singleLevel"/>
    <w:tmpl w:val="6B54F450"/>
    <w:lvl w:ilvl="0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1B472C8C"/>
    <w:multiLevelType w:val="multilevel"/>
    <w:tmpl w:val="5856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273D7B0F"/>
    <w:multiLevelType w:val="multilevel"/>
    <w:tmpl w:val="9362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940EAC"/>
    <w:multiLevelType w:val="multilevel"/>
    <w:tmpl w:val="E8280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7" w15:restartNumberingAfterBreak="0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39D56924"/>
    <w:multiLevelType w:val="singleLevel"/>
    <w:tmpl w:val="8CEA544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</w:rPr>
    </w:lvl>
  </w:abstractNum>
  <w:abstractNum w:abstractNumId="9" w15:restartNumberingAfterBreak="0">
    <w:nsid w:val="528B6EE8"/>
    <w:multiLevelType w:val="hybridMultilevel"/>
    <w:tmpl w:val="FAB208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74F76"/>
    <w:multiLevelType w:val="multilevel"/>
    <w:tmpl w:val="4FDA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A71DF759-93D0-4106-857C-ADD0F531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jc w:val="both"/>
    </w:pPr>
    <w:rPr>
      <w:rFonts w:ascii="Arial" w:hAnsi="Arial"/>
      <w:sz w:val="22"/>
      <w:szCs w:val="22"/>
    </w:rPr>
  </w:style>
  <w:style w:type="paragraph" w:styleId="Titre1">
    <w:name w:val="heading 1"/>
    <w:basedOn w:val="Normal"/>
    <w:next w:val="Normal"/>
    <w:link w:val="Titre1Car"/>
    <w:autoRedefine/>
    <w:pPr>
      <w:keepNext/>
      <w:numPr>
        <w:numId w:val="5"/>
      </w:numPr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9"/>
    <w:unhideWhenUsed/>
    <w:qFormat/>
    <w:pPr>
      <w:keepNext/>
      <w:tabs>
        <w:tab w:val="left" w:pos="0"/>
      </w:tabs>
      <w:suppressAutoHyphens/>
      <w:spacing w:after="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i/>
      <w:iCs/>
      <w:cap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rPr>
      <w:rFonts w:asciiTheme="majorHAnsi" w:eastAsiaTheme="majorEastAsia" w:hAnsiTheme="majorHAnsi" w:cstheme="majorBidi"/>
      <w:b/>
      <w:bCs/>
      <w:i/>
      <w:iCs/>
      <w:caps/>
      <w:sz w:val="28"/>
      <w:szCs w:val="28"/>
    </w:rPr>
  </w:style>
  <w:style w:type="paragraph" w:styleId="NormalWeb">
    <w:name w:val="Normal (Web)"/>
    <w:basedOn w:val="Normal"/>
    <w:uiPriority w:val="99"/>
    <w:pPr>
      <w:spacing w:beforeLines="1" w:afterLines="1" w:line="240" w:lineRule="auto"/>
      <w:jc w:val="left"/>
    </w:pPr>
    <w:rPr>
      <w:rFonts w:ascii="Times" w:hAnsi="Times" w:cs="Times New Roman"/>
      <w:sz w:val="20"/>
      <w:szCs w:val="20"/>
      <w:lang w:eastAsia="fr-FR"/>
    </w:rPr>
  </w:style>
  <w:style w:type="paragraph" w:customStyle="1" w:styleId="Texte">
    <w:name w:val="Texte"/>
    <w:basedOn w:val="Normal"/>
    <w:uiPriority w:val="99"/>
    <w:pPr>
      <w:widowControl w:val="0"/>
      <w:suppressAutoHyphens/>
      <w:spacing w:after="0" w:line="240" w:lineRule="auto"/>
      <w:jc w:val="left"/>
    </w:pPr>
    <w:rPr>
      <w:rFonts w:ascii="MS Serif" w:eastAsia="Times New Roman" w:hAnsi="MS Serif" w:cs="Times New Roman"/>
      <w:sz w:val="20"/>
      <w:szCs w:val="20"/>
      <w:lang w:val="fr-BE" w:eastAsia="ar-SA"/>
    </w:rPr>
  </w:style>
  <w:style w:type="paragraph" w:styleId="Paragraphedeliste">
    <w:name w:val="List Paragraph"/>
    <w:basedOn w:val="Normal"/>
    <w:pPr>
      <w:ind w:left="720"/>
      <w:contextualSpacing/>
    </w:pPr>
  </w:style>
  <w:style w:type="paragraph" w:styleId="Retraitcorpsdetexte2">
    <w:name w:val="Body Text Indent 2"/>
    <w:basedOn w:val="Normal"/>
    <w:link w:val="Retraitcorpsdetexte2Car"/>
    <w:uiPriority w:val="99"/>
    <w:unhideWhenUsed/>
    <w:pPr>
      <w:suppressAutoHyphens/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Pr>
      <w:rFonts w:ascii="Arial" w:hAnsi="Arial"/>
      <w:sz w:val="22"/>
      <w:szCs w:val="22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9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2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8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5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2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8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8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0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5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9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6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5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4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8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6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5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2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0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5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4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8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6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4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3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613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EPS Saint-Luc</Company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 H</dc:creator>
  <cp:keywords/>
  <cp:lastModifiedBy>goulet02</cp:lastModifiedBy>
  <cp:revision>7</cp:revision>
  <cp:lastPrinted>2017-12-18T11:18:00Z</cp:lastPrinted>
  <dcterms:created xsi:type="dcterms:W3CDTF">2018-08-20T12:37:00Z</dcterms:created>
  <dcterms:modified xsi:type="dcterms:W3CDTF">2019-10-02T11:43:00Z</dcterms:modified>
</cp:coreProperties>
</file>