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auto"/>
        <w:jc w:val="center"/>
        <w:rPr>
          <w:b/>
          <w:noProof/>
          <w:sz w:val="22"/>
          <w:szCs w:val="22"/>
        </w:rPr>
      </w:pPr>
      <w:r>
        <w:rPr>
          <w:sz w:val="22"/>
        </w:rPr>
        <w:tab/>
      </w:r>
      <w:bookmarkStart w:id="0" w:name="_Hlk516241087"/>
      <w:bookmarkStart w:id="1" w:name="_Hlk516242471"/>
      <w:r>
        <w:rPr>
          <w:b/>
          <w:noProof/>
          <w:sz w:val="22"/>
          <w:szCs w:val="22"/>
        </w:rPr>
        <w:t xml:space="preserve">MINISTERE DE </w:t>
      </w:r>
      <w:smartTag w:uri="urn:schemas-microsoft-com:office:smarttags" w:element="PersonName">
        <w:smartTagPr>
          <w:attr w:name="ProductID" w:val="LA COMMUNAUTE FRANCAISE"/>
        </w:smartTagPr>
        <w:r>
          <w:rPr>
            <w:b/>
            <w:noProof/>
            <w:sz w:val="22"/>
            <w:szCs w:val="22"/>
          </w:rPr>
          <w:t>LA COMMUNAUTE FRANCAISE</w:t>
        </w:r>
      </w:smartTag>
    </w:p>
    <w:p>
      <w:pPr>
        <w:spacing w:line="480" w:lineRule="auto"/>
        <w:jc w:val="center"/>
        <w:rPr>
          <w:b/>
          <w:noProof/>
          <w:sz w:val="20"/>
        </w:rPr>
      </w:pPr>
      <w:r>
        <w:rPr>
          <w:b/>
          <w:noProof/>
          <w:sz w:val="20"/>
        </w:rPr>
        <w:t>ADMINISTRATION GENERALE DE L’ENSEIGNEMENT</w:t>
      </w:r>
    </w:p>
    <w:p>
      <w:pPr>
        <w:jc w:val="center"/>
        <w:rPr>
          <w:rFonts w:ascii="MS Serif" w:hAnsi="MS Serif"/>
          <w:noProof/>
          <w:sz w:val="20"/>
        </w:rPr>
      </w:pPr>
      <w:r>
        <w:rPr>
          <w:b/>
          <w:noProof/>
          <w:sz w:val="22"/>
          <w:szCs w:val="22"/>
        </w:rPr>
        <w:t>ENSEIGNEMENT DE PROMOTION SOCIALE</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Arial" w:hAnsi="Arial"/>
        </w:rPr>
      </w:pPr>
    </w:p>
    <w:p>
      <w:pPr>
        <w:spacing w:line="480" w:lineRule="auto"/>
        <w:jc w:val="center"/>
        <w:rPr>
          <w:b/>
          <w:noProof/>
          <w:sz w:val="28"/>
          <w:szCs w:val="22"/>
        </w:rPr>
      </w:pPr>
      <w:r>
        <w:rPr>
          <w:b/>
          <w:noProof/>
          <w:sz w:val="28"/>
          <w:szCs w:val="22"/>
        </w:rPr>
        <w:t xml:space="preserve"> DOSSIER PEDAGOGIQUE</w:t>
      </w:r>
    </w:p>
    <w:p>
      <w:pPr>
        <w:rPr>
          <w:rFonts w:ascii="Arial" w:hAnsi="Arial"/>
        </w:rPr>
      </w:pPr>
    </w:p>
    <w:p>
      <w:pPr>
        <w:rPr>
          <w:rFonts w:ascii="Arial" w:hAnsi="Arial"/>
        </w:rPr>
      </w:pPr>
    </w:p>
    <w:p>
      <w:pPr>
        <w:keepNext/>
        <w:jc w:val="center"/>
        <w:outlineLvl w:val="1"/>
        <w:rPr>
          <w:b/>
          <w:sz w:val="22"/>
        </w:rPr>
      </w:pPr>
      <w:r>
        <w:rPr>
          <w:b/>
          <w:sz w:val="22"/>
        </w:rPr>
        <w:t>UNITE D’ENSEIGNEMENT</w:t>
      </w:r>
    </w:p>
    <w:p>
      <w:pPr>
        <w:rPr>
          <w:rFonts w:ascii="Arial" w:hAnsi="Arial"/>
        </w:rPr>
      </w:pPr>
    </w:p>
    <w:p>
      <w:pPr>
        <w:rPr>
          <w:rFonts w:ascii="Arial" w:hAnsi="Arial"/>
        </w:rPr>
      </w:pPr>
      <w:r>
        <w:rPr>
          <w:rFonts w:ascii="Arial" w:hAnsi="Arial"/>
        </w:rPr>
        <w:t xml:space="preserve"> </w:t>
      </w:r>
    </w:p>
    <w:p>
      <w:pPr>
        <w:jc w:val="center"/>
        <w:rPr>
          <w:b/>
          <w:noProof/>
          <w:sz w:val="22"/>
        </w:rPr>
      </w:pPr>
      <w:r>
        <w:rPr>
          <w:b/>
          <w:caps/>
          <w:sz w:val="32"/>
          <w:szCs w:val="32"/>
        </w:rPr>
        <w:t>BACHELIER EN CONSTRUCTION :</w:t>
      </w:r>
    </w:p>
    <w:p>
      <w:pPr>
        <w:jc w:val="center"/>
        <w:rPr>
          <w:b/>
          <w:caps/>
          <w:sz w:val="32"/>
          <w:szCs w:val="32"/>
        </w:rPr>
      </w:pPr>
      <w:r>
        <w:rPr>
          <w:b/>
          <w:caps/>
          <w:sz w:val="32"/>
          <w:szCs w:val="32"/>
        </w:rPr>
        <w:t>ACTIVITES PROFESSIONNELLES DE FORMATION</w:t>
      </w:r>
    </w:p>
    <w:p>
      <w:pPr>
        <w:jc w:val="center"/>
        <w:rPr>
          <w:b/>
          <w:noProof/>
          <w:sz w:val="22"/>
        </w:rPr>
      </w:pPr>
    </w:p>
    <w:p>
      <w:pPr>
        <w:jc w:val="center"/>
        <w:rPr>
          <w:b/>
          <w:noProof/>
          <w:sz w:val="22"/>
        </w:rPr>
      </w:pPr>
    </w:p>
    <w:p>
      <w:pPr>
        <w:jc w:val="center"/>
        <w:rPr>
          <w:b/>
          <w:noProof/>
          <w:sz w:val="22"/>
        </w:rPr>
      </w:pPr>
    </w:p>
    <w:p>
      <w:pPr>
        <w:jc w:val="center"/>
        <w:rPr>
          <w:b/>
          <w:noProof/>
          <w:sz w:val="22"/>
        </w:rPr>
      </w:pPr>
    </w:p>
    <w:p>
      <w:pPr>
        <w:jc w:val="center"/>
        <w:rPr>
          <w:b/>
          <w:noProof/>
          <w:sz w:val="22"/>
        </w:rPr>
      </w:pPr>
    </w:p>
    <w:p>
      <w:pPr>
        <w:jc w:val="center"/>
        <w:rPr>
          <w:b/>
          <w:caps/>
          <w:noProof/>
          <w:sz w:val="22"/>
        </w:rPr>
      </w:pPr>
      <w:r>
        <w:rPr>
          <w:b/>
          <w:noProof/>
          <w:sz w:val="22"/>
        </w:rPr>
        <w:t xml:space="preserve">ENSEIGNEMENT </w:t>
      </w:r>
      <w:r>
        <w:rPr>
          <w:b/>
          <w:caps/>
          <w:noProof/>
          <w:sz w:val="22"/>
        </w:rPr>
        <w:t>superieur de type court</w:t>
      </w:r>
    </w:p>
    <w:p>
      <w:pPr>
        <w:jc w:val="center"/>
        <w:rPr>
          <w:b/>
          <w:caps/>
          <w:noProof/>
          <w:sz w:val="22"/>
        </w:rPr>
      </w:pPr>
    </w:p>
    <w:p>
      <w:pPr>
        <w:jc w:val="center"/>
        <w:rPr>
          <w:b/>
          <w:noProof/>
          <w:sz w:val="20"/>
        </w:rPr>
      </w:pPr>
      <w:r>
        <w:rPr>
          <w:b/>
          <w:caps/>
          <w:noProof/>
          <w:sz w:val="20"/>
        </w:rPr>
        <w:t>Domaine : SCIENCES DE L'INGENIEUR ET TECHNOLOGIE</w:t>
      </w: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rPr>
          <w:jc w:val="center"/>
        </w:trPr>
        <w:tc>
          <w:tcPr>
            <w:tcW w:w="5529" w:type="dxa"/>
            <w:tcBorders>
              <w:top w:val="single" w:sz="6" w:space="0" w:color="auto"/>
              <w:left w:val="single" w:sz="6" w:space="0" w:color="auto"/>
              <w:bottom w:val="nil"/>
              <w:right w:val="single" w:sz="6" w:space="0" w:color="auto"/>
            </w:tcBorders>
          </w:tcPr>
          <w:p>
            <w:pPr>
              <w:jc w:val="center"/>
              <w:rPr>
                <w:b/>
                <w:noProof/>
                <w:sz w:val="22"/>
                <w:szCs w:val="22"/>
              </w:rPr>
            </w:pPr>
            <w:r>
              <w:rPr>
                <w:b/>
                <w:noProof/>
                <w:sz w:val="22"/>
                <w:szCs w:val="22"/>
              </w:rPr>
              <w:t>CODE : 32 53 08 U31 D1</w:t>
            </w:r>
          </w:p>
          <w:p>
            <w:pPr>
              <w:jc w:val="center"/>
              <w:rPr>
                <w:b/>
                <w:noProof/>
                <w:sz w:val="22"/>
                <w:szCs w:val="22"/>
              </w:rPr>
            </w:pPr>
          </w:p>
        </w:tc>
      </w:tr>
      <w:tr>
        <w:trPr>
          <w:jc w:val="center"/>
        </w:trPr>
        <w:tc>
          <w:tcPr>
            <w:tcW w:w="5529" w:type="dxa"/>
            <w:tcBorders>
              <w:top w:val="nil"/>
              <w:left w:val="single" w:sz="6" w:space="0" w:color="auto"/>
              <w:bottom w:val="nil"/>
              <w:right w:val="single" w:sz="6" w:space="0" w:color="auto"/>
            </w:tcBorders>
          </w:tcPr>
          <w:p>
            <w:pPr>
              <w:jc w:val="center"/>
              <w:rPr>
                <w:b/>
                <w:noProof/>
                <w:sz w:val="22"/>
                <w:szCs w:val="22"/>
              </w:rPr>
            </w:pPr>
            <w:r>
              <w:rPr>
                <w:b/>
                <w:noProof/>
                <w:sz w:val="22"/>
                <w:szCs w:val="22"/>
              </w:rPr>
              <w:t>CODE DU DOMAINE DE FORMATION : 303</w:t>
            </w:r>
          </w:p>
          <w:p>
            <w:pPr>
              <w:jc w:val="center"/>
              <w:rPr>
                <w:b/>
                <w:noProof/>
                <w:sz w:val="22"/>
                <w:szCs w:val="22"/>
              </w:rPr>
            </w:pPr>
          </w:p>
        </w:tc>
      </w:tr>
      <w:tr>
        <w:trPr>
          <w:jc w:val="center"/>
        </w:trPr>
        <w:tc>
          <w:tcPr>
            <w:tcW w:w="5529" w:type="dxa"/>
            <w:tcBorders>
              <w:top w:val="nil"/>
              <w:left w:val="single" w:sz="6" w:space="0" w:color="auto"/>
              <w:bottom w:val="single" w:sz="6" w:space="0" w:color="auto"/>
              <w:right w:val="single" w:sz="6" w:space="0" w:color="auto"/>
            </w:tcBorders>
          </w:tcPr>
          <w:p>
            <w:pPr>
              <w:jc w:val="center"/>
              <w:rPr>
                <w:b/>
                <w:noProof/>
                <w:sz w:val="22"/>
                <w:szCs w:val="22"/>
              </w:rPr>
            </w:pPr>
            <w:r>
              <w:rPr>
                <w:b/>
                <w:noProof/>
                <w:sz w:val="22"/>
                <w:szCs w:val="22"/>
              </w:rPr>
              <w:t>DOCUMENT DE REFERENCE INTER-RESEAUX</w:t>
            </w:r>
          </w:p>
        </w:tc>
      </w:tr>
    </w:tbl>
    <w:p>
      <w:pPr>
        <w:ind w:left="708" w:firstLine="12"/>
        <w:rPr>
          <w:b/>
        </w:rPr>
      </w:pPr>
    </w:p>
    <w:p>
      <w:pPr>
        <w:ind w:left="708" w:firstLine="12"/>
      </w:pPr>
    </w:p>
    <w:p>
      <w:pPr>
        <w:ind w:left="708" w:firstLine="12"/>
      </w:pPr>
    </w:p>
    <w:p>
      <w:pPr>
        <w:ind w:left="708" w:firstLine="12"/>
      </w:pPr>
    </w:p>
    <w:p>
      <w:pPr>
        <w:tabs>
          <w:tab w:val="left" w:pos="709"/>
        </w:tabs>
        <w:jc w:val="center"/>
        <w:rPr>
          <w:b/>
          <w:sz w:val="20"/>
        </w:rPr>
      </w:pPr>
      <w:r>
        <w:rPr>
          <w:b/>
          <w:sz w:val="20"/>
        </w:rPr>
        <w:t xml:space="preserve">Approbation du Gouvernement de la Communauté française du 01 juillet 2019, </w:t>
      </w:r>
    </w:p>
    <w:p>
      <w:pPr>
        <w:jc w:val="center"/>
        <w:rPr>
          <w:b/>
          <w:sz w:val="20"/>
        </w:rPr>
      </w:pPr>
      <w:proofErr w:type="gramStart"/>
      <w:r>
        <w:rPr>
          <w:b/>
          <w:sz w:val="20"/>
        </w:rPr>
        <w:t>sur</w:t>
      </w:r>
      <w:proofErr w:type="gramEnd"/>
      <w:r>
        <w:rPr>
          <w:b/>
          <w:sz w:val="20"/>
        </w:rPr>
        <w:t xml:space="preserve"> avis conforme du Conseil général</w:t>
      </w:r>
    </w:p>
    <w:bookmarkEnd w:id="0"/>
    <w:p>
      <w:pPr>
        <w:rPr>
          <w:sz w:val="22"/>
        </w:rPr>
      </w:pPr>
      <w:r>
        <w:rPr>
          <w:sz w:val="32"/>
          <w:szCs w:val="32"/>
        </w:rPr>
        <w:br w:type="page"/>
      </w:r>
      <w:bookmarkEnd w:id="1"/>
    </w:p>
    <w:p>
      <w:pPr>
        <w:jc w:val="right"/>
      </w:pPr>
    </w:p>
    <w:tbl>
      <w:tblPr>
        <w:tblW w:w="0" w:type="auto"/>
        <w:jc w:val="center"/>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520"/>
      </w:tblGrid>
      <w:tr>
        <w:trPr>
          <w:jc w:val="center"/>
        </w:trPr>
        <w:tc>
          <w:tcPr>
            <w:tcW w:w="9520" w:type="dxa"/>
          </w:tcPr>
          <w:p>
            <w:pPr>
              <w:jc w:val="center"/>
              <w:rPr>
                <w:b/>
              </w:rPr>
            </w:pPr>
          </w:p>
          <w:p>
            <w:pPr>
              <w:jc w:val="center"/>
              <w:rPr>
                <w:b/>
                <w:caps/>
                <w:sz w:val="28"/>
              </w:rPr>
            </w:pPr>
            <w:bookmarkStart w:id="2" w:name="_Hlk516243972"/>
            <w:r>
              <w:rPr>
                <w:b/>
                <w:caps/>
                <w:sz w:val="28"/>
              </w:rPr>
              <w:t>bachelier en construction :</w:t>
            </w:r>
          </w:p>
          <w:p>
            <w:pPr>
              <w:jc w:val="center"/>
              <w:rPr>
                <w:b/>
                <w:caps/>
                <w:sz w:val="28"/>
              </w:rPr>
            </w:pPr>
            <w:r>
              <w:rPr>
                <w:b/>
                <w:caps/>
                <w:sz w:val="28"/>
              </w:rPr>
              <w:t>activités PROFESSIONNELLEs DE FORMATION</w:t>
            </w:r>
          </w:p>
          <w:bookmarkEnd w:id="2"/>
          <w:p>
            <w:pPr>
              <w:jc w:val="center"/>
              <w:rPr>
                <w:b/>
                <w:sz w:val="28"/>
              </w:rPr>
            </w:pPr>
          </w:p>
          <w:p>
            <w:pPr>
              <w:pStyle w:val="Titre4"/>
              <w:rPr>
                <w:caps/>
              </w:rPr>
            </w:pPr>
            <w:r>
              <w:rPr>
                <w:caps/>
              </w:rPr>
              <w:t>ENSEIGNEMENT superieur de type court</w:t>
            </w:r>
          </w:p>
          <w:p>
            <w:pPr>
              <w:jc w:val="center"/>
              <w:rPr>
                <w:b/>
              </w:rPr>
            </w:pPr>
          </w:p>
        </w:tc>
      </w:tr>
    </w:tbl>
    <w:p/>
    <w:p>
      <w:pPr>
        <w:rPr>
          <w:b/>
          <w:caps/>
        </w:rPr>
      </w:pPr>
      <w:r>
        <w:rPr>
          <w:b/>
          <w:caps/>
        </w:rPr>
        <w:t>1. FINALITES DE L’UNITE D'enseignement</w:t>
      </w:r>
    </w:p>
    <w:p>
      <w:pPr>
        <w:rPr>
          <w:b/>
        </w:rPr>
      </w:pPr>
    </w:p>
    <w:p>
      <w:pPr>
        <w:ind w:left="284"/>
      </w:pPr>
      <w:r>
        <w:rPr>
          <w:b/>
        </w:rPr>
        <w:t>1.1. Finalités générales</w:t>
      </w:r>
      <w:r>
        <w:t xml:space="preserve"> </w:t>
      </w:r>
    </w:p>
    <w:p/>
    <w:p>
      <w:pPr>
        <w:pStyle w:val="Retraitcorpsdetexte"/>
      </w:pPr>
      <w:r>
        <w:t>Conformément à l'article 7 du décret de la Communauté française du 16 avril 1991 organisant l'enseignement de promotion sociale, cette unité d'enseignement doit :</w:t>
      </w:r>
    </w:p>
    <w:p>
      <w:pPr>
        <w:ind w:left="810"/>
        <w:rPr>
          <w:sz w:val="22"/>
        </w:rPr>
      </w:pPr>
    </w:p>
    <w:p>
      <w:pPr>
        <w:numPr>
          <w:ilvl w:val="0"/>
          <w:numId w:val="2"/>
        </w:numPr>
        <w:tabs>
          <w:tab w:val="left" w:pos="360"/>
        </w:tabs>
        <w:spacing w:before="120" w:after="120"/>
        <w:ind w:left="1168" w:hanging="357"/>
        <w:rPr>
          <w:sz w:val="22"/>
        </w:rPr>
      </w:pPr>
      <w:r>
        <w:rPr>
          <w:sz w:val="22"/>
        </w:rPr>
        <w:t>concourir à l'épanouissement individuel en promouvant une meilleure insertion professionnelle, sociale, culturelle et scolaire ;</w:t>
      </w:r>
    </w:p>
    <w:p>
      <w:pPr>
        <w:numPr>
          <w:ilvl w:val="0"/>
          <w:numId w:val="2"/>
        </w:numPr>
        <w:tabs>
          <w:tab w:val="left" w:pos="360"/>
        </w:tabs>
        <w:spacing w:before="120" w:after="120"/>
        <w:ind w:left="1168" w:hanging="357"/>
        <w:rPr>
          <w:sz w:val="22"/>
        </w:rPr>
      </w:pPr>
      <w:r>
        <w:rPr>
          <w:sz w:val="22"/>
        </w:rPr>
        <w:t>répondre aux besoins et demandes en formation émanant des entreprises, des administrations, de l'enseignement et d'une manière générale des milieux socio-économiques et culturels.</w:t>
      </w:r>
    </w:p>
    <w:p>
      <w:pPr>
        <w:numPr>
          <w:ilvl w:val="12"/>
          <w:numId w:val="0"/>
        </w:numPr>
        <w:rPr>
          <w:b/>
        </w:rPr>
      </w:pPr>
    </w:p>
    <w:p>
      <w:pPr>
        <w:ind w:left="270"/>
        <w:rPr>
          <w:b/>
          <w:sz w:val="22"/>
          <w:szCs w:val="22"/>
        </w:rPr>
      </w:pPr>
      <w:r>
        <w:rPr>
          <w:b/>
          <w:sz w:val="22"/>
          <w:szCs w:val="22"/>
        </w:rPr>
        <w:t xml:space="preserve">1.2. Finalités particulières </w:t>
      </w:r>
    </w:p>
    <w:p>
      <w:pPr>
        <w:ind w:left="270"/>
        <w:rPr>
          <w:b/>
        </w:rPr>
      </w:pPr>
    </w:p>
    <w:p>
      <w:pPr>
        <w:pStyle w:val="Retraitcorpsdetexte"/>
      </w:pPr>
      <w:r>
        <w:t xml:space="preserve">Cette unité d'enseignement </w:t>
      </w:r>
      <w:r>
        <w:rPr>
          <w:lang w:val="fr-BE"/>
        </w:rPr>
        <w:t xml:space="preserve">vise à permettre à </w:t>
      </w:r>
      <w:r>
        <w:t>étudiant :</w:t>
      </w:r>
    </w:p>
    <w:p>
      <w:pPr>
        <w:ind w:left="270"/>
        <w:rPr>
          <w:sz w:val="22"/>
          <w:szCs w:val="22"/>
        </w:rPr>
      </w:pPr>
    </w:p>
    <w:p>
      <w:pPr>
        <w:numPr>
          <w:ilvl w:val="0"/>
          <w:numId w:val="2"/>
        </w:numPr>
        <w:tabs>
          <w:tab w:val="left" w:pos="360"/>
        </w:tabs>
        <w:spacing w:before="120" w:after="120"/>
        <w:ind w:left="1168" w:hanging="357"/>
        <w:rPr>
          <w:sz w:val="22"/>
        </w:rPr>
      </w:pPr>
      <w:r>
        <w:rPr>
          <w:sz w:val="22"/>
        </w:rPr>
        <w:t>de mettre en œuvre des compétences techniques et humaines dans les conditions réelles d'exercice des missions du bachelier en construction ;</w:t>
      </w:r>
    </w:p>
    <w:p>
      <w:pPr>
        <w:numPr>
          <w:ilvl w:val="0"/>
          <w:numId w:val="2"/>
        </w:numPr>
        <w:tabs>
          <w:tab w:val="left" w:pos="360"/>
        </w:tabs>
        <w:spacing w:before="120" w:after="120"/>
        <w:ind w:left="1168" w:hanging="357"/>
        <w:rPr>
          <w:sz w:val="22"/>
        </w:rPr>
      </w:pPr>
      <w:r>
        <w:rPr>
          <w:sz w:val="22"/>
        </w:rPr>
        <w:t>de s'intégrer dans le milieu professionnel en participant à des tâches attribuées ;</w:t>
      </w:r>
    </w:p>
    <w:p>
      <w:pPr>
        <w:numPr>
          <w:ilvl w:val="0"/>
          <w:numId w:val="2"/>
        </w:numPr>
        <w:tabs>
          <w:tab w:val="left" w:pos="360"/>
        </w:tabs>
        <w:spacing w:before="120" w:after="120"/>
        <w:ind w:left="1168" w:hanging="357"/>
        <w:rPr>
          <w:sz w:val="22"/>
        </w:rPr>
      </w:pPr>
      <w:r>
        <w:rPr>
          <w:sz w:val="22"/>
        </w:rPr>
        <w:t>de rédiger un rapport de stage conformément aux consignes établies.</w:t>
      </w:r>
    </w:p>
    <w:p>
      <w:pPr>
        <w:numPr>
          <w:ilvl w:val="12"/>
          <w:numId w:val="0"/>
        </w:numPr>
        <w:rPr>
          <w:b/>
        </w:rPr>
      </w:pPr>
    </w:p>
    <w:p>
      <w:pPr>
        <w:numPr>
          <w:ilvl w:val="12"/>
          <w:numId w:val="0"/>
        </w:numPr>
      </w:pPr>
      <w:r>
        <w:rPr>
          <w:b/>
        </w:rPr>
        <w:t>2. CAPACITES PREALABLES REQUISES</w:t>
      </w:r>
    </w:p>
    <w:p>
      <w:pPr>
        <w:numPr>
          <w:ilvl w:val="12"/>
          <w:numId w:val="0"/>
        </w:numPr>
        <w:rPr>
          <w:b/>
          <w:u w:val="single"/>
        </w:rPr>
      </w:pPr>
    </w:p>
    <w:p>
      <w:pPr>
        <w:ind w:left="270"/>
        <w:rPr>
          <w:b/>
          <w:sz w:val="22"/>
          <w:szCs w:val="22"/>
        </w:rPr>
      </w:pPr>
      <w:r>
        <w:rPr>
          <w:b/>
          <w:sz w:val="22"/>
          <w:szCs w:val="22"/>
        </w:rPr>
        <w:t>2.1. Capacités </w:t>
      </w:r>
    </w:p>
    <w:p>
      <w:pPr>
        <w:numPr>
          <w:ilvl w:val="12"/>
          <w:numId w:val="0"/>
        </w:numPr>
        <w:tabs>
          <w:tab w:val="left" w:pos="0"/>
          <w:tab w:val="right" w:pos="4195"/>
        </w:tabs>
        <w:ind w:left="709"/>
        <w:rPr>
          <w:i/>
          <w:sz w:val="22"/>
          <w:szCs w:val="16"/>
          <w:lang w:eastAsia="ar-SA"/>
        </w:rPr>
      </w:pPr>
    </w:p>
    <w:p>
      <w:pPr>
        <w:numPr>
          <w:ilvl w:val="12"/>
          <w:numId w:val="0"/>
        </w:numPr>
        <w:tabs>
          <w:tab w:val="left" w:pos="0"/>
          <w:tab w:val="right" w:pos="4195"/>
        </w:tabs>
        <w:ind w:left="709"/>
        <w:rPr>
          <w:b/>
          <w:sz w:val="22"/>
          <w:szCs w:val="16"/>
          <w:lang w:eastAsia="ar-SA"/>
        </w:rPr>
      </w:pPr>
      <w:bookmarkStart w:id="3" w:name="_Hlk522627444"/>
      <w:r>
        <w:rPr>
          <w:b/>
          <w:sz w:val="22"/>
          <w:szCs w:val="16"/>
          <w:lang w:eastAsia="ar-SA"/>
        </w:rPr>
        <w:t>En bachelier en construction : stage d’intégration professionnelle :</w:t>
      </w:r>
    </w:p>
    <w:p>
      <w:pPr>
        <w:ind w:left="270"/>
        <w:rPr>
          <w:b/>
        </w:rPr>
      </w:pPr>
    </w:p>
    <w:p>
      <w:pPr>
        <w:numPr>
          <w:ilvl w:val="0"/>
          <w:numId w:val="32"/>
        </w:numPr>
        <w:tabs>
          <w:tab w:val="num" w:pos="1068"/>
        </w:tabs>
        <w:spacing w:after="160" w:line="360" w:lineRule="auto"/>
        <w:ind w:left="1066" w:hanging="357"/>
        <w:rPr>
          <w:sz w:val="22"/>
        </w:rPr>
      </w:pPr>
      <w:r>
        <w:rPr>
          <w:sz w:val="22"/>
        </w:rPr>
        <w:t>contribuer à la réalisation de tâches décrites dans le profil professionnel du bachelier en construction ;</w:t>
      </w:r>
    </w:p>
    <w:p>
      <w:pPr>
        <w:numPr>
          <w:ilvl w:val="0"/>
          <w:numId w:val="32"/>
        </w:numPr>
        <w:tabs>
          <w:tab w:val="num" w:pos="1068"/>
        </w:tabs>
        <w:spacing w:after="160" w:line="360" w:lineRule="auto"/>
        <w:ind w:left="1066" w:hanging="357"/>
        <w:rPr>
          <w:sz w:val="22"/>
        </w:rPr>
      </w:pPr>
      <w:r>
        <w:rPr>
          <w:sz w:val="22"/>
        </w:rPr>
        <w:t xml:space="preserve">décrire, au travers d’un rapport, ses activités  et en effectuer une analyse critique mettant en évidence les liens entre sa formation et ses futures compétences professionnelles. </w:t>
      </w:r>
    </w:p>
    <w:p>
      <w:pPr>
        <w:numPr>
          <w:ilvl w:val="12"/>
          <w:numId w:val="0"/>
        </w:numPr>
        <w:tabs>
          <w:tab w:val="left" w:pos="0"/>
          <w:tab w:val="right" w:pos="4195"/>
        </w:tabs>
        <w:ind w:left="709"/>
        <w:rPr>
          <w:b/>
          <w:sz w:val="22"/>
          <w:szCs w:val="22"/>
          <w:lang w:eastAsia="ar-SA"/>
        </w:rPr>
      </w:pPr>
      <w:r>
        <w:rPr>
          <w:b/>
          <w:sz w:val="22"/>
          <w:szCs w:val="22"/>
          <w:lang w:eastAsia="ar-SA"/>
        </w:rPr>
        <w:t>En métré - devis – planning  :</w:t>
      </w:r>
    </w:p>
    <w:p>
      <w:pPr>
        <w:numPr>
          <w:ilvl w:val="12"/>
          <w:numId w:val="0"/>
        </w:numPr>
        <w:tabs>
          <w:tab w:val="left" w:pos="0"/>
          <w:tab w:val="right" w:pos="4195"/>
        </w:tabs>
        <w:ind w:left="709"/>
        <w:rPr>
          <w:b/>
          <w:sz w:val="22"/>
          <w:szCs w:val="22"/>
          <w:lang w:eastAsia="ar-SA"/>
        </w:rPr>
      </w:pPr>
    </w:p>
    <w:p>
      <w:pPr>
        <w:numPr>
          <w:ilvl w:val="12"/>
          <w:numId w:val="0"/>
        </w:numPr>
        <w:spacing w:after="160" w:line="259" w:lineRule="auto"/>
        <w:ind w:left="709"/>
        <w:rPr>
          <w:i/>
          <w:sz w:val="22"/>
          <w:szCs w:val="22"/>
        </w:rPr>
      </w:pPr>
      <w:r>
        <w:rPr>
          <w:i/>
          <w:sz w:val="22"/>
          <w:szCs w:val="22"/>
        </w:rPr>
        <w:t>à partir d’un dossier de construction,</w:t>
      </w:r>
    </w:p>
    <w:p>
      <w:pPr>
        <w:numPr>
          <w:ilvl w:val="12"/>
          <w:numId w:val="0"/>
        </w:numPr>
        <w:ind w:left="709"/>
        <w:rPr>
          <w:i/>
          <w:sz w:val="22"/>
          <w:szCs w:val="22"/>
        </w:rPr>
      </w:pPr>
      <w:r>
        <w:rPr>
          <w:i/>
          <w:sz w:val="22"/>
          <w:szCs w:val="22"/>
        </w:rPr>
        <w:t>en utilisant le support informatique et la documentation appropriés :</w:t>
      </w:r>
    </w:p>
    <w:p>
      <w:pPr>
        <w:numPr>
          <w:ilvl w:val="12"/>
          <w:numId w:val="0"/>
        </w:numPr>
        <w:ind w:left="284"/>
        <w:rPr>
          <w:sz w:val="22"/>
          <w:szCs w:val="22"/>
        </w:rPr>
      </w:pPr>
    </w:p>
    <w:p>
      <w:pPr>
        <w:numPr>
          <w:ilvl w:val="0"/>
          <w:numId w:val="32"/>
        </w:numPr>
        <w:tabs>
          <w:tab w:val="num" w:pos="1068"/>
        </w:tabs>
        <w:spacing w:after="160" w:line="360" w:lineRule="auto"/>
        <w:ind w:left="1066" w:hanging="357"/>
        <w:rPr>
          <w:sz w:val="22"/>
        </w:rPr>
      </w:pPr>
      <w:r>
        <w:rPr>
          <w:sz w:val="22"/>
        </w:rPr>
        <w:t xml:space="preserve">  réaliser le métré d'un projet ; </w:t>
      </w:r>
    </w:p>
    <w:p>
      <w:pPr>
        <w:numPr>
          <w:ilvl w:val="0"/>
          <w:numId w:val="32"/>
        </w:numPr>
        <w:tabs>
          <w:tab w:val="num" w:pos="1068"/>
        </w:tabs>
        <w:spacing w:after="160" w:line="360" w:lineRule="auto"/>
        <w:ind w:left="1066" w:hanging="357"/>
        <w:rPr>
          <w:sz w:val="22"/>
        </w:rPr>
      </w:pPr>
      <w:r>
        <w:rPr>
          <w:sz w:val="22"/>
        </w:rPr>
        <w:t xml:space="preserve">  en calculer le devis ;</w:t>
      </w:r>
    </w:p>
    <w:p>
      <w:pPr>
        <w:numPr>
          <w:ilvl w:val="0"/>
          <w:numId w:val="32"/>
        </w:numPr>
        <w:tabs>
          <w:tab w:val="num" w:pos="1068"/>
        </w:tabs>
        <w:spacing w:after="160" w:line="360" w:lineRule="auto"/>
        <w:ind w:left="1066" w:hanging="357"/>
        <w:rPr>
          <w:sz w:val="22"/>
        </w:rPr>
      </w:pPr>
      <w:r>
        <w:rPr>
          <w:sz w:val="22"/>
        </w:rPr>
        <w:lastRenderedPageBreak/>
        <w:t xml:space="preserve">  en établir le planning.</w:t>
      </w:r>
    </w:p>
    <w:p>
      <w:pPr>
        <w:numPr>
          <w:ilvl w:val="12"/>
          <w:numId w:val="0"/>
        </w:numPr>
        <w:tabs>
          <w:tab w:val="left" w:pos="0"/>
          <w:tab w:val="right" w:pos="4195"/>
        </w:tabs>
        <w:ind w:left="709"/>
        <w:rPr>
          <w:b/>
          <w:sz w:val="22"/>
          <w:szCs w:val="16"/>
          <w:lang w:eastAsia="ar-SA"/>
        </w:rPr>
      </w:pPr>
      <w:r>
        <w:rPr>
          <w:b/>
          <w:sz w:val="22"/>
          <w:szCs w:val="16"/>
          <w:lang w:eastAsia="ar-SA"/>
        </w:rPr>
        <w:t xml:space="preserve">En dessin technique et DAO en construction </w:t>
      </w:r>
    </w:p>
    <w:p>
      <w:pPr>
        <w:numPr>
          <w:ilvl w:val="12"/>
          <w:numId w:val="0"/>
        </w:numPr>
        <w:spacing w:after="160" w:line="259" w:lineRule="auto"/>
        <w:ind w:left="851"/>
        <w:rPr>
          <w:i/>
          <w:sz w:val="22"/>
          <w:szCs w:val="22"/>
        </w:rPr>
      </w:pPr>
    </w:p>
    <w:p>
      <w:pPr>
        <w:numPr>
          <w:ilvl w:val="12"/>
          <w:numId w:val="0"/>
        </w:numPr>
        <w:spacing w:after="160" w:line="259" w:lineRule="auto"/>
        <w:ind w:left="709"/>
        <w:rPr>
          <w:i/>
          <w:sz w:val="22"/>
          <w:szCs w:val="22"/>
        </w:rPr>
      </w:pPr>
      <w:r>
        <w:rPr>
          <w:i/>
          <w:sz w:val="22"/>
          <w:szCs w:val="22"/>
        </w:rPr>
        <w:t>en respectant les normes,  les échelles, les conventions symboliques et les notations spécifiques du dessin,</w:t>
      </w:r>
    </w:p>
    <w:p>
      <w:pPr>
        <w:numPr>
          <w:ilvl w:val="12"/>
          <w:numId w:val="0"/>
        </w:numPr>
        <w:spacing w:after="160" w:line="259" w:lineRule="auto"/>
        <w:ind w:left="709"/>
        <w:rPr>
          <w:i/>
          <w:sz w:val="22"/>
          <w:szCs w:val="22"/>
        </w:rPr>
      </w:pPr>
      <w:r>
        <w:rPr>
          <w:i/>
          <w:sz w:val="22"/>
          <w:szCs w:val="22"/>
        </w:rPr>
        <w:t>à partir de situations issues de la vie professionnelle relatives à la construction,</w:t>
      </w:r>
    </w:p>
    <w:p>
      <w:pPr>
        <w:numPr>
          <w:ilvl w:val="12"/>
          <w:numId w:val="0"/>
        </w:numPr>
        <w:spacing w:after="160" w:line="259" w:lineRule="auto"/>
        <w:ind w:left="709"/>
        <w:rPr>
          <w:i/>
          <w:sz w:val="22"/>
          <w:szCs w:val="22"/>
        </w:rPr>
      </w:pPr>
      <w:r>
        <w:rPr>
          <w:i/>
          <w:sz w:val="22"/>
          <w:szCs w:val="22"/>
        </w:rPr>
        <w:t>conformément aux consignes données,</w:t>
      </w:r>
    </w:p>
    <w:p>
      <w:pPr>
        <w:numPr>
          <w:ilvl w:val="12"/>
          <w:numId w:val="0"/>
        </w:numPr>
        <w:spacing w:after="160" w:line="259" w:lineRule="auto"/>
        <w:ind w:left="709"/>
        <w:rPr>
          <w:i/>
          <w:sz w:val="22"/>
          <w:szCs w:val="22"/>
        </w:rPr>
      </w:pPr>
      <w:r>
        <w:rPr>
          <w:i/>
          <w:sz w:val="22"/>
          <w:szCs w:val="22"/>
        </w:rPr>
        <w:t>au moyen d’un logiciel de DAO, approprié installé sur un ordinateur :</w:t>
      </w:r>
    </w:p>
    <w:p>
      <w:pPr>
        <w:numPr>
          <w:ilvl w:val="12"/>
          <w:numId w:val="0"/>
        </w:numPr>
        <w:spacing w:after="160" w:line="259" w:lineRule="auto"/>
        <w:ind w:left="709"/>
        <w:rPr>
          <w:i/>
          <w:sz w:val="22"/>
          <w:szCs w:val="22"/>
        </w:rPr>
      </w:pPr>
    </w:p>
    <w:p>
      <w:pPr>
        <w:numPr>
          <w:ilvl w:val="0"/>
          <w:numId w:val="32"/>
        </w:numPr>
        <w:tabs>
          <w:tab w:val="num" w:pos="1068"/>
        </w:tabs>
        <w:spacing w:after="160" w:line="360" w:lineRule="auto"/>
        <w:ind w:left="1066" w:hanging="357"/>
        <w:rPr>
          <w:sz w:val="22"/>
        </w:rPr>
      </w:pPr>
      <w:r>
        <w:rPr>
          <w:sz w:val="22"/>
        </w:rPr>
        <w:t>analyser les éléments constitutifs des plans d’un projet de construction et les situer ;</w:t>
      </w:r>
    </w:p>
    <w:p>
      <w:pPr>
        <w:numPr>
          <w:ilvl w:val="0"/>
          <w:numId w:val="32"/>
        </w:numPr>
        <w:tabs>
          <w:tab w:val="num" w:pos="1068"/>
        </w:tabs>
        <w:spacing w:after="160" w:line="360" w:lineRule="auto"/>
        <w:ind w:left="1066" w:hanging="357"/>
        <w:rPr>
          <w:sz w:val="22"/>
        </w:rPr>
      </w:pPr>
      <w:r>
        <w:rPr>
          <w:sz w:val="22"/>
        </w:rPr>
        <w:t>dessiner les différentes vues (plans, coupes, élévations, détails, axonométries, etc.) d’un projet de construction ;</w:t>
      </w:r>
    </w:p>
    <w:p>
      <w:pPr>
        <w:numPr>
          <w:ilvl w:val="0"/>
          <w:numId w:val="32"/>
        </w:numPr>
        <w:tabs>
          <w:tab w:val="num" w:pos="1068"/>
        </w:tabs>
        <w:spacing w:after="160" w:line="360" w:lineRule="auto"/>
        <w:ind w:left="1066" w:hanging="357"/>
        <w:rPr>
          <w:sz w:val="22"/>
        </w:rPr>
      </w:pPr>
      <w:r>
        <w:rPr>
          <w:sz w:val="22"/>
        </w:rPr>
        <w:t>réaliser les mises en page et l’impression des plans.</w:t>
      </w:r>
    </w:p>
    <w:p>
      <w:pPr>
        <w:numPr>
          <w:ilvl w:val="12"/>
          <w:numId w:val="0"/>
        </w:numPr>
        <w:tabs>
          <w:tab w:val="left" w:pos="0"/>
          <w:tab w:val="right" w:pos="4195"/>
        </w:tabs>
        <w:ind w:left="709"/>
        <w:rPr>
          <w:b/>
          <w:sz w:val="22"/>
          <w:szCs w:val="16"/>
          <w:lang w:eastAsia="ar-SA"/>
        </w:rPr>
      </w:pPr>
      <w:r>
        <w:rPr>
          <w:b/>
          <w:sz w:val="22"/>
          <w:szCs w:val="16"/>
          <w:lang w:eastAsia="ar-SA"/>
        </w:rPr>
        <w:t xml:space="preserve">En hydraulique appliquée </w:t>
      </w:r>
    </w:p>
    <w:p>
      <w:pPr>
        <w:numPr>
          <w:ilvl w:val="12"/>
          <w:numId w:val="0"/>
        </w:numPr>
        <w:tabs>
          <w:tab w:val="left" w:pos="0"/>
          <w:tab w:val="right" w:pos="4195"/>
        </w:tabs>
        <w:ind w:left="709"/>
        <w:rPr>
          <w:b/>
          <w:sz w:val="22"/>
          <w:szCs w:val="16"/>
          <w:lang w:eastAsia="ar-SA"/>
        </w:rPr>
      </w:pPr>
    </w:p>
    <w:p>
      <w:pPr>
        <w:numPr>
          <w:ilvl w:val="12"/>
          <w:numId w:val="0"/>
        </w:numPr>
        <w:spacing w:after="160" w:line="259" w:lineRule="auto"/>
        <w:ind w:left="709"/>
        <w:rPr>
          <w:i/>
          <w:sz w:val="22"/>
          <w:szCs w:val="22"/>
        </w:rPr>
      </w:pPr>
      <w:r>
        <w:rPr>
          <w:i/>
          <w:sz w:val="22"/>
          <w:szCs w:val="22"/>
        </w:rPr>
        <w:t>en respectant les normes en vigueur et les principes de gestion durable,</w:t>
      </w:r>
    </w:p>
    <w:p>
      <w:pPr>
        <w:numPr>
          <w:ilvl w:val="12"/>
          <w:numId w:val="0"/>
        </w:numPr>
        <w:spacing w:after="160" w:line="259" w:lineRule="auto"/>
        <w:ind w:left="709"/>
        <w:rPr>
          <w:i/>
          <w:sz w:val="22"/>
          <w:szCs w:val="22"/>
        </w:rPr>
      </w:pPr>
      <w:r>
        <w:rPr>
          <w:i/>
          <w:sz w:val="22"/>
          <w:szCs w:val="22"/>
        </w:rPr>
        <w:t>face à des situations liées à la profession,</w:t>
      </w:r>
    </w:p>
    <w:p>
      <w:pPr>
        <w:numPr>
          <w:ilvl w:val="12"/>
          <w:numId w:val="0"/>
        </w:numPr>
        <w:spacing w:after="160" w:line="259" w:lineRule="auto"/>
        <w:ind w:left="709"/>
        <w:rPr>
          <w:i/>
          <w:sz w:val="22"/>
          <w:szCs w:val="22"/>
        </w:rPr>
      </w:pPr>
      <w:r>
        <w:rPr>
          <w:i/>
          <w:sz w:val="22"/>
          <w:szCs w:val="22"/>
        </w:rPr>
        <w:t>conformément aux consignes données :</w:t>
      </w:r>
    </w:p>
    <w:p>
      <w:pPr>
        <w:spacing w:line="360" w:lineRule="auto"/>
        <w:ind w:left="567"/>
        <w:jc w:val="both"/>
        <w:rPr>
          <w:rFonts w:eastAsia="Calibri"/>
          <w:i/>
          <w:iCs/>
          <w:color w:val="FF0000"/>
          <w:sz w:val="22"/>
          <w:szCs w:val="22"/>
          <w:lang w:eastAsia="en-US"/>
        </w:rPr>
      </w:pPr>
    </w:p>
    <w:p>
      <w:pPr>
        <w:numPr>
          <w:ilvl w:val="0"/>
          <w:numId w:val="32"/>
        </w:numPr>
        <w:tabs>
          <w:tab w:val="num" w:pos="1068"/>
        </w:tabs>
        <w:spacing w:after="160" w:line="360" w:lineRule="auto"/>
        <w:ind w:left="1066" w:hanging="357"/>
        <w:rPr>
          <w:sz w:val="22"/>
        </w:rPr>
      </w:pPr>
      <w:r>
        <w:rPr>
          <w:sz w:val="22"/>
        </w:rPr>
        <w:t>décrire et expliquer le rôle des principaux éléments qui interviennent dans les processus de distribution, de démergement, d’égouttage et d’assainissement ;</w:t>
      </w:r>
    </w:p>
    <w:p>
      <w:pPr>
        <w:numPr>
          <w:ilvl w:val="0"/>
          <w:numId w:val="32"/>
        </w:numPr>
        <w:tabs>
          <w:tab w:val="num" w:pos="1068"/>
        </w:tabs>
        <w:spacing w:after="160" w:line="360" w:lineRule="auto"/>
        <w:ind w:left="1066" w:hanging="357"/>
        <w:rPr>
          <w:sz w:val="22"/>
        </w:rPr>
      </w:pPr>
      <w:r>
        <w:rPr>
          <w:sz w:val="22"/>
        </w:rPr>
        <w:t>analyser le fonctionnement de dispositifs hydrauliques grâce aux principes hydrostatiques ;</w:t>
      </w:r>
    </w:p>
    <w:p>
      <w:pPr>
        <w:numPr>
          <w:ilvl w:val="0"/>
          <w:numId w:val="32"/>
        </w:numPr>
        <w:tabs>
          <w:tab w:val="num" w:pos="1068"/>
        </w:tabs>
        <w:spacing w:after="160" w:line="360" w:lineRule="auto"/>
        <w:ind w:left="1066" w:hanging="357"/>
        <w:rPr>
          <w:sz w:val="22"/>
        </w:rPr>
      </w:pPr>
      <w:r>
        <w:rPr>
          <w:sz w:val="22"/>
        </w:rPr>
        <w:t>expliquer des phénomènes hydrauliques ;</w:t>
      </w:r>
    </w:p>
    <w:p>
      <w:pPr>
        <w:numPr>
          <w:ilvl w:val="0"/>
          <w:numId w:val="32"/>
        </w:numPr>
        <w:tabs>
          <w:tab w:val="num" w:pos="1068"/>
        </w:tabs>
        <w:spacing w:after="160" w:line="360" w:lineRule="auto"/>
        <w:ind w:left="1066" w:hanging="357"/>
        <w:rPr>
          <w:sz w:val="22"/>
        </w:rPr>
      </w:pPr>
      <w:r>
        <w:rPr>
          <w:sz w:val="22"/>
        </w:rPr>
        <w:t>choisir et dimensionner un réseau élémentaire public et un réseau élémentaire privé :</w:t>
      </w:r>
    </w:p>
    <w:p>
      <w:pPr>
        <w:numPr>
          <w:ilvl w:val="1"/>
          <w:numId w:val="33"/>
        </w:numPr>
        <w:spacing w:before="120" w:after="120" w:line="312" w:lineRule="auto"/>
        <w:jc w:val="both"/>
        <w:rPr>
          <w:sz w:val="22"/>
          <w:szCs w:val="22"/>
          <w:lang w:val="fr-BE"/>
        </w:rPr>
      </w:pPr>
      <w:r>
        <w:rPr>
          <w:sz w:val="22"/>
          <w:szCs w:val="22"/>
          <w:lang w:val="fr-BE"/>
        </w:rPr>
        <w:t>de distribution,</w:t>
      </w:r>
    </w:p>
    <w:p>
      <w:pPr>
        <w:numPr>
          <w:ilvl w:val="1"/>
          <w:numId w:val="33"/>
        </w:numPr>
        <w:spacing w:before="120" w:after="120" w:line="312" w:lineRule="auto"/>
        <w:jc w:val="both"/>
        <w:rPr>
          <w:sz w:val="22"/>
          <w:szCs w:val="22"/>
          <w:lang w:val="fr-BE"/>
        </w:rPr>
      </w:pPr>
      <w:r>
        <w:rPr>
          <w:sz w:val="22"/>
          <w:szCs w:val="22"/>
          <w:lang w:val="fr-BE"/>
        </w:rPr>
        <w:t>d’assainissement des eaux usées et des eaux pluviales.</w:t>
      </w:r>
    </w:p>
    <w:p>
      <w:pPr>
        <w:spacing w:after="160" w:line="259" w:lineRule="auto"/>
        <w:rPr>
          <w:rFonts w:ascii="Calibri" w:eastAsia="Calibri" w:hAnsi="Calibri"/>
          <w:sz w:val="22"/>
          <w:szCs w:val="22"/>
          <w:lang w:val="fr-BE" w:eastAsia="en-US"/>
        </w:rPr>
      </w:pPr>
    </w:p>
    <w:p>
      <w:pPr>
        <w:ind w:left="284"/>
        <w:jc w:val="both"/>
        <w:rPr>
          <w:b/>
        </w:rPr>
      </w:pPr>
      <w:r>
        <w:rPr>
          <w:b/>
        </w:rPr>
        <w:t>2.2. Titres pouvant en tenir lieu</w:t>
      </w:r>
    </w:p>
    <w:p>
      <w:pPr>
        <w:jc w:val="both"/>
      </w:pPr>
    </w:p>
    <w:p>
      <w:pPr>
        <w:numPr>
          <w:ilvl w:val="12"/>
          <w:numId w:val="0"/>
        </w:numPr>
        <w:tabs>
          <w:tab w:val="left" w:pos="0"/>
          <w:tab w:val="right" w:pos="4195"/>
        </w:tabs>
        <w:ind w:left="709"/>
        <w:rPr>
          <w:sz w:val="22"/>
          <w:szCs w:val="22"/>
          <w:highlight w:val="yellow"/>
        </w:rPr>
      </w:pPr>
    </w:p>
    <w:p>
      <w:pPr>
        <w:ind w:left="709"/>
        <w:jc w:val="both"/>
        <w:rPr>
          <w:snapToGrid w:val="0"/>
          <w:sz w:val="22"/>
        </w:rPr>
      </w:pPr>
      <w:r>
        <w:rPr>
          <w:snapToGrid w:val="0"/>
          <w:sz w:val="22"/>
        </w:rPr>
        <w:t>Attestation de réussite de l'unité d’enseignement « Bachelier en construction : Stage d’intégration professionnelle », code n° 325309</w:t>
      </w:r>
      <w:bookmarkStart w:id="4" w:name="_GoBack"/>
      <w:bookmarkEnd w:id="4"/>
      <w:r>
        <w:rPr>
          <w:snapToGrid w:val="0"/>
          <w:sz w:val="22"/>
        </w:rPr>
        <w:t>U31D1, classée dans l’enseignement supérieur de type court du domaine des sciences de l’ingénieur et technologie ;</w:t>
      </w:r>
    </w:p>
    <w:p>
      <w:pPr>
        <w:numPr>
          <w:ilvl w:val="12"/>
          <w:numId w:val="0"/>
        </w:numPr>
        <w:tabs>
          <w:tab w:val="left" w:pos="0"/>
          <w:tab w:val="right" w:pos="4195"/>
        </w:tabs>
        <w:ind w:left="709"/>
        <w:rPr>
          <w:sz w:val="22"/>
          <w:szCs w:val="22"/>
        </w:rPr>
      </w:pPr>
    </w:p>
    <w:p>
      <w:pPr>
        <w:numPr>
          <w:ilvl w:val="12"/>
          <w:numId w:val="0"/>
        </w:numPr>
        <w:tabs>
          <w:tab w:val="left" w:pos="0"/>
          <w:tab w:val="right" w:pos="4195"/>
        </w:tabs>
        <w:ind w:left="709"/>
        <w:rPr>
          <w:b/>
          <w:sz w:val="22"/>
          <w:szCs w:val="22"/>
        </w:rPr>
      </w:pPr>
      <w:r>
        <w:rPr>
          <w:b/>
          <w:sz w:val="22"/>
          <w:szCs w:val="22"/>
        </w:rPr>
        <w:t xml:space="preserve">et </w:t>
      </w:r>
    </w:p>
    <w:p>
      <w:pPr>
        <w:numPr>
          <w:ilvl w:val="12"/>
          <w:numId w:val="0"/>
        </w:numPr>
        <w:tabs>
          <w:tab w:val="left" w:pos="0"/>
          <w:tab w:val="right" w:pos="4195"/>
        </w:tabs>
        <w:ind w:left="709"/>
        <w:rPr>
          <w:sz w:val="22"/>
          <w:szCs w:val="22"/>
        </w:rPr>
      </w:pPr>
    </w:p>
    <w:p>
      <w:pPr>
        <w:ind w:left="709"/>
        <w:jc w:val="both"/>
        <w:rPr>
          <w:snapToGrid w:val="0"/>
          <w:sz w:val="22"/>
        </w:rPr>
      </w:pPr>
      <w:r>
        <w:rPr>
          <w:snapToGrid w:val="0"/>
          <w:sz w:val="22"/>
        </w:rPr>
        <w:lastRenderedPageBreak/>
        <w:t>Attestation de réussite de l'unité d’enseignement « métré – devis - planning  », code n° 323121U31D1, classée dans l’enseignement supérieur de type court du domaine des sciences de l’ingénieur et technologie.</w:t>
      </w:r>
    </w:p>
    <w:p>
      <w:pPr>
        <w:numPr>
          <w:ilvl w:val="12"/>
          <w:numId w:val="0"/>
        </w:numPr>
        <w:tabs>
          <w:tab w:val="left" w:pos="0"/>
          <w:tab w:val="right" w:pos="4195"/>
        </w:tabs>
        <w:ind w:left="709"/>
        <w:rPr>
          <w:b/>
          <w:sz w:val="22"/>
          <w:szCs w:val="22"/>
        </w:rPr>
      </w:pPr>
      <w:r>
        <w:rPr>
          <w:b/>
          <w:sz w:val="22"/>
          <w:szCs w:val="22"/>
        </w:rPr>
        <w:t>et</w:t>
      </w:r>
    </w:p>
    <w:p>
      <w:pPr>
        <w:numPr>
          <w:ilvl w:val="12"/>
          <w:numId w:val="0"/>
        </w:numPr>
        <w:tabs>
          <w:tab w:val="left" w:pos="0"/>
          <w:tab w:val="right" w:pos="4195"/>
        </w:tabs>
        <w:ind w:left="709"/>
        <w:rPr>
          <w:b/>
          <w:sz w:val="22"/>
          <w:szCs w:val="22"/>
        </w:rPr>
      </w:pPr>
    </w:p>
    <w:p>
      <w:pPr>
        <w:ind w:left="709"/>
        <w:jc w:val="both"/>
        <w:rPr>
          <w:snapToGrid w:val="0"/>
          <w:sz w:val="22"/>
        </w:rPr>
      </w:pPr>
      <w:r>
        <w:rPr>
          <w:snapToGrid w:val="0"/>
          <w:sz w:val="22"/>
        </w:rPr>
        <w:t>Attestation de réussite de l'unité d’enseignement « dessin technique et DAO en construction», code n° 398105U31D1, classée dans l’enseignement supérieur de type court du domaine des sciences de l’ingénieur et technologie ;</w:t>
      </w:r>
    </w:p>
    <w:p>
      <w:pPr>
        <w:widowControl w:val="0"/>
        <w:spacing w:before="120"/>
        <w:ind w:left="567"/>
        <w:jc w:val="both"/>
        <w:rPr>
          <w:sz w:val="22"/>
          <w:szCs w:val="22"/>
        </w:rPr>
      </w:pPr>
    </w:p>
    <w:p>
      <w:pPr>
        <w:numPr>
          <w:ilvl w:val="12"/>
          <w:numId w:val="0"/>
        </w:numPr>
        <w:tabs>
          <w:tab w:val="left" w:pos="0"/>
          <w:tab w:val="right" w:pos="4195"/>
        </w:tabs>
        <w:ind w:left="709"/>
        <w:rPr>
          <w:b/>
          <w:sz w:val="22"/>
          <w:szCs w:val="22"/>
        </w:rPr>
      </w:pPr>
      <w:r>
        <w:rPr>
          <w:b/>
          <w:sz w:val="22"/>
          <w:szCs w:val="22"/>
        </w:rPr>
        <w:t>et</w:t>
      </w:r>
    </w:p>
    <w:p>
      <w:pPr>
        <w:numPr>
          <w:ilvl w:val="12"/>
          <w:numId w:val="0"/>
        </w:numPr>
        <w:tabs>
          <w:tab w:val="left" w:pos="0"/>
          <w:tab w:val="right" w:pos="4195"/>
        </w:tabs>
        <w:ind w:left="709"/>
        <w:rPr>
          <w:b/>
          <w:sz w:val="22"/>
          <w:szCs w:val="22"/>
        </w:rPr>
      </w:pPr>
    </w:p>
    <w:p>
      <w:pPr>
        <w:ind w:left="709"/>
        <w:jc w:val="both"/>
        <w:rPr>
          <w:snapToGrid w:val="0"/>
          <w:sz w:val="22"/>
        </w:rPr>
      </w:pPr>
      <w:r>
        <w:rPr>
          <w:snapToGrid w:val="0"/>
          <w:sz w:val="22"/>
        </w:rPr>
        <w:t>Attestation de réussite de l'unité d’enseignement « hydraulique appliquée», code n° 325266U31D2, classée dans l’enseignement supérieur de type court du domaine des sciences de l’ingénieur et technologie ;</w:t>
      </w:r>
    </w:p>
    <w:p>
      <w:pPr>
        <w:numPr>
          <w:ilvl w:val="12"/>
          <w:numId w:val="0"/>
        </w:numPr>
        <w:tabs>
          <w:tab w:val="left" w:pos="0"/>
          <w:tab w:val="right" w:pos="4195"/>
        </w:tabs>
        <w:rPr>
          <w:b/>
          <w:sz w:val="22"/>
          <w:szCs w:val="16"/>
          <w:lang w:eastAsia="ar-SA"/>
        </w:rPr>
      </w:pPr>
    </w:p>
    <w:p>
      <w:pPr>
        <w:numPr>
          <w:ilvl w:val="12"/>
          <w:numId w:val="0"/>
        </w:numPr>
        <w:tabs>
          <w:tab w:val="left" w:pos="0"/>
          <w:tab w:val="right" w:pos="4195"/>
        </w:tabs>
        <w:ind w:left="709"/>
        <w:rPr>
          <w:b/>
          <w:sz w:val="22"/>
          <w:szCs w:val="16"/>
          <w:lang w:eastAsia="ar-SA"/>
        </w:rPr>
      </w:pPr>
    </w:p>
    <w:bookmarkEnd w:id="3"/>
    <w:p>
      <w:pPr>
        <w:numPr>
          <w:ilvl w:val="12"/>
          <w:numId w:val="0"/>
        </w:numPr>
        <w:rPr>
          <w:b/>
        </w:rPr>
      </w:pPr>
    </w:p>
    <w:p>
      <w:pPr>
        <w:numPr>
          <w:ilvl w:val="12"/>
          <w:numId w:val="0"/>
        </w:numPr>
        <w:rPr>
          <w:caps/>
          <w:u w:val="single"/>
        </w:rPr>
      </w:pPr>
      <w:r>
        <w:rPr>
          <w:b/>
          <w:caps/>
        </w:rPr>
        <w:t>3. acquis d'apprentissage</w:t>
      </w:r>
    </w:p>
    <w:p>
      <w:pPr>
        <w:numPr>
          <w:ilvl w:val="12"/>
          <w:numId w:val="0"/>
        </w:numPr>
        <w:rPr>
          <w:b/>
        </w:rPr>
      </w:pPr>
    </w:p>
    <w:p>
      <w:pPr>
        <w:spacing w:line="360" w:lineRule="auto"/>
        <w:ind w:left="284"/>
        <w:jc w:val="both"/>
        <w:rPr>
          <w:b/>
          <w:bCs/>
          <w:sz w:val="22"/>
          <w:szCs w:val="22"/>
        </w:rPr>
      </w:pPr>
      <w:r>
        <w:rPr>
          <w:bCs/>
          <w:sz w:val="22"/>
          <w:szCs w:val="22"/>
        </w:rPr>
        <w:t>Pour atteindre</w:t>
      </w:r>
      <w:r>
        <w:rPr>
          <w:b/>
          <w:bCs/>
          <w:sz w:val="22"/>
          <w:szCs w:val="22"/>
        </w:rPr>
        <w:t xml:space="preserve"> le seuil de réussite, </w:t>
      </w:r>
      <w:r>
        <w:rPr>
          <w:bCs/>
          <w:sz w:val="22"/>
          <w:szCs w:val="22"/>
        </w:rPr>
        <w:t>l’étudiant sera capable</w:t>
      </w:r>
      <w:r>
        <w:rPr>
          <w:b/>
          <w:bCs/>
          <w:sz w:val="22"/>
          <w:szCs w:val="22"/>
        </w:rPr>
        <w:t>,</w:t>
      </w:r>
    </w:p>
    <w:p>
      <w:pPr>
        <w:spacing w:line="360" w:lineRule="auto"/>
        <w:ind w:left="284"/>
        <w:jc w:val="both"/>
        <w:rPr>
          <w:b/>
          <w:bCs/>
          <w:sz w:val="22"/>
          <w:szCs w:val="22"/>
        </w:rPr>
      </w:pPr>
    </w:p>
    <w:p>
      <w:pPr>
        <w:numPr>
          <w:ilvl w:val="0"/>
          <w:numId w:val="20"/>
        </w:numPr>
        <w:tabs>
          <w:tab w:val="num" w:pos="567"/>
          <w:tab w:val="num" w:pos="850"/>
        </w:tabs>
        <w:spacing w:line="360" w:lineRule="auto"/>
        <w:ind w:left="1134" w:hanging="425"/>
        <w:rPr>
          <w:sz w:val="22"/>
          <w:szCs w:val="22"/>
        </w:rPr>
      </w:pPr>
      <w:r>
        <w:rPr>
          <w:sz w:val="22"/>
          <w:szCs w:val="22"/>
        </w:rPr>
        <w:t>de respecter les termes de la convention de stage ;</w:t>
      </w:r>
    </w:p>
    <w:p>
      <w:pPr>
        <w:numPr>
          <w:ilvl w:val="0"/>
          <w:numId w:val="20"/>
        </w:numPr>
        <w:tabs>
          <w:tab w:val="num" w:pos="567"/>
          <w:tab w:val="num" w:pos="850"/>
        </w:tabs>
        <w:spacing w:line="360" w:lineRule="auto"/>
        <w:ind w:left="1134" w:hanging="425"/>
        <w:rPr>
          <w:sz w:val="22"/>
          <w:szCs w:val="22"/>
        </w:rPr>
      </w:pPr>
      <w:r>
        <w:rPr>
          <w:sz w:val="22"/>
          <w:szCs w:val="22"/>
        </w:rPr>
        <w:t>d’effectuer, de façon autonome, différentes tâches relevant du profil professionnel en développant ses capacités d’auto-évaluation ;</w:t>
      </w:r>
    </w:p>
    <w:p>
      <w:pPr>
        <w:numPr>
          <w:ilvl w:val="0"/>
          <w:numId w:val="20"/>
        </w:numPr>
        <w:tabs>
          <w:tab w:val="num" w:pos="567"/>
          <w:tab w:val="num" w:pos="850"/>
        </w:tabs>
        <w:spacing w:line="360" w:lineRule="auto"/>
        <w:ind w:left="1134" w:hanging="425"/>
        <w:rPr>
          <w:sz w:val="22"/>
          <w:szCs w:val="22"/>
        </w:rPr>
      </w:pPr>
      <w:r>
        <w:rPr>
          <w:sz w:val="22"/>
          <w:szCs w:val="22"/>
        </w:rPr>
        <w:t>dans le respect des règles d’usage de la langue française, de rédiger un rapport circonstancié d’activités décrivant et analysant d’un point de vue critique le contexte professionnel, les différentes tâches exécutées, les problèmes professionnels rencontrés et les solutions apportées pendant le stage aux niveaux technique, scientifique, administratif et communicationnel.</w:t>
      </w:r>
    </w:p>
    <w:p>
      <w:pPr>
        <w:tabs>
          <w:tab w:val="num" w:pos="1494"/>
        </w:tabs>
        <w:autoSpaceDE w:val="0"/>
        <w:autoSpaceDN w:val="0"/>
        <w:spacing w:after="120"/>
        <w:jc w:val="both"/>
        <w:rPr>
          <w:sz w:val="22"/>
          <w:szCs w:val="22"/>
        </w:rPr>
      </w:pPr>
    </w:p>
    <w:p>
      <w:pPr>
        <w:spacing w:after="120"/>
        <w:ind w:firstLine="284"/>
        <w:jc w:val="both"/>
        <w:rPr>
          <w:b/>
          <w:bCs/>
          <w:sz w:val="22"/>
          <w:szCs w:val="22"/>
        </w:rPr>
      </w:pPr>
      <w:r>
        <w:rPr>
          <w:bCs/>
          <w:sz w:val="22"/>
          <w:szCs w:val="22"/>
        </w:rPr>
        <w:t>Pour déterminer le</w:t>
      </w:r>
      <w:r>
        <w:rPr>
          <w:b/>
          <w:bCs/>
          <w:sz w:val="22"/>
          <w:szCs w:val="22"/>
        </w:rPr>
        <w:t xml:space="preserve"> degré de maîtrise, </w:t>
      </w:r>
      <w:r>
        <w:rPr>
          <w:bCs/>
          <w:sz w:val="22"/>
          <w:szCs w:val="22"/>
        </w:rPr>
        <w:t>il sera tenu compte des critères suivants :</w:t>
      </w:r>
    </w:p>
    <w:p>
      <w:pPr>
        <w:numPr>
          <w:ilvl w:val="0"/>
          <w:numId w:val="20"/>
        </w:numPr>
        <w:spacing w:line="360" w:lineRule="auto"/>
        <w:ind w:left="1134" w:hanging="425"/>
        <w:rPr>
          <w:sz w:val="22"/>
          <w:szCs w:val="22"/>
        </w:rPr>
      </w:pPr>
      <w:r>
        <w:rPr>
          <w:sz w:val="22"/>
          <w:szCs w:val="22"/>
        </w:rPr>
        <w:t>le degré de qualité des comportements professionnels et relationnels adoptés,</w:t>
      </w:r>
    </w:p>
    <w:p>
      <w:pPr>
        <w:numPr>
          <w:ilvl w:val="0"/>
          <w:numId w:val="20"/>
        </w:numPr>
        <w:spacing w:line="360" w:lineRule="auto"/>
        <w:ind w:left="1134" w:hanging="425"/>
        <w:rPr>
          <w:sz w:val="22"/>
          <w:szCs w:val="22"/>
        </w:rPr>
      </w:pPr>
      <w:r>
        <w:rPr>
          <w:sz w:val="22"/>
          <w:szCs w:val="22"/>
        </w:rPr>
        <w:t>le degré d’autonomie atteint,</w:t>
      </w:r>
    </w:p>
    <w:p>
      <w:pPr>
        <w:numPr>
          <w:ilvl w:val="0"/>
          <w:numId w:val="20"/>
        </w:numPr>
        <w:spacing w:line="360" w:lineRule="auto"/>
        <w:ind w:left="1134" w:hanging="425"/>
        <w:rPr>
          <w:sz w:val="22"/>
          <w:szCs w:val="22"/>
        </w:rPr>
      </w:pPr>
      <w:r>
        <w:rPr>
          <w:sz w:val="22"/>
          <w:szCs w:val="22"/>
        </w:rPr>
        <w:t>la cohérence, la précision et la logique du rapport,</w:t>
      </w:r>
    </w:p>
    <w:p>
      <w:pPr>
        <w:numPr>
          <w:ilvl w:val="0"/>
          <w:numId w:val="20"/>
        </w:numPr>
        <w:spacing w:line="360" w:lineRule="auto"/>
        <w:ind w:left="1134" w:hanging="425"/>
        <w:rPr>
          <w:sz w:val="22"/>
          <w:szCs w:val="22"/>
        </w:rPr>
      </w:pPr>
      <w:r>
        <w:rPr>
          <w:sz w:val="22"/>
          <w:szCs w:val="22"/>
        </w:rPr>
        <w:t>la pertinence du vocabulaire technique,</w:t>
      </w:r>
    </w:p>
    <w:p>
      <w:pPr>
        <w:numPr>
          <w:ilvl w:val="0"/>
          <w:numId w:val="20"/>
        </w:numPr>
        <w:spacing w:line="360" w:lineRule="auto"/>
        <w:ind w:left="1134" w:hanging="425"/>
        <w:rPr>
          <w:sz w:val="22"/>
          <w:szCs w:val="22"/>
        </w:rPr>
      </w:pPr>
      <w:r>
        <w:rPr>
          <w:sz w:val="22"/>
          <w:szCs w:val="22"/>
        </w:rPr>
        <w:t>le degré de qualité de la présentation.</w:t>
      </w:r>
    </w:p>
    <w:p>
      <w:pPr>
        <w:numPr>
          <w:ilvl w:val="12"/>
          <w:numId w:val="0"/>
        </w:numPr>
        <w:rPr>
          <w:b/>
        </w:rPr>
      </w:pPr>
    </w:p>
    <w:p>
      <w:pPr>
        <w:numPr>
          <w:ilvl w:val="12"/>
          <w:numId w:val="0"/>
        </w:numPr>
        <w:rPr>
          <w:b/>
        </w:rPr>
      </w:pPr>
    </w:p>
    <w:p>
      <w:pPr>
        <w:rPr>
          <w:sz w:val="16"/>
        </w:rPr>
      </w:pPr>
      <w:r>
        <w:rPr>
          <w:b/>
        </w:rPr>
        <w:t xml:space="preserve">4. PROGRAMME </w:t>
      </w:r>
    </w:p>
    <w:p>
      <w:pPr>
        <w:numPr>
          <w:ilvl w:val="12"/>
          <w:numId w:val="0"/>
        </w:numPr>
        <w:rPr>
          <w:b/>
        </w:rPr>
      </w:pPr>
    </w:p>
    <w:p>
      <w:pPr>
        <w:numPr>
          <w:ilvl w:val="12"/>
          <w:numId w:val="0"/>
        </w:numPr>
        <w:ind w:left="270"/>
        <w:rPr>
          <w:b/>
        </w:rPr>
      </w:pPr>
      <w:r>
        <w:rPr>
          <w:b/>
        </w:rPr>
        <w:t>4.1. Programme pour l'étudiant</w:t>
      </w:r>
    </w:p>
    <w:p>
      <w:pPr>
        <w:numPr>
          <w:ilvl w:val="12"/>
          <w:numId w:val="0"/>
        </w:numPr>
        <w:rPr>
          <w:b/>
        </w:rPr>
      </w:pPr>
    </w:p>
    <w:p>
      <w:pPr>
        <w:pStyle w:val="Retraitcorpsdetexte"/>
        <w:numPr>
          <w:ilvl w:val="12"/>
          <w:numId w:val="0"/>
        </w:numPr>
        <w:ind w:left="720"/>
        <w:rPr>
          <w:szCs w:val="22"/>
        </w:rPr>
      </w:pPr>
      <w:r>
        <w:rPr>
          <w:szCs w:val="22"/>
        </w:rPr>
        <w:t>L'étudiant sera capable,</w:t>
      </w:r>
    </w:p>
    <w:p>
      <w:pPr>
        <w:spacing w:before="120"/>
        <w:ind w:left="709"/>
        <w:jc w:val="both"/>
        <w:rPr>
          <w:bCs/>
          <w:i/>
          <w:iCs/>
          <w:sz w:val="22"/>
          <w:szCs w:val="22"/>
          <w:u w:val="single"/>
        </w:rPr>
      </w:pPr>
      <w:r>
        <w:rPr>
          <w:bCs/>
          <w:i/>
          <w:iCs/>
          <w:sz w:val="22"/>
          <w:szCs w:val="22"/>
        </w:rPr>
        <w:t>dans le cadre des finalités de la section « Bachelier en construction »</w:t>
      </w:r>
      <w:r>
        <w:rPr>
          <w:bCs/>
          <w:i/>
          <w:iCs/>
          <w:sz w:val="22"/>
          <w:szCs w:val="22"/>
          <w:u w:val="single"/>
        </w:rPr>
        <w:t>,</w:t>
      </w:r>
    </w:p>
    <w:p>
      <w:pPr>
        <w:pStyle w:val="Retraitcorpsdetexte"/>
        <w:numPr>
          <w:ilvl w:val="12"/>
          <w:numId w:val="0"/>
        </w:numPr>
        <w:ind w:left="720"/>
        <w:rPr>
          <w:bCs/>
          <w:i/>
          <w:iCs/>
          <w:szCs w:val="22"/>
        </w:rPr>
      </w:pPr>
      <w:r>
        <w:rPr>
          <w:bCs/>
          <w:i/>
          <w:iCs/>
          <w:szCs w:val="22"/>
        </w:rPr>
        <w:t>dans le respect des normes de sécurité, de l'environnement et des biens et des personnes,</w:t>
      </w:r>
    </w:p>
    <w:p>
      <w:pPr>
        <w:pStyle w:val="Retraitcorpsdetexte"/>
        <w:numPr>
          <w:ilvl w:val="12"/>
          <w:numId w:val="0"/>
        </w:numPr>
        <w:ind w:left="720"/>
        <w:rPr>
          <w:szCs w:val="22"/>
        </w:rPr>
      </w:pPr>
      <w:r>
        <w:rPr>
          <w:bCs/>
          <w:i/>
          <w:iCs/>
          <w:szCs w:val="22"/>
        </w:rPr>
        <w:t>en développant des compétences de communication et d’esprit critique :</w:t>
      </w:r>
    </w:p>
    <w:p>
      <w:pPr>
        <w:rPr>
          <w:sz w:val="22"/>
          <w:szCs w:val="22"/>
        </w:rPr>
      </w:pPr>
    </w:p>
    <w:p>
      <w:pPr>
        <w:rPr>
          <w:sz w:val="22"/>
          <w:szCs w:val="22"/>
        </w:rPr>
      </w:pPr>
    </w:p>
    <w:p>
      <w:pPr>
        <w:numPr>
          <w:ilvl w:val="0"/>
          <w:numId w:val="20"/>
        </w:numPr>
        <w:spacing w:line="360" w:lineRule="auto"/>
        <w:ind w:left="1134" w:hanging="425"/>
        <w:rPr>
          <w:sz w:val="22"/>
          <w:szCs w:val="22"/>
        </w:rPr>
      </w:pPr>
      <w:r>
        <w:rPr>
          <w:sz w:val="22"/>
          <w:szCs w:val="22"/>
        </w:rPr>
        <w:t>de respecter :</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 xml:space="preserve">le règlement intérieur et les contraintes de l’entreprise ainsi que les termes de la convention de </w:t>
      </w:r>
      <w:r>
        <w:rPr>
          <w:rFonts w:eastAsia="Calibri"/>
          <w:sz w:val="22"/>
          <w:szCs w:val="22"/>
          <w:lang w:val="fr-BE" w:eastAsia="en-US"/>
        </w:rPr>
        <w:lastRenderedPageBreak/>
        <w:t>stage,</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les demandes de l'entreprise touchant à la confidentialité, l'exploitation des résultats, la propriété des créations éventuelles ;</w:t>
      </w:r>
    </w:p>
    <w:p>
      <w:pPr>
        <w:numPr>
          <w:ilvl w:val="0"/>
          <w:numId w:val="20"/>
        </w:numPr>
        <w:spacing w:line="360" w:lineRule="auto"/>
        <w:ind w:left="1134" w:hanging="425"/>
        <w:rPr>
          <w:sz w:val="22"/>
          <w:szCs w:val="22"/>
        </w:rPr>
      </w:pPr>
      <w:r>
        <w:rPr>
          <w:sz w:val="22"/>
          <w:szCs w:val="22"/>
        </w:rPr>
        <w:t>d’observer les dispositions relatives à la sécurité, à la circulation dans les locaux, sur chantier, dans l’entreprise et à l'utilisation du matériel mis à sa disposition ;</w:t>
      </w:r>
    </w:p>
    <w:p>
      <w:pPr>
        <w:numPr>
          <w:ilvl w:val="0"/>
          <w:numId w:val="20"/>
        </w:numPr>
        <w:spacing w:line="360" w:lineRule="auto"/>
        <w:ind w:left="1134" w:hanging="425"/>
        <w:rPr>
          <w:sz w:val="22"/>
          <w:szCs w:val="22"/>
        </w:rPr>
      </w:pPr>
      <w:r>
        <w:rPr>
          <w:sz w:val="22"/>
          <w:szCs w:val="22"/>
        </w:rPr>
        <w:t>d’adopter un comportement de nature à faciliter son intégration professionnelle notamment par son application, son assiduité, sa ponctualité, sa disponibilité ;</w:t>
      </w:r>
    </w:p>
    <w:p>
      <w:pPr>
        <w:numPr>
          <w:ilvl w:val="0"/>
          <w:numId w:val="20"/>
        </w:numPr>
        <w:spacing w:line="360" w:lineRule="auto"/>
        <w:ind w:left="1134" w:hanging="425"/>
        <w:rPr>
          <w:sz w:val="22"/>
          <w:szCs w:val="22"/>
        </w:rPr>
      </w:pPr>
      <w:r>
        <w:rPr>
          <w:sz w:val="22"/>
          <w:szCs w:val="22"/>
        </w:rPr>
        <w:t>de communiquer avec la personne ressource et les collègues de travail ;</w:t>
      </w:r>
    </w:p>
    <w:p>
      <w:pPr>
        <w:numPr>
          <w:ilvl w:val="0"/>
          <w:numId w:val="20"/>
        </w:numPr>
        <w:spacing w:line="360" w:lineRule="auto"/>
        <w:ind w:left="1134" w:hanging="425"/>
        <w:rPr>
          <w:sz w:val="22"/>
          <w:szCs w:val="22"/>
        </w:rPr>
      </w:pPr>
      <w:r>
        <w:rPr>
          <w:sz w:val="22"/>
          <w:szCs w:val="22"/>
        </w:rPr>
        <w:t>de travailler en équipe en manifestant un esprit de collaboration ;</w:t>
      </w:r>
    </w:p>
    <w:p>
      <w:pPr>
        <w:numPr>
          <w:ilvl w:val="0"/>
          <w:numId w:val="20"/>
        </w:numPr>
        <w:spacing w:line="360" w:lineRule="auto"/>
        <w:ind w:left="1134" w:hanging="425"/>
        <w:rPr>
          <w:sz w:val="22"/>
          <w:szCs w:val="22"/>
        </w:rPr>
      </w:pPr>
      <w:r>
        <w:rPr>
          <w:sz w:val="22"/>
          <w:szCs w:val="22"/>
        </w:rPr>
        <w:t>de participer aux séances d’évaluation continue avec le personnel chargé de l’encadrement du stage ;</w:t>
      </w:r>
    </w:p>
    <w:p>
      <w:pPr>
        <w:numPr>
          <w:ilvl w:val="0"/>
          <w:numId w:val="20"/>
        </w:numPr>
        <w:spacing w:line="360" w:lineRule="auto"/>
        <w:ind w:left="1134" w:hanging="425"/>
        <w:rPr>
          <w:sz w:val="22"/>
          <w:szCs w:val="22"/>
        </w:rPr>
      </w:pPr>
      <w:r>
        <w:rPr>
          <w:sz w:val="22"/>
          <w:szCs w:val="22"/>
        </w:rPr>
        <w:t xml:space="preserve">de respecter les dispositions convenues avec le personnel chargé de l’encadrement pour l'élaboration du rapport  de stage ; </w:t>
      </w:r>
    </w:p>
    <w:p>
      <w:pPr>
        <w:numPr>
          <w:ilvl w:val="0"/>
          <w:numId w:val="20"/>
        </w:numPr>
        <w:spacing w:line="360" w:lineRule="auto"/>
        <w:ind w:left="1134" w:hanging="425"/>
        <w:rPr>
          <w:sz w:val="22"/>
          <w:szCs w:val="22"/>
        </w:rPr>
      </w:pPr>
      <w:r>
        <w:rPr>
          <w:sz w:val="22"/>
          <w:szCs w:val="22"/>
        </w:rPr>
        <w:t>de présenter un rapport circonstancié d’activités mettant en évidence les résultats de ses acquis ;</w:t>
      </w:r>
    </w:p>
    <w:p>
      <w:pPr>
        <w:numPr>
          <w:ilvl w:val="0"/>
          <w:numId w:val="20"/>
        </w:numPr>
        <w:spacing w:line="360" w:lineRule="auto"/>
        <w:ind w:left="1134" w:hanging="425"/>
        <w:rPr>
          <w:sz w:val="22"/>
          <w:szCs w:val="22"/>
        </w:rPr>
      </w:pPr>
      <w:r>
        <w:rPr>
          <w:sz w:val="22"/>
          <w:szCs w:val="22"/>
        </w:rPr>
        <w:t>de participer aux différents travaux du métier de manière constructive en se conformant aux instructions données parmi les tâches suivantes :</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analyser un projet de construction sous ses aspects techniques, administratifs et budgétaires ;</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proposer des solutions qui tiennent compte des contraintes techniques ;</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assurer le suivi technique, administratif et budgétaire d’un ou de plusieurs chantiers jusqu’au parfait achèvement des travaux (devis, coût prévisionnel, installation de chantier, états d’avancement, planification, ...) ;</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participer à l'élaboration et la réalisation des différents dossiers techniques, administratifs, d’adjudication et d’exécution (plans, cahiers des charges, métrés, techniques spéciales ...) ;</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prévoir et organiser, à partir d’un dossier technique, les différents outils et moyens permettant l’exécution des travaux de constructions  nouvelles, de rénovation voire d'entretien dans les meilleures conditions de délais et de coûts ;</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appréhender la dimension commerciale et financière de l’entreprise ;</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établir les relations avec les différents partenaires externes (clients, fournisseurs, services administratifs, sous-traitants, ...) ou internes à l’entreprise (bureau d’études, services gestionnaires, chef de chantier, équipes ...) ;</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participer aux mesures topographiques et à l’interprétation des analyses de terrain ;</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mettre en œuvre des connaissances techniques et architecturales soit du bâtiment et de la voirie locale, soit des ouvrages d’art, des voies de communication (routes, voies navigables et ferrées) en appliquant les réglementations en vigueur ;</w:t>
      </w:r>
    </w:p>
    <w:p>
      <w:pPr>
        <w:widowControl w:val="0"/>
        <w:numPr>
          <w:ilvl w:val="0"/>
          <w:numId w:val="31"/>
        </w:numPr>
        <w:suppressAutoHyphens/>
        <w:spacing w:after="200" w:line="276" w:lineRule="auto"/>
        <w:ind w:left="1701"/>
        <w:rPr>
          <w:rFonts w:eastAsia="Calibri"/>
          <w:sz w:val="22"/>
          <w:szCs w:val="22"/>
          <w:lang w:val="fr-BE" w:eastAsia="en-US"/>
        </w:rPr>
      </w:pPr>
      <w:r>
        <w:rPr>
          <w:rFonts w:eastAsia="Calibri"/>
          <w:sz w:val="22"/>
          <w:szCs w:val="22"/>
          <w:lang w:val="fr-BE" w:eastAsia="en-US"/>
        </w:rPr>
        <w:t>contribuer, à tous les niveaux de l’entreprise, à la mise en œuvre des prescriptions du plan de sécurité et de santé, et à l’identification des risques et envisager les mesures à prendre.</w:t>
      </w:r>
    </w:p>
    <w:p>
      <w:pPr>
        <w:rPr>
          <w:lang w:val="fr-BE"/>
        </w:rPr>
      </w:pPr>
    </w:p>
    <w:p>
      <w:pPr>
        <w:numPr>
          <w:ilvl w:val="12"/>
          <w:numId w:val="0"/>
        </w:numPr>
        <w:ind w:left="270"/>
        <w:rPr>
          <w:b/>
        </w:rPr>
      </w:pPr>
    </w:p>
    <w:p>
      <w:pPr>
        <w:numPr>
          <w:ilvl w:val="12"/>
          <w:numId w:val="0"/>
        </w:numPr>
        <w:ind w:left="270"/>
        <w:rPr>
          <w:b/>
        </w:rPr>
      </w:pPr>
      <w:r>
        <w:rPr>
          <w:b/>
        </w:rPr>
        <w:t>4.2. Programme pour le chargé de cours</w:t>
      </w:r>
    </w:p>
    <w:p>
      <w:pPr>
        <w:rPr>
          <w:b/>
        </w:rPr>
      </w:pPr>
    </w:p>
    <w:p>
      <w:pPr>
        <w:spacing w:after="120"/>
        <w:ind w:left="74" w:firstLine="635"/>
        <w:jc w:val="both"/>
        <w:rPr>
          <w:sz w:val="22"/>
          <w:szCs w:val="22"/>
        </w:rPr>
      </w:pPr>
      <w:r>
        <w:rPr>
          <w:sz w:val="22"/>
          <w:szCs w:val="22"/>
        </w:rPr>
        <w:t>Le personnel chargé de l’encadrement a pour fonction :</w:t>
      </w:r>
    </w:p>
    <w:p>
      <w:pPr>
        <w:spacing w:after="120"/>
        <w:ind w:left="74" w:firstLine="635"/>
        <w:jc w:val="both"/>
        <w:rPr>
          <w:sz w:val="22"/>
          <w:szCs w:val="22"/>
        </w:rPr>
      </w:pPr>
    </w:p>
    <w:p>
      <w:pPr>
        <w:numPr>
          <w:ilvl w:val="0"/>
          <w:numId w:val="20"/>
        </w:numPr>
        <w:spacing w:line="360" w:lineRule="auto"/>
        <w:ind w:left="1134" w:hanging="425"/>
        <w:rPr>
          <w:sz w:val="22"/>
          <w:szCs w:val="22"/>
        </w:rPr>
      </w:pPr>
      <w:r>
        <w:rPr>
          <w:sz w:val="22"/>
          <w:szCs w:val="22"/>
        </w:rPr>
        <w:t>d’assurer les contacts nécessaires avec les lieux de stage ;</w:t>
      </w:r>
    </w:p>
    <w:p>
      <w:pPr>
        <w:numPr>
          <w:ilvl w:val="0"/>
          <w:numId w:val="20"/>
        </w:numPr>
        <w:spacing w:line="360" w:lineRule="auto"/>
        <w:ind w:left="1134" w:hanging="425"/>
        <w:rPr>
          <w:sz w:val="22"/>
          <w:szCs w:val="22"/>
        </w:rPr>
      </w:pPr>
      <w:r>
        <w:rPr>
          <w:sz w:val="22"/>
          <w:szCs w:val="22"/>
        </w:rPr>
        <w:t>d’avaliser  le contenu du stage en fonction des spécificités de l’entreprise qui accueille l’étudiant et de lui en communiquer le résultat ;</w:t>
      </w:r>
    </w:p>
    <w:p>
      <w:pPr>
        <w:numPr>
          <w:ilvl w:val="0"/>
          <w:numId w:val="20"/>
        </w:numPr>
        <w:spacing w:line="360" w:lineRule="auto"/>
        <w:ind w:left="1134" w:hanging="425"/>
        <w:rPr>
          <w:sz w:val="22"/>
          <w:szCs w:val="22"/>
        </w:rPr>
      </w:pPr>
      <w:r>
        <w:rPr>
          <w:sz w:val="22"/>
          <w:szCs w:val="22"/>
        </w:rPr>
        <w:t>d’encadrer l’étudiant dans ses activités professionnelles et de le conseiller pour le faire progresser ;</w:t>
      </w:r>
    </w:p>
    <w:p>
      <w:pPr>
        <w:numPr>
          <w:ilvl w:val="0"/>
          <w:numId w:val="20"/>
        </w:numPr>
        <w:spacing w:line="360" w:lineRule="auto"/>
        <w:ind w:left="1134" w:hanging="425"/>
        <w:rPr>
          <w:sz w:val="22"/>
          <w:szCs w:val="22"/>
        </w:rPr>
      </w:pPr>
      <w:r>
        <w:rPr>
          <w:sz w:val="22"/>
          <w:szCs w:val="22"/>
        </w:rPr>
        <w:t>de l’amener à pratiquer l’auto-évaluation ;</w:t>
      </w:r>
    </w:p>
    <w:p>
      <w:pPr>
        <w:numPr>
          <w:ilvl w:val="0"/>
          <w:numId w:val="20"/>
        </w:numPr>
        <w:spacing w:line="360" w:lineRule="auto"/>
        <w:ind w:left="1134" w:hanging="425"/>
        <w:rPr>
          <w:sz w:val="22"/>
          <w:szCs w:val="22"/>
        </w:rPr>
      </w:pPr>
      <w:r>
        <w:rPr>
          <w:sz w:val="22"/>
          <w:szCs w:val="22"/>
        </w:rPr>
        <w:t>de vérifier la tenue du carnet de stage ou du tableau de bord ;</w:t>
      </w:r>
    </w:p>
    <w:p>
      <w:pPr>
        <w:numPr>
          <w:ilvl w:val="0"/>
          <w:numId w:val="20"/>
        </w:numPr>
        <w:spacing w:line="360" w:lineRule="auto"/>
        <w:ind w:left="1134" w:hanging="425"/>
        <w:rPr>
          <w:sz w:val="22"/>
          <w:szCs w:val="22"/>
        </w:rPr>
      </w:pPr>
      <w:r>
        <w:rPr>
          <w:sz w:val="22"/>
          <w:szCs w:val="22"/>
        </w:rPr>
        <w:t>d’évaluer l’intégration de l’étudiant au sein de l’équipe avec laquelle il est amené à travailler ;</w:t>
      </w:r>
    </w:p>
    <w:p>
      <w:pPr>
        <w:numPr>
          <w:ilvl w:val="0"/>
          <w:numId w:val="20"/>
        </w:numPr>
        <w:spacing w:line="360" w:lineRule="auto"/>
        <w:ind w:left="1134" w:hanging="425"/>
        <w:rPr>
          <w:sz w:val="22"/>
          <w:szCs w:val="22"/>
        </w:rPr>
      </w:pPr>
      <w:r>
        <w:rPr>
          <w:sz w:val="22"/>
          <w:szCs w:val="22"/>
        </w:rPr>
        <w:t>de suivre et de conseiller l’étudiant dans la présentation de son rapport ;</w:t>
      </w:r>
    </w:p>
    <w:p>
      <w:pPr>
        <w:numPr>
          <w:ilvl w:val="0"/>
          <w:numId w:val="20"/>
        </w:numPr>
        <w:spacing w:line="360" w:lineRule="auto"/>
        <w:ind w:left="1134" w:hanging="425"/>
        <w:rPr>
          <w:sz w:val="22"/>
          <w:szCs w:val="22"/>
        </w:rPr>
      </w:pPr>
      <w:r>
        <w:rPr>
          <w:sz w:val="22"/>
          <w:szCs w:val="22"/>
        </w:rPr>
        <w:t>d’évaluer le rapport de stage.</w:t>
      </w:r>
    </w:p>
    <w:p>
      <w:pPr>
        <w:jc w:val="right"/>
      </w:pPr>
    </w:p>
    <w:p>
      <w:r>
        <w:rPr>
          <w:b/>
        </w:rPr>
        <w:t xml:space="preserve">5. CHARGE(S) DE COURS </w:t>
      </w:r>
    </w:p>
    <w:p>
      <w:pPr>
        <w:rPr>
          <w:b/>
        </w:rPr>
      </w:pPr>
    </w:p>
    <w:p>
      <w:pPr>
        <w:ind w:left="426"/>
        <w:jc w:val="both"/>
        <w:rPr>
          <w:sz w:val="22"/>
        </w:rPr>
      </w:pPr>
      <w:r>
        <w:rPr>
          <w:sz w:val="22"/>
        </w:rPr>
        <w:t>Le chargé de cours sera un enseignant ou un expert.</w:t>
      </w:r>
    </w:p>
    <w:p>
      <w:pPr>
        <w:ind w:left="426"/>
        <w:jc w:val="both"/>
        <w:rPr>
          <w:sz w:val="22"/>
        </w:rPr>
      </w:pPr>
    </w:p>
    <w:p>
      <w:pPr>
        <w:ind w:left="426"/>
        <w:jc w:val="both"/>
        <w:rPr>
          <w:sz w:val="22"/>
        </w:rPr>
      </w:pPr>
      <w:r>
        <w:rPr>
          <w:sz w:val="22"/>
        </w:rPr>
        <w:t>L’expert devra justifier de compétences particulières issues d’une expérience professionnelle actualisée en relation avec le programme du présent dossier pédagogique.</w:t>
      </w:r>
    </w:p>
    <w:p>
      <w:pPr>
        <w:ind w:left="284" w:hanging="284"/>
        <w:jc w:val="both"/>
        <w:rPr>
          <w:sz w:val="22"/>
        </w:rPr>
      </w:pPr>
    </w:p>
    <w:p>
      <w:pPr>
        <w:rPr>
          <w:b/>
          <w:caps/>
        </w:rPr>
      </w:pPr>
      <w:r>
        <w:rPr>
          <w:b/>
          <w:caps/>
        </w:rPr>
        <w:t xml:space="preserve">6. constitution des groupes ou regroupement </w:t>
      </w:r>
    </w:p>
    <w:p>
      <w:pPr>
        <w:rPr>
          <w:b/>
          <w:caps/>
        </w:rPr>
      </w:pPr>
    </w:p>
    <w:p>
      <w:pPr>
        <w:ind w:left="270"/>
      </w:pPr>
      <w:r>
        <w:t>Sans objet.</w:t>
      </w:r>
    </w:p>
    <w:p>
      <w:pPr>
        <w:numPr>
          <w:ilvl w:val="12"/>
          <w:numId w:val="0"/>
        </w:numPr>
        <w:rPr>
          <w:b/>
        </w:rPr>
      </w:pPr>
    </w:p>
    <w:p>
      <w:pPr>
        <w:numPr>
          <w:ilvl w:val="12"/>
          <w:numId w:val="0"/>
        </w:numPr>
        <w:rPr>
          <w:b/>
          <w:caps/>
          <w:sz w:val="22"/>
          <w:szCs w:val="22"/>
        </w:rPr>
      </w:pPr>
      <w:r>
        <w:rPr>
          <w:b/>
          <w:caps/>
          <w:sz w:val="22"/>
          <w:szCs w:val="22"/>
        </w:rPr>
        <w:t>7.  HORAIRE MINIMUM DE L'UNITE D'enseignement</w:t>
      </w:r>
    </w:p>
    <w:p>
      <w:pPr>
        <w:numPr>
          <w:ilvl w:val="12"/>
          <w:numId w:val="0"/>
        </w:numPr>
        <w:ind w:left="4956" w:firstLine="708"/>
        <w:rPr>
          <w:u w:val="single"/>
        </w:rPr>
      </w:pPr>
      <w:r>
        <w:rPr>
          <w:u w:val="single"/>
        </w:rPr>
        <w:t>Code U</w:t>
      </w:r>
    </w:p>
    <w:p>
      <w:pPr>
        <w:numPr>
          <w:ilvl w:val="12"/>
          <w:numId w:val="0"/>
        </w:numPr>
        <w:spacing w:before="120"/>
        <w:ind w:left="284"/>
        <w:rPr>
          <w:sz w:val="22"/>
          <w:szCs w:val="22"/>
        </w:rPr>
      </w:pPr>
      <w:r>
        <w:rPr>
          <w:b/>
          <w:sz w:val="22"/>
          <w:szCs w:val="22"/>
        </w:rPr>
        <w:t>7.1. Etudiant</w:t>
      </w:r>
      <w:r>
        <w:rPr>
          <w:sz w:val="22"/>
          <w:szCs w:val="22"/>
        </w:rPr>
        <w:t xml:space="preserve"> : 120 périodes</w:t>
      </w:r>
      <w:r>
        <w:rPr>
          <w:sz w:val="22"/>
          <w:szCs w:val="22"/>
        </w:rPr>
        <w:tab/>
      </w:r>
      <w:r>
        <w:rPr>
          <w:sz w:val="22"/>
          <w:szCs w:val="22"/>
        </w:rPr>
        <w:tab/>
      </w:r>
      <w:r>
        <w:rPr>
          <w:sz w:val="22"/>
          <w:szCs w:val="22"/>
        </w:rPr>
        <w:tab/>
      </w:r>
      <w:r>
        <w:rPr>
          <w:sz w:val="22"/>
          <w:szCs w:val="22"/>
        </w:rPr>
        <w:tab/>
      </w:r>
      <w:r>
        <w:rPr>
          <w:sz w:val="22"/>
          <w:szCs w:val="22"/>
        </w:rPr>
        <w:tab/>
        <w:t xml:space="preserve">      Z</w:t>
      </w:r>
    </w:p>
    <w:p>
      <w:pPr>
        <w:numPr>
          <w:ilvl w:val="12"/>
          <w:numId w:val="0"/>
        </w:numPr>
        <w:spacing w:before="120" w:after="120"/>
        <w:ind w:left="284"/>
        <w:rPr>
          <w:b/>
          <w:sz w:val="22"/>
          <w:szCs w:val="22"/>
        </w:rPr>
      </w:pPr>
      <w:r>
        <w:rPr>
          <w:b/>
          <w:sz w:val="22"/>
          <w:szCs w:val="22"/>
        </w:rPr>
        <w:t>7.2. Encadrement du stage :</w:t>
      </w:r>
    </w:p>
    <w:tbl>
      <w:tblPr>
        <w:tblW w:w="0" w:type="auto"/>
        <w:tblInd w:w="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44"/>
        <w:gridCol w:w="1276"/>
        <w:gridCol w:w="1134"/>
        <w:gridCol w:w="2409"/>
      </w:tblGrid>
      <w:tr>
        <w:tc>
          <w:tcPr>
            <w:tcW w:w="3544" w:type="dxa"/>
            <w:tcBorders>
              <w:top w:val="single" w:sz="12" w:space="0" w:color="auto"/>
              <w:left w:val="single" w:sz="12" w:space="0" w:color="auto"/>
              <w:bottom w:val="single" w:sz="12" w:space="0" w:color="auto"/>
            </w:tcBorders>
          </w:tcPr>
          <w:p>
            <w:pPr>
              <w:rPr>
                <w:b/>
                <w:sz w:val="22"/>
                <w:szCs w:val="22"/>
              </w:rPr>
            </w:pPr>
            <w:r>
              <w:rPr>
                <w:b/>
                <w:sz w:val="22"/>
                <w:szCs w:val="22"/>
              </w:rPr>
              <w:t>Dénomination du cours</w:t>
            </w:r>
          </w:p>
        </w:tc>
        <w:tc>
          <w:tcPr>
            <w:tcW w:w="1276" w:type="dxa"/>
            <w:tcBorders>
              <w:top w:val="single" w:sz="12" w:space="0" w:color="auto"/>
              <w:bottom w:val="single" w:sz="12" w:space="0" w:color="auto"/>
            </w:tcBorders>
          </w:tcPr>
          <w:p>
            <w:pPr>
              <w:jc w:val="center"/>
              <w:rPr>
                <w:b/>
                <w:sz w:val="22"/>
                <w:szCs w:val="22"/>
              </w:rPr>
            </w:pPr>
            <w:r>
              <w:rPr>
                <w:b/>
                <w:sz w:val="22"/>
                <w:szCs w:val="22"/>
              </w:rPr>
              <w:t>Classement</w:t>
            </w:r>
          </w:p>
        </w:tc>
        <w:tc>
          <w:tcPr>
            <w:tcW w:w="1134" w:type="dxa"/>
            <w:tcBorders>
              <w:top w:val="single" w:sz="12" w:space="0" w:color="auto"/>
              <w:bottom w:val="single" w:sz="12" w:space="0" w:color="auto"/>
            </w:tcBorders>
          </w:tcPr>
          <w:p>
            <w:pPr>
              <w:jc w:val="center"/>
              <w:rPr>
                <w:b/>
                <w:sz w:val="22"/>
                <w:szCs w:val="22"/>
              </w:rPr>
            </w:pPr>
            <w:r>
              <w:rPr>
                <w:b/>
                <w:sz w:val="22"/>
                <w:szCs w:val="22"/>
              </w:rPr>
              <w:t>Code U</w:t>
            </w:r>
          </w:p>
        </w:tc>
        <w:tc>
          <w:tcPr>
            <w:tcW w:w="2409" w:type="dxa"/>
            <w:tcBorders>
              <w:top w:val="single" w:sz="12" w:space="0" w:color="auto"/>
              <w:bottom w:val="single" w:sz="12" w:space="0" w:color="auto"/>
              <w:right w:val="single" w:sz="12" w:space="0" w:color="auto"/>
            </w:tcBorders>
          </w:tcPr>
          <w:p>
            <w:pPr>
              <w:jc w:val="center"/>
              <w:rPr>
                <w:b/>
                <w:sz w:val="22"/>
                <w:szCs w:val="22"/>
              </w:rPr>
            </w:pPr>
            <w:r>
              <w:rPr>
                <w:b/>
                <w:sz w:val="22"/>
                <w:szCs w:val="22"/>
              </w:rPr>
              <w:t>Nombre de périodes par groupe d’étudiants</w:t>
            </w:r>
          </w:p>
        </w:tc>
      </w:tr>
      <w:tr>
        <w:tc>
          <w:tcPr>
            <w:tcW w:w="3544" w:type="dxa"/>
            <w:tcBorders>
              <w:top w:val="nil"/>
              <w:left w:val="single" w:sz="12" w:space="0" w:color="auto"/>
            </w:tcBorders>
          </w:tcPr>
          <w:p>
            <w:pPr>
              <w:rPr>
                <w:sz w:val="22"/>
                <w:szCs w:val="22"/>
              </w:rPr>
            </w:pPr>
            <w:r>
              <w:rPr>
                <w:sz w:val="22"/>
                <w:szCs w:val="22"/>
              </w:rPr>
              <w:t xml:space="preserve">Encadrement des activités professionnelles de formation du bachelier en construction </w:t>
            </w:r>
          </w:p>
        </w:tc>
        <w:tc>
          <w:tcPr>
            <w:tcW w:w="1276" w:type="dxa"/>
            <w:tcBorders>
              <w:top w:val="nil"/>
            </w:tcBorders>
            <w:vAlign w:val="center"/>
          </w:tcPr>
          <w:p>
            <w:pPr>
              <w:jc w:val="center"/>
              <w:rPr>
                <w:sz w:val="22"/>
                <w:szCs w:val="22"/>
              </w:rPr>
            </w:pPr>
            <w:r>
              <w:rPr>
                <w:sz w:val="22"/>
                <w:szCs w:val="22"/>
              </w:rPr>
              <w:t>CT</w:t>
            </w:r>
          </w:p>
        </w:tc>
        <w:tc>
          <w:tcPr>
            <w:tcW w:w="1134" w:type="dxa"/>
            <w:tcBorders>
              <w:top w:val="nil"/>
            </w:tcBorders>
            <w:vAlign w:val="center"/>
          </w:tcPr>
          <w:p>
            <w:pPr>
              <w:ind w:right="71"/>
              <w:jc w:val="center"/>
              <w:rPr>
                <w:sz w:val="22"/>
                <w:szCs w:val="22"/>
              </w:rPr>
            </w:pPr>
            <w:r>
              <w:rPr>
                <w:sz w:val="22"/>
                <w:szCs w:val="22"/>
              </w:rPr>
              <w:t>I</w:t>
            </w:r>
          </w:p>
        </w:tc>
        <w:tc>
          <w:tcPr>
            <w:tcW w:w="2409" w:type="dxa"/>
            <w:tcBorders>
              <w:top w:val="nil"/>
              <w:right w:val="single" w:sz="12" w:space="0" w:color="auto"/>
            </w:tcBorders>
            <w:vAlign w:val="center"/>
          </w:tcPr>
          <w:p>
            <w:pPr>
              <w:tabs>
                <w:tab w:val="left" w:pos="850"/>
              </w:tabs>
              <w:ind w:left="142" w:right="283"/>
              <w:jc w:val="center"/>
              <w:rPr>
                <w:sz w:val="22"/>
                <w:szCs w:val="22"/>
              </w:rPr>
            </w:pPr>
            <w:r>
              <w:rPr>
                <w:sz w:val="22"/>
                <w:szCs w:val="22"/>
              </w:rPr>
              <w:t>20</w:t>
            </w:r>
          </w:p>
        </w:tc>
      </w:tr>
      <w:tr>
        <w:tc>
          <w:tcPr>
            <w:tcW w:w="4820" w:type="dxa"/>
            <w:gridSpan w:val="2"/>
            <w:tcBorders>
              <w:top w:val="single" w:sz="12" w:space="0" w:color="auto"/>
              <w:left w:val="single" w:sz="12" w:space="0" w:color="auto"/>
              <w:bottom w:val="single" w:sz="12" w:space="0" w:color="auto"/>
              <w:right w:val="nil"/>
            </w:tcBorders>
            <w:vAlign w:val="center"/>
          </w:tcPr>
          <w:p>
            <w:pPr>
              <w:pStyle w:val="Titre1"/>
              <w:jc w:val="left"/>
              <w:rPr>
                <w:sz w:val="22"/>
                <w:szCs w:val="22"/>
              </w:rPr>
            </w:pPr>
            <w:r>
              <w:rPr>
                <w:sz w:val="22"/>
                <w:szCs w:val="22"/>
              </w:rPr>
              <w:t>Total des périodes</w:t>
            </w:r>
          </w:p>
        </w:tc>
        <w:tc>
          <w:tcPr>
            <w:tcW w:w="1134" w:type="dxa"/>
            <w:tcBorders>
              <w:top w:val="single" w:sz="12" w:space="0" w:color="auto"/>
              <w:left w:val="nil"/>
              <w:bottom w:val="single" w:sz="12" w:space="0" w:color="auto"/>
              <w:right w:val="nil"/>
            </w:tcBorders>
          </w:tcPr>
          <w:p>
            <w:pPr>
              <w:tabs>
                <w:tab w:val="left" w:pos="270"/>
              </w:tabs>
              <w:ind w:right="709"/>
              <w:rPr>
                <w:sz w:val="22"/>
                <w:szCs w:val="22"/>
              </w:rPr>
            </w:pPr>
            <w:r>
              <w:rPr>
                <w:sz w:val="22"/>
                <w:szCs w:val="22"/>
              </w:rPr>
              <w:tab/>
            </w:r>
          </w:p>
        </w:tc>
        <w:tc>
          <w:tcPr>
            <w:tcW w:w="2409" w:type="dxa"/>
            <w:tcBorders>
              <w:top w:val="single" w:sz="12" w:space="0" w:color="auto"/>
              <w:left w:val="single" w:sz="6" w:space="0" w:color="auto"/>
              <w:bottom w:val="single" w:sz="12" w:space="0" w:color="auto"/>
              <w:right w:val="single" w:sz="12" w:space="0" w:color="auto"/>
            </w:tcBorders>
          </w:tcPr>
          <w:p>
            <w:pPr>
              <w:tabs>
                <w:tab w:val="right" w:pos="850"/>
              </w:tabs>
              <w:ind w:left="142" w:right="283"/>
              <w:jc w:val="center"/>
              <w:rPr>
                <w:sz w:val="22"/>
                <w:szCs w:val="22"/>
              </w:rPr>
            </w:pPr>
          </w:p>
          <w:p>
            <w:pPr>
              <w:tabs>
                <w:tab w:val="right" w:pos="850"/>
              </w:tabs>
              <w:ind w:left="142" w:right="283"/>
              <w:jc w:val="center"/>
              <w:rPr>
                <w:b/>
                <w:sz w:val="22"/>
                <w:szCs w:val="22"/>
              </w:rPr>
            </w:pPr>
            <w:r>
              <w:rPr>
                <w:b/>
                <w:sz w:val="22"/>
                <w:szCs w:val="22"/>
              </w:rPr>
              <w:t>20</w:t>
            </w:r>
          </w:p>
        </w:tc>
      </w:tr>
    </w:tbl>
    <w:p/>
    <w:p>
      <w:pPr>
        <w:rPr>
          <w:b/>
        </w:rPr>
      </w:pPr>
    </w:p>
    <w:sectPr>
      <w:headerReference w:type="even" r:id="rId7"/>
      <w:headerReference w:type="default" r:id="rId8"/>
      <w:footerReference w:type="even" r:id="rId9"/>
      <w:footerReference w:type="default" r:id="rId10"/>
      <w:headerReference w:type="first" r:id="rId11"/>
      <w:footerReference w:type="first" r:id="rId12"/>
      <w:pgSz w:w="11907" w:h="16840"/>
      <w:pgMar w:top="851" w:right="561" w:bottom="663" w:left="1140" w:header="720" w:footer="720" w:gutter="0"/>
      <w:paperSrc w:first="1" w:other="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Serif">
    <w:altName w:val="Harrington"/>
    <w:panose1 w:val="040005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536"/>
        <w:tab w:val="center" w:pos="5245"/>
        <w:tab w:val="right" w:pos="9072"/>
      </w:tabs>
      <w:rPr>
        <w:sz w:val="18"/>
        <w:szCs w:val="18"/>
        <w:lang w:val="fr-BE"/>
      </w:rPr>
    </w:pPr>
    <w:r>
      <w:rPr>
        <w:sz w:val="18"/>
        <w:szCs w:val="18"/>
        <w:lang w:val="fr-BE"/>
      </w:rPr>
      <w:t xml:space="preserve">Bachelier en construction - UE Bachelier en construction : Activité prof. </w:t>
    </w:r>
    <w:proofErr w:type="gramStart"/>
    <w:r>
      <w:rPr>
        <w:sz w:val="18"/>
        <w:szCs w:val="18"/>
        <w:lang w:val="fr-BE"/>
      </w:rPr>
      <w:t>de</w:t>
    </w:r>
    <w:proofErr w:type="gramEnd"/>
    <w:r>
      <w:rPr>
        <w:sz w:val="18"/>
        <w:szCs w:val="18"/>
        <w:lang w:val="fr-BE"/>
      </w:rPr>
      <w:t xml:space="preserve"> formation</w:t>
    </w:r>
    <w:r>
      <w:rPr>
        <w:sz w:val="18"/>
        <w:szCs w:val="18"/>
        <w:lang w:val="fr-BE"/>
      </w:rPr>
      <w:tab/>
    </w:r>
    <w:r>
      <w:rPr>
        <w:sz w:val="18"/>
        <w:szCs w:val="18"/>
        <w:lang w:val="fr-BE"/>
      </w:rPr>
      <w:tab/>
      <w:t xml:space="preserve">Page </w:t>
    </w:r>
    <w:r>
      <w:rPr>
        <w:sz w:val="18"/>
        <w:szCs w:val="18"/>
        <w:lang w:val="fr-BE"/>
      </w:rPr>
      <w:fldChar w:fldCharType="begin"/>
    </w:r>
    <w:r>
      <w:rPr>
        <w:sz w:val="18"/>
        <w:szCs w:val="18"/>
        <w:lang w:val="fr-BE"/>
      </w:rPr>
      <w:instrText xml:space="preserve"> PAGE </w:instrText>
    </w:r>
    <w:r>
      <w:rPr>
        <w:sz w:val="18"/>
        <w:szCs w:val="18"/>
        <w:lang w:val="fr-BE"/>
      </w:rPr>
      <w:fldChar w:fldCharType="separate"/>
    </w:r>
    <w:r>
      <w:rPr>
        <w:noProof/>
        <w:sz w:val="18"/>
        <w:szCs w:val="18"/>
        <w:lang w:val="fr-BE"/>
      </w:rPr>
      <w:t>6</w:t>
    </w:r>
    <w:r>
      <w:rPr>
        <w:sz w:val="18"/>
        <w:szCs w:val="18"/>
        <w:lang w:val="fr-BE"/>
      </w:rPr>
      <w:fldChar w:fldCharType="end"/>
    </w:r>
    <w:r>
      <w:rPr>
        <w:sz w:val="18"/>
        <w:szCs w:val="18"/>
        <w:lang w:val="fr-BE"/>
      </w:rPr>
      <w:t xml:space="preserve"> sur </w:t>
    </w:r>
    <w:r>
      <w:rPr>
        <w:sz w:val="18"/>
        <w:szCs w:val="18"/>
        <w:lang w:val="fr-BE"/>
      </w:rPr>
      <w:fldChar w:fldCharType="begin"/>
    </w:r>
    <w:r>
      <w:rPr>
        <w:sz w:val="18"/>
        <w:szCs w:val="18"/>
        <w:lang w:val="fr-BE"/>
      </w:rPr>
      <w:instrText xml:space="preserve"> NUMPAGES </w:instrText>
    </w:r>
    <w:r>
      <w:rPr>
        <w:sz w:val="18"/>
        <w:szCs w:val="18"/>
        <w:lang w:val="fr-BE"/>
      </w:rPr>
      <w:fldChar w:fldCharType="separate"/>
    </w:r>
    <w:r>
      <w:rPr>
        <w:noProof/>
        <w:sz w:val="18"/>
        <w:szCs w:val="18"/>
        <w:lang w:val="fr-BE"/>
      </w:rPr>
      <w:t>6</w:t>
    </w:r>
    <w:r>
      <w:rPr>
        <w:sz w:val="18"/>
        <w:szCs w:val="18"/>
        <w:lang w:val="fr-BE"/>
      </w:rPr>
      <w:fldChar w:fldCharType="end"/>
    </w:r>
  </w:p>
  <w:p>
    <w:pPr>
      <w:pStyle w:val="Pieddepage"/>
      <w:rPr>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rPr>
        <w:sz w:val="18"/>
        <w:szCs w:val="18"/>
      </w:rPr>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F26D9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33B1A9C"/>
    <w:multiLevelType w:val="singleLevel"/>
    <w:tmpl w:val="F7FAC1A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43778D"/>
    <w:multiLevelType w:val="hybridMultilevel"/>
    <w:tmpl w:val="60DA04A4"/>
    <w:lvl w:ilvl="0" w:tplc="FFFFFFFF">
      <w:start w:val="1"/>
      <w:numFmt w:val="bullet"/>
      <w:lvlText w:val=""/>
      <w:lvlJc w:val="left"/>
      <w:pPr>
        <w:tabs>
          <w:tab w:val="num" w:pos="757"/>
        </w:tabs>
        <w:ind w:left="757" w:hanging="360"/>
      </w:pPr>
      <w:rPr>
        <w:rFonts w:ascii="Symbol" w:hAnsi="Symbol" w:hint="default"/>
      </w:rPr>
    </w:lvl>
    <w:lvl w:ilvl="1" w:tplc="040C0019">
      <w:start w:val="1"/>
      <w:numFmt w:val="bullet"/>
      <w:lvlText w:val="o"/>
      <w:lvlJc w:val="left"/>
      <w:pPr>
        <w:tabs>
          <w:tab w:val="num" w:pos="2007"/>
        </w:tabs>
        <w:ind w:left="2007" w:hanging="360"/>
      </w:pPr>
      <w:rPr>
        <w:rFonts w:ascii="Courier New" w:hAnsi="Courier New" w:hint="default"/>
      </w:rPr>
    </w:lvl>
    <w:lvl w:ilvl="2" w:tplc="040C001B" w:tentative="1">
      <w:start w:val="1"/>
      <w:numFmt w:val="bullet"/>
      <w:lvlText w:val=""/>
      <w:lvlJc w:val="left"/>
      <w:pPr>
        <w:tabs>
          <w:tab w:val="num" w:pos="2727"/>
        </w:tabs>
        <w:ind w:left="2727" w:hanging="360"/>
      </w:pPr>
      <w:rPr>
        <w:rFonts w:ascii="Wingdings" w:hAnsi="Wingdings" w:hint="default"/>
      </w:rPr>
    </w:lvl>
    <w:lvl w:ilvl="3" w:tplc="040C000F" w:tentative="1">
      <w:start w:val="1"/>
      <w:numFmt w:val="bullet"/>
      <w:lvlText w:val=""/>
      <w:lvlJc w:val="left"/>
      <w:pPr>
        <w:tabs>
          <w:tab w:val="num" w:pos="3447"/>
        </w:tabs>
        <w:ind w:left="3447" w:hanging="360"/>
      </w:pPr>
      <w:rPr>
        <w:rFonts w:ascii="Symbol" w:hAnsi="Symbol" w:hint="default"/>
      </w:rPr>
    </w:lvl>
    <w:lvl w:ilvl="4" w:tplc="040C0019" w:tentative="1">
      <w:start w:val="1"/>
      <w:numFmt w:val="bullet"/>
      <w:lvlText w:val="o"/>
      <w:lvlJc w:val="left"/>
      <w:pPr>
        <w:tabs>
          <w:tab w:val="num" w:pos="4167"/>
        </w:tabs>
        <w:ind w:left="4167" w:hanging="360"/>
      </w:pPr>
      <w:rPr>
        <w:rFonts w:ascii="Courier New" w:hAnsi="Courier New" w:hint="default"/>
      </w:rPr>
    </w:lvl>
    <w:lvl w:ilvl="5" w:tplc="040C001B" w:tentative="1">
      <w:start w:val="1"/>
      <w:numFmt w:val="bullet"/>
      <w:lvlText w:val=""/>
      <w:lvlJc w:val="left"/>
      <w:pPr>
        <w:tabs>
          <w:tab w:val="num" w:pos="4887"/>
        </w:tabs>
        <w:ind w:left="4887" w:hanging="360"/>
      </w:pPr>
      <w:rPr>
        <w:rFonts w:ascii="Wingdings" w:hAnsi="Wingdings" w:hint="default"/>
      </w:rPr>
    </w:lvl>
    <w:lvl w:ilvl="6" w:tplc="040C000F" w:tentative="1">
      <w:start w:val="1"/>
      <w:numFmt w:val="bullet"/>
      <w:lvlText w:val=""/>
      <w:lvlJc w:val="left"/>
      <w:pPr>
        <w:tabs>
          <w:tab w:val="num" w:pos="5607"/>
        </w:tabs>
        <w:ind w:left="5607" w:hanging="360"/>
      </w:pPr>
      <w:rPr>
        <w:rFonts w:ascii="Symbol" w:hAnsi="Symbol" w:hint="default"/>
      </w:rPr>
    </w:lvl>
    <w:lvl w:ilvl="7" w:tplc="040C0019" w:tentative="1">
      <w:start w:val="1"/>
      <w:numFmt w:val="bullet"/>
      <w:lvlText w:val="o"/>
      <w:lvlJc w:val="left"/>
      <w:pPr>
        <w:tabs>
          <w:tab w:val="num" w:pos="6327"/>
        </w:tabs>
        <w:ind w:left="6327" w:hanging="360"/>
      </w:pPr>
      <w:rPr>
        <w:rFonts w:ascii="Courier New" w:hAnsi="Courier New" w:hint="default"/>
      </w:rPr>
    </w:lvl>
    <w:lvl w:ilvl="8" w:tplc="040C001B"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6885045"/>
    <w:multiLevelType w:val="hybridMultilevel"/>
    <w:tmpl w:val="399207DA"/>
    <w:lvl w:ilvl="0" w:tplc="5D2243D0">
      <w:start w:val="1"/>
      <w:numFmt w:val="bullet"/>
      <w:lvlText w:val=""/>
      <w:lvlJc w:val="left"/>
      <w:pPr>
        <w:tabs>
          <w:tab w:val="num" w:pos="1170"/>
        </w:tabs>
        <w:ind w:left="1170" w:hanging="360"/>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172ED"/>
    <w:multiLevelType w:val="singleLevel"/>
    <w:tmpl w:val="6B54F450"/>
    <w:lvl w:ilvl="0">
      <w:start w:val="1"/>
      <w:numFmt w:val="bullet"/>
      <w:lvlText w:val=""/>
      <w:lvlJc w:val="left"/>
      <w:pPr>
        <w:tabs>
          <w:tab w:val="num" w:pos="502"/>
        </w:tabs>
        <w:ind w:left="502" w:hanging="360"/>
      </w:pPr>
      <w:rPr>
        <w:rFonts w:ascii="Symbol" w:hAnsi="Symbol" w:hint="default"/>
        <w:sz w:val="22"/>
      </w:rPr>
    </w:lvl>
  </w:abstractNum>
  <w:abstractNum w:abstractNumId="7" w15:restartNumberingAfterBreak="0">
    <w:nsid w:val="223F10A9"/>
    <w:multiLevelType w:val="singleLevel"/>
    <w:tmpl w:val="7EF86974"/>
    <w:lvl w:ilvl="0">
      <w:start w:val="1"/>
      <w:numFmt w:val="bullet"/>
      <w:lvlText w:val=""/>
      <w:lvlJc w:val="left"/>
      <w:pPr>
        <w:tabs>
          <w:tab w:val="num" w:pos="2127"/>
        </w:tabs>
        <w:ind w:left="2127" w:hanging="567"/>
      </w:pPr>
      <w:rPr>
        <w:rFonts w:ascii="Symbol" w:hAnsi="Symbol" w:hint="default"/>
        <w:sz w:val="22"/>
      </w:rPr>
    </w:lvl>
  </w:abstractNum>
  <w:abstractNum w:abstractNumId="8" w15:restartNumberingAfterBreak="0">
    <w:nsid w:val="28504ED1"/>
    <w:multiLevelType w:val="singleLevel"/>
    <w:tmpl w:val="7EF86974"/>
    <w:lvl w:ilvl="0">
      <w:start w:val="1"/>
      <w:numFmt w:val="bullet"/>
      <w:lvlText w:val=""/>
      <w:lvlJc w:val="left"/>
      <w:pPr>
        <w:tabs>
          <w:tab w:val="num" w:pos="567"/>
        </w:tabs>
        <w:ind w:left="567" w:hanging="567"/>
      </w:pPr>
      <w:rPr>
        <w:rFonts w:ascii="Symbol" w:hAnsi="Symbol" w:hint="default"/>
        <w:sz w:val="22"/>
      </w:rPr>
    </w:lvl>
  </w:abstractNum>
  <w:abstractNum w:abstractNumId="9" w15:restartNumberingAfterBreak="0">
    <w:nsid w:val="2C52730A"/>
    <w:multiLevelType w:val="singleLevel"/>
    <w:tmpl w:val="190C65F4"/>
    <w:lvl w:ilvl="0">
      <w:start w:val="1"/>
      <w:numFmt w:val="decimal"/>
      <w:lvlText w:val="%1.."/>
      <w:lvlJc w:val="left"/>
      <w:pPr>
        <w:tabs>
          <w:tab w:val="num" w:pos="720"/>
        </w:tabs>
        <w:ind w:left="720" w:hanging="720"/>
      </w:pPr>
      <w:rPr>
        <w:rFonts w:hint="default"/>
      </w:rPr>
    </w:lvl>
  </w:abstractNum>
  <w:abstractNum w:abstractNumId="10" w15:restartNumberingAfterBreak="0">
    <w:nsid w:val="2D776C81"/>
    <w:multiLevelType w:val="hybridMultilevel"/>
    <w:tmpl w:val="D7A0CCBA"/>
    <w:lvl w:ilvl="0" w:tplc="BE2E64C4">
      <w:start w:val="1"/>
      <w:numFmt w:val="bullet"/>
      <w:lvlText w:val=""/>
      <w:lvlJc w:val="left"/>
      <w:pPr>
        <w:tabs>
          <w:tab w:val="num" w:pos="360"/>
        </w:tabs>
        <w:ind w:left="360" w:hanging="360"/>
      </w:pPr>
      <w:rPr>
        <w:rFonts w:ascii="Symbol" w:hAnsi="Symbol" w:hint="default"/>
        <w:sz w:val="18"/>
        <w:szCs w:val="18"/>
      </w:rPr>
    </w:lvl>
    <w:lvl w:ilvl="1" w:tplc="040C0003" w:tentative="1">
      <w:start w:val="1"/>
      <w:numFmt w:val="bullet"/>
      <w:lvlText w:val="o"/>
      <w:lvlJc w:val="left"/>
      <w:pPr>
        <w:tabs>
          <w:tab w:val="num" w:pos="731"/>
        </w:tabs>
        <w:ind w:left="731" w:hanging="360"/>
      </w:pPr>
      <w:rPr>
        <w:rFonts w:ascii="Courier New" w:hAnsi="Courier New" w:cs="Arial" w:hint="default"/>
      </w:rPr>
    </w:lvl>
    <w:lvl w:ilvl="2" w:tplc="040C0005" w:tentative="1">
      <w:start w:val="1"/>
      <w:numFmt w:val="bullet"/>
      <w:lvlText w:val=""/>
      <w:lvlJc w:val="left"/>
      <w:pPr>
        <w:tabs>
          <w:tab w:val="num" w:pos="1451"/>
        </w:tabs>
        <w:ind w:left="1451" w:hanging="360"/>
      </w:pPr>
      <w:rPr>
        <w:rFonts w:ascii="Wingdings" w:hAnsi="Wingdings" w:hint="default"/>
      </w:rPr>
    </w:lvl>
    <w:lvl w:ilvl="3" w:tplc="040C0001" w:tentative="1">
      <w:start w:val="1"/>
      <w:numFmt w:val="bullet"/>
      <w:lvlText w:val=""/>
      <w:lvlJc w:val="left"/>
      <w:pPr>
        <w:tabs>
          <w:tab w:val="num" w:pos="2171"/>
        </w:tabs>
        <w:ind w:left="2171" w:hanging="360"/>
      </w:pPr>
      <w:rPr>
        <w:rFonts w:ascii="Symbol" w:hAnsi="Symbol" w:hint="default"/>
      </w:rPr>
    </w:lvl>
    <w:lvl w:ilvl="4" w:tplc="040C0003" w:tentative="1">
      <w:start w:val="1"/>
      <w:numFmt w:val="bullet"/>
      <w:lvlText w:val="o"/>
      <w:lvlJc w:val="left"/>
      <w:pPr>
        <w:tabs>
          <w:tab w:val="num" w:pos="2891"/>
        </w:tabs>
        <w:ind w:left="2891" w:hanging="360"/>
      </w:pPr>
      <w:rPr>
        <w:rFonts w:ascii="Courier New" w:hAnsi="Courier New" w:cs="Arial" w:hint="default"/>
      </w:rPr>
    </w:lvl>
    <w:lvl w:ilvl="5" w:tplc="040C0005" w:tentative="1">
      <w:start w:val="1"/>
      <w:numFmt w:val="bullet"/>
      <w:lvlText w:val=""/>
      <w:lvlJc w:val="left"/>
      <w:pPr>
        <w:tabs>
          <w:tab w:val="num" w:pos="3611"/>
        </w:tabs>
        <w:ind w:left="3611" w:hanging="360"/>
      </w:pPr>
      <w:rPr>
        <w:rFonts w:ascii="Wingdings" w:hAnsi="Wingdings" w:hint="default"/>
      </w:rPr>
    </w:lvl>
    <w:lvl w:ilvl="6" w:tplc="040C0001" w:tentative="1">
      <w:start w:val="1"/>
      <w:numFmt w:val="bullet"/>
      <w:lvlText w:val=""/>
      <w:lvlJc w:val="left"/>
      <w:pPr>
        <w:tabs>
          <w:tab w:val="num" w:pos="4331"/>
        </w:tabs>
        <w:ind w:left="4331" w:hanging="360"/>
      </w:pPr>
      <w:rPr>
        <w:rFonts w:ascii="Symbol" w:hAnsi="Symbol" w:hint="default"/>
      </w:rPr>
    </w:lvl>
    <w:lvl w:ilvl="7" w:tplc="040C0003" w:tentative="1">
      <w:start w:val="1"/>
      <w:numFmt w:val="bullet"/>
      <w:lvlText w:val="o"/>
      <w:lvlJc w:val="left"/>
      <w:pPr>
        <w:tabs>
          <w:tab w:val="num" w:pos="5051"/>
        </w:tabs>
        <w:ind w:left="5051" w:hanging="360"/>
      </w:pPr>
      <w:rPr>
        <w:rFonts w:ascii="Courier New" w:hAnsi="Courier New" w:cs="Arial" w:hint="default"/>
      </w:rPr>
    </w:lvl>
    <w:lvl w:ilvl="8" w:tplc="040C0005" w:tentative="1">
      <w:start w:val="1"/>
      <w:numFmt w:val="bullet"/>
      <w:lvlText w:val=""/>
      <w:lvlJc w:val="left"/>
      <w:pPr>
        <w:tabs>
          <w:tab w:val="num" w:pos="5771"/>
        </w:tabs>
        <w:ind w:left="5771" w:hanging="360"/>
      </w:pPr>
      <w:rPr>
        <w:rFonts w:ascii="Wingdings" w:hAnsi="Wingdings" w:hint="default"/>
      </w:rPr>
    </w:lvl>
  </w:abstractNum>
  <w:abstractNum w:abstractNumId="11" w15:restartNumberingAfterBreak="0">
    <w:nsid w:val="2DF6047F"/>
    <w:multiLevelType w:val="singleLevel"/>
    <w:tmpl w:val="D1B0CFF0"/>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3BDA5100"/>
    <w:multiLevelType w:val="singleLevel"/>
    <w:tmpl w:val="379EFE6E"/>
    <w:lvl w:ilvl="0">
      <w:start w:val="1"/>
      <w:numFmt w:val="bullet"/>
      <w:lvlText w:val=""/>
      <w:lvlJc w:val="left"/>
      <w:pPr>
        <w:tabs>
          <w:tab w:val="num" w:pos="1494"/>
        </w:tabs>
        <w:ind w:left="1494" w:hanging="360"/>
      </w:pPr>
      <w:rPr>
        <w:rFonts w:ascii="Symbol" w:hAnsi="Symbol" w:hint="default"/>
        <w:sz w:val="22"/>
      </w:rPr>
    </w:lvl>
  </w:abstractNum>
  <w:abstractNum w:abstractNumId="13" w15:restartNumberingAfterBreak="0">
    <w:nsid w:val="3E98081D"/>
    <w:multiLevelType w:val="hybridMultilevel"/>
    <w:tmpl w:val="DB1C4344"/>
    <w:lvl w:ilvl="0" w:tplc="FFFFFFFF">
      <w:start w:val="1"/>
      <w:numFmt w:val="bullet"/>
      <w:lvlText w:val=""/>
      <w:legacy w:legacy="1" w:legacySpace="0" w:legacyIndent="360"/>
      <w:lvlJc w:val="left"/>
      <w:pPr>
        <w:ind w:left="1495" w:hanging="360"/>
      </w:pPr>
      <w:rPr>
        <w:rFonts w:ascii="Symbol" w:hAnsi="Symbol" w:hint="default"/>
      </w:rPr>
    </w:lvl>
    <w:lvl w:ilvl="1" w:tplc="040C0003" w:tentative="1">
      <w:start w:val="1"/>
      <w:numFmt w:val="bullet"/>
      <w:lvlText w:val="o"/>
      <w:lvlJc w:val="left"/>
      <w:pPr>
        <w:tabs>
          <w:tab w:val="num" w:pos="1060"/>
        </w:tabs>
        <w:ind w:left="1060" w:hanging="360"/>
      </w:pPr>
      <w:rPr>
        <w:rFonts w:ascii="Courier New" w:hAnsi="Courier New" w:cs="Arial" w:hint="default"/>
      </w:rPr>
    </w:lvl>
    <w:lvl w:ilvl="2" w:tplc="040C0005" w:tentative="1">
      <w:start w:val="1"/>
      <w:numFmt w:val="bullet"/>
      <w:lvlText w:val=""/>
      <w:lvlJc w:val="left"/>
      <w:pPr>
        <w:tabs>
          <w:tab w:val="num" w:pos="1780"/>
        </w:tabs>
        <w:ind w:left="1780" w:hanging="360"/>
      </w:pPr>
      <w:rPr>
        <w:rFonts w:ascii="Wingdings" w:hAnsi="Wingdings" w:hint="default"/>
      </w:rPr>
    </w:lvl>
    <w:lvl w:ilvl="3" w:tplc="040C0001" w:tentative="1">
      <w:start w:val="1"/>
      <w:numFmt w:val="bullet"/>
      <w:lvlText w:val=""/>
      <w:lvlJc w:val="left"/>
      <w:pPr>
        <w:tabs>
          <w:tab w:val="num" w:pos="2500"/>
        </w:tabs>
        <w:ind w:left="2500" w:hanging="360"/>
      </w:pPr>
      <w:rPr>
        <w:rFonts w:ascii="Symbol" w:hAnsi="Symbol" w:hint="default"/>
      </w:rPr>
    </w:lvl>
    <w:lvl w:ilvl="4" w:tplc="040C0003" w:tentative="1">
      <w:start w:val="1"/>
      <w:numFmt w:val="bullet"/>
      <w:lvlText w:val="o"/>
      <w:lvlJc w:val="left"/>
      <w:pPr>
        <w:tabs>
          <w:tab w:val="num" w:pos="3220"/>
        </w:tabs>
        <w:ind w:left="3220" w:hanging="360"/>
      </w:pPr>
      <w:rPr>
        <w:rFonts w:ascii="Courier New" w:hAnsi="Courier New" w:cs="Arial" w:hint="default"/>
      </w:rPr>
    </w:lvl>
    <w:lvl w:ilvl="5" w:tplc="040C0005" w:tentative="1">
      <w:start w:val="1"/>
      <w:numFmt w:val="bullet"/>
      <w:lvlText w:val=""/>
      <w:lvlJc w:val="left"/>
      <w:pPr>
        <w:tabs>
          <w:tab w:val="num" w:pos="3940"/>
        </w:tabs>
        <w:ind w:left="3940" w:hanging="360"/>
      </w:pPr>
      <w:rPr>
        <w:rFonts w:ascii="Wingdings" w:hAnsi="Wingdings" w:hint="default"/>
      </w:rPr>
    </w:lvl>
    <w:lvl w:ilvl="6" w:tplc="040C0001" w:tentative="1">
      <w:start w:val="1"/>
      <w:numFmt w:val="bullet"/>
      <w:lvlText w:val=""/>
      <w:lvlJc w:val="left"/>
      <w:pPr>
        <w:tabs>
          <w:tab w:val="num" w:pos="4660"/>
        </w:tabs>
        <w:ind w:left="4660" w:hanging="360"/>
      </w:pPr>
      <w:rPr>
        <w:rFonts w:ascii="Symbol" w:hAnsi="Symbol" w:hint="default"/>
      </w:rPr>
    </w:lvl>
    <w:lvl w:ilvl="7" w:tplc="040C0003" w:tentative="1">
      <w:start w:val="1"/>
      <w:numFmt w:val="bullet"/>
      <w:lvlText w:val="o"/>
      <w:lvlJc w:val="left"/>
      <w:pPr>
        <w:tabs>
          <w:tab w:val="num" w:pos="5380"/>
        </w:tabs>
        <w:ind w:left="5380" w:hanging="360"/>
      </w:pPr>
      <w:rPr>
        <w:rFonts w:ascii="Courier New" w:hAnsi="Courier New" w:cs="Arial" w:hint="default"/>
      </w:rPr>
    </w:lvl>
    <w:lvl w:ilvl="8" w:tplc="040C0005" w:tentative="1">
      <w:start w:val="1"/>
      <w:numFmt w:val="bullet"/>
      <w:lvlText w:val=""/>
      <w:lvlJc w:val="left"/>
      <w:pPr>
        <w:tabs>
          <w:tab w:val="num" w:pos="6100"/>
        </w:tabs>
        <w:ind w:left="6100" w:hanging="360"/>
      </w:pPr>
      <w:rPr>
        <w:rFonts w:ascii="Wingdings" w:hAnsi="Wingdings" w:hint="default"/>
      </w:rPr>
    </w:lvl>
  </w:abstractNum>
  <w:abstractNum w:abstractNumId="14" w15:restartNumberingAfterBreak="0">
    <w:nsid w:val="45F50591"/>
    <w:multiLevelType w:val="hybridMultilevel"/>
    <w:tmpl w:val="7854B95C"/>
    <w:lvl w:ilvl="0" w:tplc="3EAC9DB6">
      <w:start w:val="1"/>
      <w:numFmt w:val="bullet"/>
      <w:lvlText w:val=""/>
      <w:lvlJc w:val="left"/>
      <w:pPr>
        <w:tabs>
          <w:tab w:val="num" w:pos="630"/>
        </w:tabs>
        <w:ind w:left="630" w:hanging="360"/>
      </w:pPr>
      <w:rPr>
        <w:rFonts w:ascii="Symbol" w:hAnsi="Symbol" w:hint="default"/>
        <w:sz w:val="22"/>
        <w:szCs w:val="22"/>
      </w:rPr>
    </w:lvl>
    <w:lvl w:ilvl="1" w:tplc="040C0003" w:tentative="1">
      <w:start w:val="1"/>
      <w:numFmt w:val="bullet"/>
      <w:lvlText w:val="o"/>
      <w:lvlJc w:val="left"/>
      <w:pPr>
        <w:tabs>
          <w:tab w:val="num" w:pos="1710"/>
        </w:tabs>
        <w:ind w:left="1710" w:hanging="360"/>
      </w:pPr>
      <w:rPr>
        <w:rFonts w:ascii="Courier New" w:hAnsi="Courier New" w:cs="Arial" w:hint="default"/>
      </w:rPr>
    </w:lvl>
    <w:lvl w:ilvl="2" w:tplc="040C0005" w:tentative="1">
      <w:start w:val="1"/>
      <w:numFmt w:val="bullet"/>
      <w:lvlText w:val=""/>
      <w:lvlJc w:val="left"/>
      <w:pPr>
        <w:tabs>
          <w:tab w:val="num" w:pos="2430"/>
        </w:tabs>
        <w:ind w:left="2430" w:hanging="360"/>
      </w:pPr>
      <w:rPr>
        <w:rFonts w:ascii="Wingdings" w:hAnsi="Wingdings" w:hint="default"/>
      </w:rPr>
    </w:lvl>
    <w:lvl w:ilvl="3" w:tplc="040C0001" w:tentative="1">
      <w:start w:val="1"/>
      <w:numFmt w:val="bullet"/>
      <w:lvlText w:val=""/>
      <w:lvlJc w:val="left"/>
      <w:pPr>
        <w:tabs>
          <w:tab w:val="num" w:pos="3150"/>
        </w:tabs>
        <w:ind w:left="3150" w:hanging="360"/>
      </w:pPr>
      <w:rPr>
        <w:rFonts w:ascii="Symbol" w:hAnsi="Symbol" w:hint="default"/>
      </w:rPr>
    </w:lvl>
    <w:lvl w:ilvl="4" w:tplc="040C0003" w:tentative="1">
      <w:start w:val="1"/>
      <w:numFmt w:val="bullet"/>
      <w:lvlText w:val="o"/>
      <w:lvlJc w:val="left"/>
      <w:pPr>
        <w:tabs>
          <w:tab w:val="num" w:pos="3870"/>
        </w:tabs>
        <w:ind w:left="3870" w:hanging="360"/>
      </w:pPr>
      <w:rPr>
        <w:rFonts w:ascii="Courier New" w:hAnsi="Courier New" w:cs="Arial" w:hint="default"/>
      </w:rPr>
    </w:lvl>
    <w:lvl w:ilvl="5" w:tplc="040C0005" w:tentative="1">
      <w:start w:val="1"/>
      <w:numFmt w:val="bullet"/>
      <w:lvlText w:val=""/>
      <w:lvlJc w:val="left"/>
      <w:pPr>
        <w:tabs>
          <w:tab w:val="num" w:pos="4590"/>
        </w:tabs>
        <w:ind w:left="4590" w:hanging="360"/>
      </w:pPr>
      <w:rPr>
        <w:rFonts w:ascii="Wingdings" w:hAnsi="Wingdings" w:hint="default"/>
      </w:rPr>
    </w:lvl>
    <w:lvl w:ilvl="6" w:tplc="040C0001" w:tentative="1">
      <w:start w:val="1"/>
      <w:numFmt w:val="bullet"/>
      <w:lvlText w:val=""/>
      <w:lvlJc w:val="left"/>
      <w:pPr>
        <w:tabs>
          <w:tab w:val="num" w:pos="5310"/>
        </w:tabs>
        <w:ind w:left="5310" w:hanging="360"/>
      </w:pPr>
      <w:rPr>
        <w:rFonts w:ascii="Symbol" w:hAnsi="Symbol" w:hint="default"/>
      </w:rPr>
    </w:lvl>
    <w:lvl w:ilvl="7" w:tplc="040C0003" w:tentative="1">
      <w:start w:val="1"/>
      <w:numFmt w:val="bullet"/>
      <w:lvlText w:val="o"/>
      <w:lvlJc w:val="left"/>
      <w:pPr>
        <w:tabs>
          <w:tab w:val="num" w:pos="6030"/>
        </w:tabs>
        <w:ind w:left="6030" w:hanging="360"/>
      </w:pPr>
      <w:rPr>
        <w:rFonts w:ascii="Courier New" w:hAnsi="Courier New" w:cs="Arial" w:hint="default"/>
      </w:rPr>
    </w:lvl>
    <w:lvl w:ilvl="8" w:tplc="040C0005" w:tentative="1">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480D6175"/>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8B18FD"/>
    <w:multiLevelType w:val="singleLevel"/>
    <w:tmpl w:val="991E79A2"/>
    <w:lvl w:ilvl="0">
      <w:start w:val="2"/>
      <w:numFmt w:val="decimal"/>
      <w:lvlText w:val="1.%1 "/>
      <w:legacy w:legacy="1" w:legacySpace="0" w:legacyIndent="283"/>
      <w:lvlJc w:val="left"/>
      <w:pPr>
        <w:ind w:left="1003" w:hanging="283"/>
      </w:pPr>
      <w:rPr>
        <w:rFonts w:ascii="Arial" w:hAnsi="Arial" w:hint="default"/>
        <w:b/>
        <w:i w:val="0"/>
        <w:sz w:val="24"/>
        <w:u w:val="none"/>
      </w:rPr>
    </w:lvl>
  </w:abstractNum>
  <w:abstractNum w:abstractNumId="17" w15:restartNumberingAfterBreak="0">
    <w:nsid w:val="5A343EBB"/>
    <w:multiLevelType w:val="hybridMultilevel"/>
    <w:tmpl w:val="B3660864"/>
    <w:lvl w:ilvl="0" w:tplc="26145B5E">
      <w:start w:val="1"/>
      <w:numFmt w:val="bullet"/>
      <w:lvlText w:val=""/>
      <w:lvlJc w:val="left"/>
      <w:pPr>
        <w:tabs>
          <w:tab w:val="num" w:pos="2160"/>
        </w:tabs>
        <w:ind w:left="2160" w:hanging="360"/>
      </w:pPr>
      <w:rPr>
        <w:rFonts w:ascii="Symbol" w:hAnsi="Symbol" w:hint="default"/>
        <w:color w:val="auto"/>
        <w:sz w:val="16"/>
      </w:rPr>
    </w:lvl>
    <w:lvl w:ilvl="1" w:tplc="040C0003">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8BF463F"/>
    <w:multiLevelType w:val="hybridMultilevel"/>
    <w:tmpl w:val="61FA5034"/>
    <w:lvl w:ilvl="0" w:tplc="FFFFFFFF">
      <w:start w:val="1"/>
      <w:numFmt w:val="bullet"/>
      <w:lvlText w:val=""/>
      <w:legacy w:legacy="1" w:legacySpace="0" w:legacyIndent="360"/>
      <w:lvlJc w:val="left"/>
      <w:pPr>
        <w:ind w:left="187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Arial"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Arial"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Arial"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690D581F"/>
    <w:multiLevelType w:val="singleLevel"/>
    <w:tmpl w:val="D1B0CFF0"/>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6A2B31BE"/>
    <w:multiLevelType w:val="singleLevel"/>
    <w:tmpl w:val="14600F02"/>
    <w:lvl w:ilvl="0">
      <w:start w:val="1"/>
      <w:numFmt w:val="decimal"/>
      <w:lvlText w:val="%1. "/>
      <w:legacy w:legacy="1" w:legacySpace="0" w:legacyIndent="360"/>
      <w:lvlJc w:val="left"/>
      <w:pPr>
        <w:ind w:left="360" w:hanging="360"/>
      </w:pPr>
      <w:rPr>
        <w:b/>
        <w:i w:val="0"/>
        <w:sz w:val="22"/>
      </w:rPr>
    </w:lvl>
  </w:abstractNum>
  <w:abstractNum w:abstractNumId="21" w15:restartNumberingAfterBreak="0">
    <w:nsid w:val="6B1B28DF"/>
    <w:multiLevelType w:val="multilevel"/>
    <w:tmpl w:val="3CE6C8A8"/>
    <w:lvl w:ilvl="0">
      <w:start w:val="1"/>
      <w:numFmt w:val="decimal"/>
      <w:lvlText w:val="%1."/>
      <w:lvlJc w:val="left"/>
      <w:pPr>
        <w:tabs>
          <w:tab w:val="num" w:pos="420"/>
        </w:tabs>
        <w:ind w:left="420" w:hanging="420"/>
      </w:pPr>
      <w:rPr>
        <w:rFonts w:hint="default"/>
        <w:b/>
      </w:rPr>
    </w:lvl>
    <w:lvl w:ilvl="1">
      <w:start w:val="2"/>
      <w:numFmt w:val="decimal"/>
      <w:lvlText w:val="%1.%2."/>
      <w:lvlJc w:val="left"/>
      <w:pPr>
        <w:tabs>
          <w:tab w:val="num" w:pos="690"/>
        </w:tabs>
        <w:ind w:left="690" w:hanging="420"/>
      </w:pPr>
      <w:rPr>
        <w:rFonts w:hint="default"/>
        <w:b/>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1530"/>
        </w:tabs>
        <w:ind w:left="1530" w:hanging="720"/>
      </w:pPr>
      <w:rPr>
        <w:rFonts w:hint="default"/>
        <w:b/>
      </w:rPr>
    </w:lvl>
    <w:lvl w:ilvl="4">
      <w:start w:val="1"/>
      <w:numFmt w:val="decimal"/>
      <w:lvlText w:val="%1.%2.%3.%4.%5."/>
      <w:lvlJc w:val="left"/>
      <w:pPr>
        <w:tabs>
          <w:tab w:val="num" w:pos="2160"/>
        </w:tabs>
        <w:ind w:left="2160" w:hanging="1080"/>
      </w:pPr>
      <w:rPr>
        <w:rFonts w:hint="default"/>
        <w:b/>
      </w:rPr>
    </w:lvl>
    <w:lvl w:ilvl="5">
      <w:start w:val="1"/>
      <w:numFmt w:val="decimal"/>
      <w:lvlText w:val="%1.%2.%3.%4.%5.%6."/>
      <w:lvlJc w:val="left"/>
      <w:pPr>
        <w:tabs>
          <w:tab w:val="num" w:pos="2430"/>
        </w:tabs>
        <w:ind w:left="2430" w:hanging="1080"/>
      </w:pPr>
      <w:rPr>
        <w:rFonts w:hint="default"/>
        <w:b/>
      </w:rPr>
    </w:lvl>
    <w:lvl w:ilvl="6">
      <w:start w:val="1"/>
      <w:numFmt w:val="decimal"/>
      <w:lvlText w:val="%1.%2.%3.%4.%5.%6.%7."/>
      <w:lvlJc w:val="left"/>
      <w:pPr>
        <w:tabs>
          <w:tab w:val="num" w:pos="3060"/>
        </w:tabs>
        <w:ind w:left="3060" w:hanging="1440"/>
      </w:pPr>
      <w:rPr>
        <w:rFonts w:hint="default"/>
        <w:b/>
      </w:rPr>
    </w:lvl>
    <w:lvl w:ilvl="7">
      <w:start w:val="1"/>
      <w:numFmt w:val="decimal"/>
      <w:lvlText w:val="%1.%2.%3.%4.%5.%6.%7.%8."/>
      <w:lvlJc w:val="left"/>
      <w:pPr>
        <w:tabs>
          <w:tab w:val="num" w:pos="3330"/>
        </w:tabs>
        <w:ind w:left="3330" w:hanging="1440"/>
      </w:pPr>
      <w:rPr>
        <w:rFonts w:hint="default"/>
        <w:b/>
      </w:rPr>
    </w:lvl>
    <w:lvl w:ilvl="8">
      <w:start w:val="1"/>
      <w:numFmt w:val="decimal"/>
      <w:lvlText w:val="%1.%2.%3.%4.%5.%6.%7.%8.%9."/>
      <w:lvlJc w:val="left"/>
      <w:pPr>
        <w:tabs>
          <w:tab w:val="num" w:pos="3960"/>
        </w:tabs>
        <w:ind w:left="3960" w:hanging="1800"/>
      </w:pPr>
      <w:rPr>
        <w:rFonts w:hint="default"/>
        <w:b/>
      </w:rPr>
    </w:lvl>
  </w:abstractNum>
  <w:abstractNum w:abstractNumId="22" w15:restartNumberingAfterBreak="0">
    <w:nsid w:val="6B434842"/>
    <w:multiLevelType w:val="hybridMultilevel"/>
    <w:tmpl w:val="B7385CCC"/>
    <w:lvl w:ilvl="0" w:tplc="12BAB4F2">
      <w:start w:val="1"/>
      <w:numFmt w:val="bullet"/>
      <w:lvlText w:val=""/>
      <w:lvlJc w:val="left"/>
      <w:pPr>
        <w:tabs>
          <w:tab w:val="num" w:pos="102"/>
        </w:tabs>
        <w:ind w:left="1170" w:hanging="360"/>
      </w:pPr>
      <w:rPr>
        <w:rFonts w:ascii="Symbol" w:hAnsi="Symbol" w:hint="default"/>
        <w:sz w:val="18"/>
        <w:szCs w:val="18"/>
      </w:rPr>
    </w:lvl>
    <w:lvl w:ilvl="1" w:tplc="040C0003" w:tentative="1">
      <w:start w:val="1"/>
      <w:numFmt w:val="bullet"/>
      <w:lvlText w:val="o"/>
      <w:lvlJc w:val="left"/>
      <w:pPr>
        <w:tabs>
          <w:tab w:val="num" w:pos="1170"/>
        </w:tabs>
        <w:ind w:left="1170" w:hanging="360"/>
      </w:pPr>
      <w:rPr>
        <w:rFonts w:ascii="Courier New" w:hAnsi="Courier New" w:cs="Arial"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cs="Arial"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cs="Arial"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23" w15:restartNumberingAfterBreak="0">
    <w:nsid w:val="70065DE2"/>
    <w:multiLevelType w:val="hybridMultilevel"/>
    <w:tmpl w:val="FEF4931C"/>
    <w:lvl w:ilvl="0" w:tplc="0DC6DF7A">
      <w:start w:val="1"/>
      <w:numFmt w:val="bullet"/>
      <w:lvlText w:val=""/>
      <w:lvlJc w:val="left"/>
      <w:pPr>
        <w:tabs>
          <w:tab w:val="num" w:pos="360"/>
        </w:tabs>
        <w:ind w:left="360" w:hanging="360"/>
      </w:pPr>
      <w:rPr>
        <w:rFonts w:ascii="Symbol" w:hAnsi="Symbol" w:hint="default"/>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FF1069"/>
    <w:multiLevelType w:val="singleLevel"/>
    <w:tmpl w:val="4DB2F598"/>
    <w:lvl w:ilvl="0">
      <w:start w:val="1"/>
      <w:numFmt w:val="bullet"/>
      <w:lvlText w:val=""/>
      <w:lvlJc w:val="left"/>
      <w:pPr>
        <w:tabs>
          <w:tab w:val="num" w:pos="397"/>
        </w:tabs>
        <w:ind w:left="397" w:hanging="397"/>
      </w:pPr>
      <w:rPr>
        <w:rFonts w:ascii="Symbol" w:hAnsi="Symbol" w:hint="default"/>
      </w:rPr>
    </w:lvl>
  </w:abstractNum>
  <w:abstractNum w:abstractNumId="25" w15:restartNumberingAfterBreak="0">
    <w:nsid w:val="75824E7E"/>
    <w:multiLevelType w:val="hybridMultilevel"/>
    <w:tmpl w:val="F926D31C"/>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F6F25FD"/>
    <w:multiLevelType w:val="singleLevel"/>
    <w:tmpl w:val="D1B0CFF0"/>
    <w:lvl w:ilvl="0">
      <w:start w:val="1"/>
      <w:numFmt w:val="bullet"/>
      <w:lvlText w:val=""/>
      <w:lvlJc w:val="left"/>
      <w:pPr>
        <w:tabs>
          <w:tab w:val="num" w:pos="360"/>
        </w:tabs>
        <w:ind w:left="360" w:hanging="360"/>
      </w:pPr>
      <w:rPr>
        <w:rFonts w:ascii="Symbol" w:hAnsi="Symbol" w:hint="default"/>
        <w:sz w:val="22"/>
      </w:rPr>
    </w:lvl>
  </w:abstractNum>
  <w:num w:numId="1">
    <w:abstractNumId w:val="20"/>
  </w:num>
  <w:num w:numId="2">
    <w:abstractNumId w:val="0"/>
    <w:lvlOverride w:ilvl="0">
      <w:lvl w:ilvl="0">
        <w:start w:val="1"/>
        <w:numFmt w:val="bullet"/>
        <w:lvlText w:val=""/>
        <w:legacy w:legacy="1" w:legacySpace="0" w:legacyIndent="360"/>
        <w:lvlJc w:val="left"/>
        <w:pPr>
          <w:ind w:left="1170" w:hanging="360"/>
        </w:pPr>
        <w:rPr>
          <w:rFonts w:ascii="Symbol" w:hAnsi="Symbol" w:hint="default"/>
        </w:rPr>
      </w:lvl>
    </w:lvlOverride>
  </w:num>
  <w:num w:numId="3">
    <w:abstractNumId w:val="0"/>
    <w:lvlOverride w:ilvl="0">
      <w:lvl w:ilvl="0">
        <w:start w:val="1"/>
        <w:numFmt w:val="bullet"/>
        <w:lvlText w:val=""/>
        <w:legacy w:legacy="1" w:legacySpace="0" w:legacyIndent="680"/>
        <w:lvlJc w:val="left"/>
        <w:pPr>
          <w:ind w:left="850" w:hanging="680"/>
        </w:pPr>
        <w:rPr>
          <w:rFonts w:ascii="Symbol" w:hAnsi="Symbol" w:hint="default"/>
        </w:rPr>
      </w:lvl>
    </w:lvlOverride>
  </w:num>
  <w:num w:numId="4">
    <w:abstractNumId w:val="8"/>
  </w:num>
  <w:num w:numId="5">
    <w:abstractNumId w:val="0"/>
    <w:lvlOverride w:ilvl="0">
      <w:lvl w:ilvl="0">
        <w:start w:val="1"/>
        <w:numFmt w:val="bullet"/>
        <w:lvlText w:val=""/>
        <w:legacy w:legacy="1" w:legacySpace="0" w:legacyIndent="680"/>
        <w:lvlJc w:val="left"/>
        <w:pPr>
          <w:ind w:left="850" w:hanging="680"/>
        </w:pPr>
        <w:rPr>
          <w:rFonts w:ascii="Symbol" w:hAnsi="Symbol" w:hint="default"/>
        </w:rPr>
      </w:lvl>
    </w:lvlOverride>
  </w:num>
  <w:num w:numId="6">
    <w:abstractNumId w:val="26"/>
  </w:num>
  <w:num w:numId="7">
    <w:abstractNumId w:val="11"/>
  </w:num>
  <w:num w:numId="8">
    <w:abstractNumId w:val="9"/>
  </w:num>
  <w:num w:numId="9">
    <w:abstractNumId w:val="21"/>
  </w:num>
  <w:num w:numId="10">
    <w:abstractNumId w:val="16"/>
  </w:num>
  <w:num w:numId="11">
    <w:abstractNumId w:val="2"/>
  </w:num>
  <w:num w:numId="12">
    <w:abstractNumId w:val="17"/>
  </w:num>
  <w:num w:numId="13">
    <w:abstractNumId w:val="15"/>
  </w:num>
  <w:num w:numId="14">
    <w:abstractNumId w:val="10"/>
  </w:num>
  <w:num w:numId="15">
    <w:abstractNumId w:val="24"/>
  </w:num>
  <w:num w:numId="16">
    <w:abstractNumId w:val="6"/>
  </w:num>
  <w:num w:numId="17">
    <w:abstractNumId w:val="5"/>
  </w:num>
  <w:num w:numId="18">
    <w:abstractNumId w:val="22"/>
  </w:num>
  <w:num w:numId="19">
    <w:abstractNumId w:val="14"/>
  </w:num>
  <w:num w:numId="20">
    <w:abstractNumId w:val="18"/>
  </w:num>
  <w:num w:numId="2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2">
    <w:abstractNumId w:val="0"/>
    <w:lvlOverride w:ilvl="0">
      <w:lvl w:ilvl="0">
        <w:start w:val="1"/>
        <w:numFmt w:val="bullet"/>
        <w:lvlText w:val=""/>
        <w:legacy w:legacy="1" w:legacySpace="0" w:legacyIndent="283"/>
        <w:lvlJc w:val="left"/>
        <w:pPr>
          <w:ind w:left="1418" w:hanging="283"/>
        </w:pPr>
        <w:rPr>
          <w:rFonts w:ascii="Symbol" w:hAnsi="Symbol" w:hint="default"/>
          <w:sz w:val="18"/>
        </w:rPr>
      </w:lvl>
    </w:lvlOverride>
  </w:num>
  <w:num w:numId="23">
    <w:abstractNumId w:val="13"/>
  </w:num>
  <w:num w:numId="24">
    <w:abstractNumId w:val="7"/>
  </w:num>
  <w:num w:numId="25">
    <w:abstractNumId w:val="3"/>
  </w:num>
  <w:num w:numId="26">
    <w:abstractNumId w:val="12"/>
  </w:num>
  <w:num w:numId="27">
    <w:abstractNumId w:val="23"/>
  </w:num>
  <w:num w:numId="28">
    <w:abstractNumId w:val="1"/>
  </w:num>
  <w:num w:numId="29">
    <w:abstractNumId w:val="12"/>
  </w:num>
  <w:num w:numId="30">
    <w:abstractNumId w:val="12"/>
  </w:num>
  <w:num w:numId="31">
    <w:abstractNumId w:val="25"/>
  </w:num>
  <w:num w:numId="32">
    <w:abstractNumId w:val="1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468EEEF-7D0C-4E10-BB63-EE296635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FR" w:eastAsia="fr-FR"/>
    </w:rPr>
  </w:style>
  <w:style w:type="paragraph" w:styleId="Titre1">
    <w:name w:val="heading 1"/>
    <w:basedOn w:val="Normal"/>
    <w:next w:val="Normal"/>
    <w:qFormat/>
    <w:pPr>
      <w:keepNext/>
      <w:jc w:val="right"/>
      <w:outlineLvl w:val="0"/>
    </w:pPr>
    <w:rPr>
      <w:b/>
    </w:rPr>
  </w:style>
  <w:style w:type="paragraph" w:styleId="Titre2">
    <w:name w:val="heading 2"/>
    <w:basedOn w:val="Normal"/>
    <w:next w:val="Normal"/>
    <w:qFormat/>
    <w:pPr>
      <w:keepNext/>
      <w:jc w:val="right"/>
      <w:outlineLvl w:val="1"/>
    </w:pPr>
    <w:rPr>
      <w:b/>
      <w:sz w:val="22"/>
    </w:rPr>
  </w:style>
  <w:style w:type="paragraph" w:styleId="Titre3">
    <w:name w:val="heading 3"/>
    <w:basedOn w:val="Normal"/>
    <w:next w:val="Normal"/>
    <w:qFormat/>
    <w:pPr>
      <w:keepNext/>
      <w:outlineLvl w:val="2"/>
    </w:pPr>
    <w:rPr>
      <w:i/>
      <w:sz w:val="22"/>
    </w:rPr>
  </w:style>
  <w:style w:type="paragraph" w:styleId="Titre4">
    <w:name w:val="heading 4"/>
    <w:basedOn w:val="Normal"/>
    <w:next w:val="Normal"/>
    <w:qFormat/>
    <w:pPr>
      <w:keepNext/>
      <w:jc w:val="center"/>
      <w:outlineLvl w:val="3"/>
    </w:pPr>
    <w:rPr>
      <w:b/>
      <w:sz w:val="22"/>
    </w:rPr>
  </w:style>
  <w:style w:type="paragraph" w:styleId="Titre5">
    <w:name w:val="heading 5"/>
    <w:basedOn w:val="Normal"/>
    <w:next w:val="Normal"/>
    <w:qFormat/>
    <w:pPr>
      <w:keepNext/>
      <w:jc w:val="center"/>
      <w:outlineLvl w:val="4"/>
    </w:pPr>
    <w:rPr>
      <w:b/>
      <w:cap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536"/>
        <w:tab w:val="right" w:pos="9072"/>
      </w:tabs>
    </w:pPr>
  </w:style>
  <w:style w:type="paragraph" w:customStyle="1" w:styleId="Texte">
    <w:name w:val="Texte"/>
    <w:basedOn w:val="Normal"/>
    <w:rPr>
      <w:rFonts w:ascii="MS Serif" w:hAnsi="MS Serif"/>
      <w:noProof/>
      <w:sz w:val="20"/>
    </w:rPr>
  </w:style>
  <w:style w:type="paragraph" w:styleId="Corpsdetexte">
    <w:name w:val="Body Text"/>
    <w:basedOn w:val="Normal"/>
    <w:rPr>
      <w:sz w:val="22"/>
    </w:rPr>
  </w:style>
  <w:style w:type="paragraph" w:styleId="Retraitcorpsdetexte">
    <w:name w:val="Body Text Indent"/>
    <w:basedOn w:val="Normal"/>
    <w:link w:val="RetraitcorpsdetexteCar"/>
    <w:pPr>
      <w:ind w:left="720"/>
    </w:pPr>
    <w:rPr>
      <w:sz w:val="22"/>
      <w:lang w:val="x-none" w:eastAsia="x-none"/>
    </w:rPr>
  </w:style>
  <w:style w:type="paragraph" w:customStyle="1" w:styleId="Style1">
    <w:name w:val="Style1"/>
    <w:basedOn w:val="Normal"/>
    <w:pPr>
      <w:tabs>
        <w:tab w:val="left" w:pos="680"/>
        <w:tab w:val="left" w:pos="786"/>
      </w:tabs>
      <w:ind w:left="680" w:hanging="510"/>
      <w:jc w:val="both"/>
    </w:pPr>
    <w:rPr>
      <w:snapToGrid w:val="0"/>
      <w:sz w:val="22"/>
    </w:rPr>
  </w:style>
  <w:style w:type="paragraph" w:styleId="Retraitcorpsdetexte2">
    <w:name w:val="Body Text Indent 2"/>
    <w:basedOn w:val="Normal"/>
    <w:pPr>
      <w:ind w:left="709"/>
    </w:pPr>
    <w:rPr>
      <w:snapToGrid w:val="0"/>
      <w:sz w:val="22"/>
    </w:rPr>
  </w:style>
  <w:style w:type="character" w:styleId="MachinecrireHTML">
    <w:name w:val="HTML Typewriter"/>
    <w:rPr>
      <w:rFonts w:ascii="Courier New" w:eastAsia="Times New Roman" w:hAnsi="Courier New" w:cs="Courier New"/>
      <w:sz w:val="20"/>
      <w:szCs w:val="20"/>
    </w:rPr>
  </w:style>
  <w:style w:type="character" w:styleId="Lienhypertexte">
    <w:name w:val="Hyperlink"/>
    <w:rPr>
      <w:color w:val="0000FF"/>
      <w:u w:val="single"/>
    </w:rPr>
  </w:style>
  <w:style w:type="character" w:customStyle="1" w:styleId="RetraitcorpsdetexteCar">
    <w:name w:val="Retrait corps de texte Car"/>
    <w:link w:val="Retraitcorpsdetexte"/>
    <w:rPr>
      <w:sz w:val="22"/>
    </w:rPr>
  </w:style>
  <w:style w:type="paragraph" w:styleId="Textedebulles">
    <w:name w:val="Balloon Text"/>
    <w:basedOn w:val="Normal"/>
    <w:link w:val="TextedebullesCar"/>
    <w:rPr>
      <w:rFonts w:ascii="Segoe UI" w:hAnsi="Segoe UI" w:cs="Segoe UI"/>
      <w:sz w:val="18"/>
      <w:szCs w:val="18"/>
    </w:rPr>
  </w:style>
  <w:style w:type="character" w:customStyle="1" w:styleId="TextedebullesCar">
    <w:name w:val="Texte de bulles Car"/>
    <w:basedOn w:val="Policepardfaut"/>
    <w:link w:val="Textedebulles"/>
    <w:rPr>
      <w:rFonts w:ascii="Segoe UI" w:hAnsi="Segoe UI" w:cs="Segoe UI"/>
      <w:sz w:val="18"/>
      <w:szCs w:val="18"/>
      <w:lang w:val="fr-FR" w:eastAsia="fr-FR"/>
    </w:rPr>
  </w:style>
  <w:style w:type="character" w:styleId="Marquedecommentaire">
    <w:name w:val="annotation reference"/>
    <w:basedOn w:val="Policepardfaut"/>
    <w:rPr>
      <w:sz w:val="16"/>
      <w:szCs w:val="16"/>
    </w:rPr>
  </w:style>
  <w:style w:type="paragraph" w:styleId="Commentaire">
    <w:name w:val="annotation text"/>
    <w:basedOn w:val="Normal"/>
    <w:link w:val="CommentaireCar"/>
    <w:rPr>
      <w:sz w:val="20"/>
    </w:rPr>
  </w:style>
  <w:style w:type="character" w:customStyle="1" w:styleId="CommentaireCar">
    <w:name w:val="Commentaire Car"/>
    <w:basedOn w:val="Policepardfaut"/>
    <w:link w:val="Commentaire"/>
    <w:rPr>
      <w:lang w:val="fr-FR" w:eastAsia="fr-FR"/>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1519</Words>
  <Characters>8358</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TABLEAU</vt:lpstr>
      <vt:lpstr>TABLEAU</vt:lpstr>
    </vt:vector>
  </TitlesOfParts>
  <Company> </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dc:title>
  <dc:subject>DOC. 8 BIS/UF STAGE 1.3.</dc:subject>
  <dc:creator>mm</dc:creator>
  <cp:keywords/>
  <dc:description/>
  <cp:lastModifiedBy>goulet02</cp:lastModifiedBy>
  <cp:revision>13</cp:revision>
  <cp:lastPrinted>2004-12-13T15:03:00Z</cp:lastPrinted>
  <dcterms:created xsi:type="dcterms:W3CDTF">2018-08-21T12:33:00Z</dcterms:created>
  <dcterms:modified xsi:type="dcterms:W3CDTF">2019-10-10T14:38:00Z</dcterms:modified>
</cp:coreProperties>
</file>