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Hlk522518159"/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itre2"/>
        <w:tabs>
          <w:tab w:val="left" w:pos="0"/>
        </w:tabs>
        <w:jc w:val="center"/>
        <w:rPr>
          <w:sz w:val="28"/>
        </w:rPr>
      </w:pPr>
      <w:r>
        <w:rPr>
          <w:sz w:val="28"/>
        </w:rPr>
        <w:t>DOSSIER PEDAGOGIQUE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pStyle w:val="Titre2"/>
        <w:jc w:val="center"/>
        <w:rPr>
          <w:caps/>
          <w:sz w:val="24"/>
          <w:szCs w:val="24"/>
        </w:rPr>
      </w:pPr>
      <w:r>
        <w:rPr>
          <w:sz w:val="24"/>
          <w:szCs w:val="24"/>
        </w:rPr>
        <w:t>UNITE D'ENSEIGNEMENT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bookmarkEnd w:id="0"/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STAGE D’INTEGRATION : maçon/ maçonne 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ENSEIGNEMENT SECONDAIRE SUPERIEUR DE TRANSITION 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3310 25 U21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DU DOMAINE DE FORMATION :  301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14 juin 2019,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rPr>
          <w:b/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br w:type="page"/>
      </w:r>
    </w:p>
    <w:p>
      <w:pPr>
        <w:rPr>
          <w:sz w:val="22"/>
        </w:rPr>
      </w:pPr>
      <w:r>
        <w:rPr>
          <w:sz w:val="22"/>
        </w:rPr>
        <w:lastRenderedPageBreak/>
        <w:tab/>
      </w:r>
    </w:p>
    <w:p>
      <w:pPr>
        <w:jc w:val="righ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rPr>
          <w:jc w:val="center"/>
        </w:trPr>
        <w:tc>
          <w:tcPr>
            <w:tcW w:w="9520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STAGE D’INTEGRATION : maçon/ maçonne 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caps/>
              </w:rPr>
            </w:pPr>
            <w:r>
              <w:rPr>
                <w:caps/>
              </w:rPr>
              <w:t>ENSEIGNEMENT secondaire superieur de transition</w:t>
            </w:r>
          </w:p>
          <w:p>
            <w:pPr>
              <w:jc w:val="center"/>
              <w:rPr>
                <w:b/>
              </w:rPr>
            </w:pPr>
          </w:p>
        </w:tc>
      </w:tr>
    </w:tbl>
    <w:p/>
    <w:p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>
        <w:rPr>
          <w:b/>
          <w:caps/>
          <w:sz w:val="22"/>
          <w:lang w:eastAsia="ar-SA"/>
        </w:rPr>
        <w:t>FINALITES DE L’UNITE D'enseignement</w:t>
      </w:r>
    </w:p>
    <w:p>
      <w:pPr>
        <w:rPr>
          <w:b/>
        </w:rPr>
      </w:pPr>
    </w:p>
    <w:p>
      <w:pPr>
        <w:pStyle w:val="Paragraphedeliste"/>
        <w:numPr>
          <w:ilvl w:val="1"/>
          <w:numId w:val="35"/>
        </w:numPr>
        <w:rPr>
          <w:b/>
        </w:rPr>
      </w:pPr>
      <w:r>
        <w:rPr>
          <w:b/>
        </w:rPr>
        <w:t xml:space="preserve">Finalités générales </w:t>
      </w:r>
    </w:p>
    <w:p/>
    <w:p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Conformément à l'article 7 du décret de la Communauté française du 16 avril 1991 organisant l'enseignement de promotion sociale, cette unité d'enseignement doit :</w:t>
      </w:r>
    </w:p>
    <w:p>
      <w:pPr>
        <w:ind w:left="810"/>
        <w:rPr>
          <w:sz w:val="22"/>
        </w:rPr>
      </w:pPr>
    </w:p>
    <w:p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concourir à l'épanouissement individuel en promouvant une meilleure insertion professionnelle, sociale, culturelle et scolaire ;</w:t>
      </w:r>
    </w:p>
    <w:p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répondre aux besoins et demandes en formation émanant des entreprises, des administrations, de l'enseignement et d'une manière générale des milieux socio-économiques et culturels.</w:t>
      </w:r>
    </w:p>
    <w:p>
      <w:pPr>
        <w:numPr>
          <w:ilvl w:val="12"/>
          <w:numId w:val="0"/>
        </w:numPr>
        <w:rPr>
          <w:b/>
        </w:rPr>
      </w:pPr>
    </w:p>
    <w:p>
      <w:pPr>
        <w:pStyle w:val="Paragraphedeliste"/>
        <w:numPr>
          <w:ilvl w:val="1"/>
          <w:numId w:val="35"/>
        </w:numPr>
        <w:rPr>
          <w:b/>
        </w:rPr>
      </w:pPr>
      <w:r>
        <w:rPr>
          <w:b/>
        </w:rPr>
        <w:t xml:space="preserve">Finalités particulières </w:t>
      </w:r>
    </w:p>
    <w:p>
      <w:pPr>
        <w:ind w:left="270"/>
        <w:rPr>
          <w:b/>
        </w:rPr>
      </w:pPr>
    </w:p>
    <w:p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L’unité d'enseignement a pour but d'amener l’étudiant :</w:t>
      </w:r>
    </w:p>
    <w:p>
      <w:pPr>
        <w:ind w:left="270"/>
        <w:rPr>
          <w:sz w:val="22"/>
          <w:szCs w:val="22"/>
        </w:rPr>
      </w:pPr>
    </w:p>
    <w:p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à mettre en œuvre des compétences techniques dans les conditions réelles d'exercice du métier de maçon ;</w:t>
      </w:r>
    </w:p>
    <w:p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à s'intégrer dans le milieu professionnel en participant à des tâches attribuées ;</w:t>
      </w:r>
    </w:p>
    <w:p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à rédiger un rapport de stage conformément aux consignes établies.</w:t>
      </w:r>
    </w:p>
    <w:p>
      <w:pPr>
        <w:numPr>
          <w:ilvl w:val="12"/>
          <w:numId w:val="0"/>
        </w:numPr>
        <w:rPr>
          <w:b/>
        </w:rPr>
      </w:pPr>
    </w:p>
    <w:p>
      <w:pPr>
        <w:numPr>
          <w:ilvl w:val="0"/>
          <w:numId w:val="35"/>
        </w:numPr>
        <w:tabs>
          <w:tab w:val="num" w:pos="360"/>
        </w:tabs>
        <w:suppressAutoHyphens/>
        <w:rPr>
          <w:b/>
          <w:sz w:val="22"/>
          <w:lang w:eastAsia="ar-SA"/>
        </w:rPr>
      </w:pPr>
      <w:r>
        <w:rPr>
          <w:b/>
          <w:sz w:val="22"/>
          <w:lang w:eastAsia="ar-SA"/>
        </w:rPr>
        <w:t>CAPACITES PREALABLES REQUISES</w:t>
      </w:r>
    </w:p>
    <w:p>
      <w:pPr>
        <w:numPr>
          <w:ilvl w:val="12"/>
          <w:numId w:val="0"/>
        </w:numPr>
        <w:rPr>
          <w:b/>
          <w:u w:val="single"/>
        </w:rPr>
      </w:pPr>
    </w:p>
    <w:p>
      <w:pPr>
        <w:pStyle w:val="Paragraphedeliste"/>
        <w:numPr>
          <w:ilvl w:val="1"/>
          <w:numId w:val="35"/>
        </w:numPr>
        <w:rPr>
          <w:b/>
        </w:rPr>
      </w:pPr>
      <w:r>
        <w:rPr>
          <w:b/>
        </w:rPr>
        <w:t>Capacités 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i/>
          <w:sz w:val="22"/>
          <w:szCs w:val="16"/>
          <w:lang w:eastAsia="ar-SA"/>
        </w:rPr>
      </w:pPr>
    </w:p>
    <w:p>
      <w:pPr>
        <w:pStyle w:val="Listepuces"/>
        <w:numPr>
          <w:ilvl w:val="0"/>
          <w:numId w:val="30"/>
        </w:numPr>
        <w:tabs>
          <w:tab w:val="clear" w:pos="360"/>
          <w:tab w:val="num" w:pos="1068"/>
        </w:tabs>
        <w:spacing w:before="0" w:after="120"/>
        <w:ind w:left="1068" w:hanging="357"/>
        <w:rPr>
          <w:lang w:val="fr-BE"/>
        </w:rPr>
      </w:pPr>
      <w:r>
        <w:rPr>
          <w:lang w:val="fr-BE"/>
        </w:rPr>
        <w:t>de participer à la réalisation de travaux de maçonnerie de murs dans le respect des règles de sécurité et d’hygiène ;</w:t>
      </w:r>
    </w:p>
    <w:p>
      <w:pPr>
        <w:pStyle w:val="Listepuces"/>
        <w:numPr>
          <w:ilvl w:val="0"/>
          <w:numId w:val="30"/>
        </w:numPr>
        <w:tabs>
          <w:tab w:val="clear" w:pos="360"/>
          <w:tab w:val="num" w:pos="1068"/>
        </w:tabs>
        <w:spacing w:before="0" w:after="120"/>
        <w:ind w:left="1068" w:hanging="357"/>
        <w:rPr>
          <w:lang w:val="fr-BE"/>
        </w:rPr>
      </w:pPr>
      <w:r>
        <w:rPr>
          <w:lang w:val="fr-BE"/>
        </w:rPr>
        <w:t>de tenir et de compléter un carnet de stage décrivant :</w:t>
      </w:r>
    </w:p>
    <w:p>
      <w:pPr>
        <w:numPr>
          <w:ilvl w:val="0"/>
          <w:numId w:val="34"/>
        </w:numPr>
        <w:autoSpaceDE w:val="0"/>
        <w:autoSpaceDN w:val="0"/>
        <w:spacing w:after="120"/>
        <w:ind w:left="1418" w:hanging="43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le contexte professionnel au sein de l’entreprise ;</w:t>
      </w:r>
    </w:p>
    <w:p>
      <w:pPr>
        <w:numPr>
          <w:ilvl w:val="0"/>
          <w:numId w:val="34"/>
        </w:numPr>
        <w:autoSpaceDE w:val="0"/>
        <w:autoSpaceDN w:val="0"/>
        <w:spacing w:after="120"/>
        <w:ind w:left="1418" w:hanging="43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les différents travaux de maçonnerie exécutés ;</w:t>
      </w:r>
    </w:p>
    <w:p>
      <w:pPr>
        <w:pStyle w:val="Listepuces"/>
        <w:numPr>
          <w:ilvl w:val="0"/>
          <w:numId w:val="30"/>
        </w:numPr>
        <w:tabs>
          <w:tab w:val="clear" w:pos="360"/>
          <w:tab w:val="num" w:pos="1068"/>
        </w:tabs>
        <w:spacing w:before="0" w:after="120"/>
        <w:ind w:left="1068" w:hanging="357"/>
        <w:rPr>
          <w:lang w:val="fr-BE"/>
        </w:rPr>
      </w:pPr>
      <w:r>
        <w:rPr>
          <w:lang w:val="fr-BE"/>
        </w:rPr>
        <w:t>de s’insérer dans une équipe de travail.</w:t>
      </w:r>
    </w:p>
    <w:p>
      <w:pPr>
        <w:pStyle w:val="Listepuces"/>
        <w:numPr>
          <w:ilvl w:val="0"/>
          <w:numId w:val="0"/>
        </w:numPr>
        <w:spacing w:before="0" w:after="120"/>
        <w:ind w:left="1068"/>
        <w:rPr>
          <w:lang w:val="fr-BE"/>
        </w:rPr>
      </w:pPr>
    </w:p>
    <w:p>
      <w:pPr>
        <w:pStyle w:val="Paragraphedeliste"/>
        <w:numPr>
          <w:ilvl w:val="1"/>
          <w:numId w:val="35"/>
        </w:numPr>
        <w:rPr>
          <w:b/>
        </w:rPr>
      </w:pPr>
      <w:r>
        <w:rPr>
          <w:b/>
        </w:rPr>
        <w:t>Titres pouvant en tenir lieu</w:t>
      </w:r>
    </w:p>
    <w:p>
      <w:pPr>
        <w:jc w:val="both"/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sz w:val="22"/>
          <w:szCs w:val="22"/>
        </w:rPr>
      </w:pPr>
      <w:r>
        <w:rPr>
          <w:sz w:val="22"/>
          <w:szCs w:val="22"/>
        </w:rPr>
        <w:t>Attestation de réussite « stage d’insertion : maçon/maçonne » code 3310 24 U11 D1.</w:t>
      </w:r>
    </w:p>
    <w:p>
      <w:pPr>
        <w:numPr>
          <w:ilvl w:val="12"/>
          <w:numId w:val="0"/>
        </w:numPr>
        <w:rPr>
          <w:b/>
        </w:rPr>
      </w:pPr>
    </w:p>
    <w:p>
      <w:pPr>
        <w:numPr>
          <w:ilvl w:val="12"/>
          <w:numId w:val="0"/>
        </w:numPr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>
        <w:rPr>
          <w:b/>
          <w:caps/>
          <w:sz w:val="22"/>
          <w:lang w:eastAsia="ar-SA"/>
        </w:rPr>
        <w:lastRenderedPageBreak/>
        <w:t>acquis d'apprentissage</w:t>
      </w:r>
    </w:p>
    <w:p>
      <w:pPr>
        <w:numPr>
          <w:ilvl w:val="12"/>
          <w:numId w:val="0"/>
        </w:numPr>
        <w:rPr>
          <w:b/>
        </w:rPr>
      </w:pPr>
    </w:p>
    <w:p>
      <w:pPr>
        <w:spacing w:line="360" w:lineRule="auto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Pour atteindre le seuil de réussite, l’étudiant sera capable :</w:t>
      </w:r>
    </w:p>
    <w:p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de respecter les termes de la convention de stage ;</w:t>
      </w:r>
    </w:p>
    <w:p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de participer activement à différentes tâches relevant du métier de maçon ;</w:t>
      </w:r>
    </w:p>
    <w:p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de développer son autonomie et ses capacités d’auto-évaluation ;</w:t>
      </w:r>
    </w:p>
    <w:p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de présenter un rapport reprenant les différentes tâches exécutées et les problèmes professionnels rencontrés pendant le stage.</w:t>
      </w:r>
    </w:p>
    <w:p>
      <w:pPr>
        <w:tabs>
          <w:tab w:val="num" w:pos="1494"/>
        </w:tabs>
        <w:autoSpaceDE w:val="0"/>
        <w:autoSpaceDN w:val="0"/>
        <w:spacing w:after="120"/>
        <w:ind w:left="284"/>
        <w:jc w:val="both"/>
        <w:rPr>
          <w:sz w:val="22"/>
          <w:szCs w:val="22"/>
        </w:rPr>
      </w:pPr>
    </w:p>
    <w:p>
      <w:pPr>
        <w:spacing w:after="120"/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Pour déterminer le degré de maîtrise, il sera tenu compte des critères suivants :</w:t>
      </w:r>
    </w:p>
    <w:p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le degré d’autonomie atteint,</w:t>
      </w:r>
    </w:p>
    <w:p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le soin apporté à la tenue du carnet de stage,</w:t>
      </w:r>
    </w:p>
    <w:p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la précision dans la description des activités.</w:t>
      </w:r>
    </w:p>
    <w:p>
      <w:pPr>
        <w:numPr>
          <w:ilvl w:val="12"/>
          <w:numId w:val="0"/>
        </w:numPr>
        <w:rPr>
          <w:b/>
        </w:rPr>
      </w:pPr>
    </w:p>
    <w:p>
      <w:pPr>
        <w:numPr>
          <w:ilvl w:val="12"/>
          <w:numId w:val="0"/>
        </w:numPr>
        <w:rPr>
          <w:b/>
        </w:rPr>
      </w:pPr>
    </w:p>
    <w:p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>
        <w:rPr>
          <w:b/>
          <w:caps/>
          <w:sz w:val="22"/>
          <w:lang w:eastAsia="ar-SA"/>
        </w:rPr>
        <w:t xml:space="preserve">PROGRAMME </w:t>
      </w:r>
    </w:p>
    <w:p>
      <w:pPr>
        <w:numPr>
          <w:ilvl w:val="12"/>
          <w:numId w:val="0"/>
        </w:numPr>
        <w:rPr>
          <w:b/>
        </w:rPr>
      </w:pPr>
    </w:p>
    <w:p>
      <w:pPr>
        <w:pStyle w:val="Paragraphedeliste"/>
        <w:numPr>
          <w:ilvl w:val="1"/>
          <w:numId w:val="35"/>
        </w:numPr>
        <w:rPr>
          <w:b/>
        </w:rPr>
      </w:pPr>
      <w:r>
        <w:rPr>
          <w:b/>
        </w:rPr>
        <w:t>Programme pour l'étudiant</w:t>
      </w:r>
    </w:p>
    <w:p>
      <w:pPr>
        <w:numPr>
          <w:ilvl w:val="12"/>
          <w:numId w:val="0"/>
        </w:numPr>
        <w:rPr>
          <w:b/>
        </w:rPr>
      </w:pPr>
    </w:p>
    <w:p>
      <w:pPr>
        <w:numPr>
          <w:ilvl w:val="12"/>
          <w:numId w:val="0"/>
        </w:numPr>
        <w:suppressAutoHyphens/>
        <w:spacing w:after="120"/>
        <w:ind w:left="284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L'étudiant sera capable,</w:t>
      </w:r>
    </w:p>
    <w:p>
      <w:pPr>
        <w:pStyle w:val="Corpsdetexte3"/>
        <w:numPr>
          <w:ilvl w:val="12"/>
          <w:numId w:val="0"/>
        </w:numPr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normes de sécurité, de l'environnement et des biens et des personnes,</w:t>
      </w:r>
    </w:p>
    <w:p>
      <w:pPr>
        <w:pStyle w:val="Corpsdetexte3"/>
        <w:numPr>
          <w:ilvl w:val="12"/>
          <w:numId w:val="0"/>
        </w:num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développant des compétences de communication :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respecter :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règlement intérieur et les contraintes de l’entreprise ainsi que les termes de la convention de stage,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demandes de l'entreprise touchant à la confidentialité 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d’observer les dispositions relatives à la sécurité, à la circulation dans les locaux, sur chantier, dans l’entreprise et à l'utilisation du matériel mis à sa disposition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d’adopter un comportement de nature à faciliter son intégration professionnelle notamment par son application, son assiduité, sa ponctualité, sa disponibilité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communiquer avec la personne ressource et les collègues de travail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travailler en équipe en manifestant un esprit de collaboration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participer aux séances d’évaluation avec le personnel chargé de l’encadrement du stage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 xml:space="preserve">de respecter les dispositions convenues avec le personnel chargé de l’encadrement pour l'élaboration du rapport  de stage ; 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présenter un rapport reprenant les différentes tâches exécutées et les problèmes professionnels rencontrés pendant le stage sur le plan de la pratique professionnelle,</w:t>
      </w:r>
    </w:p>
    <w:p>
      <w:pPr>
        <w:tabs>
          <w:tab w:val="left" w:pos="426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tabs>
          <w:tab w:val="left" w:pos="4262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ab/>
      </w:r>
    </w:p>
    <w:p>
      <w:pPr>
        <w:tabs>
          <w:tab w:val="num" w:pos="993"/>
        </w:tabs>
        <w:spacing w:line="360" w:lineRule="auto"/>
        <w:ind w:left="1134"/>
        <w:rPr>
          <w:sz w:val="22"/>
          <w:szCs w:val="22"/>
        </w:rPr>
      </w:pPr>
    </w:p>
    <w:p>
      <w:pPr>
        <w:pStyle w:val="Retraitcorpsdetexte"/>
        <w:numPr>
          <w:ilvl w:val="12"/>
          <w:numId w:val="0"/>
        </w:numPr>
        <w:ind w:left="720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 xml:space="preserve">dans le respect des consignes, des normes en vigueur, en développant son autonomie : 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participer aux différents travaux du métier de manière constructive en se conformant aux instructions données parmi les tâches suivantes :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installer le chantier/désinstaller le chantier 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implanter le bâtiment 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réaliser le terrassement et les fondations 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poser des systèmes d’égouttage et de drainage périphérique 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exécuter la maçonnerie (y compris (re)jointoyer) 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intégrer des éléments dans la maçonnerie 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placer l’isolation thermique 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étanchéifier des parois à l’humidité et à l’air ;</w:t>
      </w:r>
    </w:p>
    <w:p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bétonner, coffrer et ferrailler des éléments simples (dalles, poutres, colonnes).</w:t>
      </w:r>
    </w:p>
    <w:p>
      <w:pPr>
        <w:rPr>
          <w:lang w:val="fr-BE"/>
        </w:rPr>
      </w:pPr>
    </w:p>
    <w:p>
      <w:pPr>
        <w:pStyle w:val="Paragraphedeliste"/>
        <w:numPr>
          <w:ilvl w:val="1"/>
          <w:numId w:val="35"/>
        </w:numPr>
        <w:rPr>
          <w:b/>
        </w:rPr>
      </w:pPr>
      <w:r>
        <w:rPr>
          <w:b/>
        </w:rPr>
        <w:t>Programme pour le chargé de cours</w:t>
      </w:r>
    </w:p>
    <w:p>
      <w:pPr>
        <w:rPr>
          <w:b/>
        </w:rPr>
      </w:pPr>
    </w:p>
    <w:p>
      <w:pPr>
        <w:spacing w:after="120"/>
        <w:ind w:left="74" w:firstLine="635"/>
        <w:jc w:val="both"/>
        <w:rPr>
          <w:sz w:val="22"/>
          <w:szCs w:val="22"/>
        </w:rPr>
      </w:pPr>
      <w:r>
        <w:rPr>
          <w:sz w:val="22"/>
          <w:szCs w:val="22"/>
        </w:rPr>
        <w:t>Le personnel chargé de l’encadrement a pour fonction :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négocier le contenu du stage en fonction des spécificités de l’entreprise qui accueille l’étudiant et de lui en communiquer le résultat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d’observer l’étudiant dans ses activités professionnelles et de le conseiller pour le faire progresser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communiquer à l’étudiant le résultat de ses observations et de ses entretiens avec la personne ressource dans l’entreprise au cours des séances d’évaluation continue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d’amener l’étudiant à pratiquer l’auto-évaluation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vérifier la tenue du carnet de stage 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contrôler l’application de la convention de stage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d’évaluer l’intégration de l’étudiant au sein de l’équipe avec laquelle il est amené à travailler ;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d’assurer le suivi de l’évolution du stage de l’étudiant</w:t>
      </w:r>
    </w:p>
    <w:p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>
        <w:rPr>
          <w:sz w:val="22"/>
          <w:szCs w:val="22"/>
          <w:lang w:val="fr-BE" w:eastAsia="ar-SA"/>
        </w:rPr>
        <w:t>de suivre et de conseiller l’étudiant dans la rédaction de son rapport.</w:t>
      </w:r>
    </w:p>
    <w:p>
      <w:pPr>
        <w:jc w:val="right"/>
      </w:pPr>
    </w:p>
    <w:p>
      <w:pPr>
        <w:jc w:val="right"/>
      </w:pPr>
    </w:p>
    <w:p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>
        <w:rPr>
          <w:b/>
          <w:caps/>
          <w:sz w:val="22"/>
          <w:lang w:eastAsia="ar-SA"/>
        </w:rPr>
        <w:t xml:space="preserve">CHARGE(S) DE COURS </w:t>
      </w:r>
    </w:p>
    <w:p>
      <w:pPr>
        <w:rPr>
          <w:b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sera un spécialiste disposant d'une compétence professionnelle actualisée et reconnue dans le domaine.</w:t>
      </w:r>
    </w:p>
    <w:p>
      <w:pPr>
        <w:ind w:left="426"/>
        <w:jc w:val="both"/>
        <w:rPr>
          <w:sz w:val="22"/>
          <w:szCs w:val="22"/>
        </w:rPr>
      </w:pPr>
    </w:p>
    <w:p>
      <w:pPr>
        <w:ind w:left="426"/>
        <w:jc w:val="both"/>
        <w:rPr>
          <w:sz w:val="22"/>
          <w:szCs w:val="22"/>
        </w:rPr>
      </w:pP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>
        <w:rPr>
          <w:b/>
          <w:caps/>
          <w:sz w:val="22"/>
          <w:lang w:eastAsia="ar-SA"/>
        </w:rPr>
        <w:t xml:space="preserve">constitution des groupes ou regroupement </w:t>
      </w:r>
    </w:p>
    <w:p>
      <w:pPr>
        <w:rPr>
          <w:b/>
          <w:caps/>
        </w:rPr>
      </w:pPr>
    </w:p>
    <w:p>
      <w:pPr>
        <w:ind w:left="270"/>
      </w:pPr>
      <w:r>
        <w:t>Aucune recommandation particulière.</w:t>
      </w:r>
    </w:p>
    <w:p>
      <w:pPr>
        <w:ind w:left="270"/>
      </w:pPr>
    </w:p>
    <w:p>
      <w:pPr>
        <w:numPr>
          <w:ilvl w:val="12"/>
          <w:numId w:val="0"/>
        </w:numPr>
        <w:rPr>
          <w:b/>
        </w:rPr>
      </w:pPr>
    </w:p>
    <w:p>
      <w:pPr>
        <w:numPr>
          <w:ilvl w:val="12"/>
          <w:numId w:val="0"/>
        </w:numPr>
        <w:rPr>
          <w:b/>
        </w:rPr>
      </w:pPr>
    </w:p>
    <w:p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>
        <w:rPr>
          <w:b/>
          <w:caps/>
          <w:sz w:val="22"/>
          <w:lang w:eastAsia="ar-SA"/>
        </w:rPr>
        <w:t>HORAIRE MINIMUM DE L'UNITE D'enseignement</w:t>
      </w:r>
    </w:p>
    <w:p>
      <w:pPr>
        <w:numPr>
          <w:ilvl w:val="12"/>
          <w:numId w:val="0"/>
        </w:numPr>
        <w:ind w:left="6521"/>
        <w:rPr>
          <w:u w:val="single"/>
        </w:rPr>
      </w:pPr>
      <w:r>
        <w:rPr>
          <w:u w:val="single"/>
        </w:rPr>
        <w:lastRenderedPageBreak/>
        <w:t>Code U</w:t>
      </w:r>
    </w:p>
    <w:p>
      <w:pPr>
        <w:numPr>
          <w:ilvl w:val="12"/>
          <w:numId w:val="0"/>
        </w:numPr>
        <w:tabs>
          <w:tab w:val="left" w:pos="6804"/>
        </w:tabs>
        <w:spacing w:before="120"/>
        <w:ind w:left="284"/>
        <w:rPr>
          <w:sz w:val="22"/>
          <w:szCs w:val="22"/>
        </w:rPr>
      </w:pPr>
      <w:r>
        <w:rPr>
          <w:b/>
          <w:sz w:val="22"/>
          <w:szCs w:val="22"/>
        </w:rPr>
        <w:t>7.1. Etudiant</w:t>
      </w:r>
      <w:r>
        <w:rPr>
          <w:sz w:val="22"/>
          <w:szCs w:val="22"/>
        </w:rPr>
        <w:t xml:space="preserve"> : 120 périodes</w:t>
      </w:r>
      <w:r>
        <w:rPr>
          <w:sz w:val="22"/>
          <w:szCs w:val="22"/>
        </w:rPr>
        <w:tab/>
        <w:t>Z</w:t>
      </w:r>
    </w:p>
    <w:p>
      <w:pPr>
        <w:numPr>
          <w:ilvl w:val="12"/>
          <w:numId w:val="0"/>
        </w:numPr>
        <w:spacing w:before="120" w:after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7.2. Encadrement du stage :</w:t>
      </w:r>
    </w:p>
    <w:p>
      <w:pPr>
        <w:numPr>
          <w:ilvl w:val="12"/>
          <w:numId w:val="0"/>
        </w:numPr>
        <w:spacing w:before="120" w:after="120"/>
        <w:ind w:left="284"/>
        <w:rPr>
          <w:b/>
          <w:sz w:val="22"/>
          <w:szCs w:val="22"/>
        </w:rPr>
      </w:pPr>
    </w:p>
    <w:tbl>
      <w:tblPr>
        <w:tblW w:w="0" w:type="auto"/>
        <w:tblInd w:w="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134"/>
        <w:gridCol w:w="2409"/>
      </w:tblGrid>
      <w:t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 par groupe d’étudiants</w:t>
            </w:r>
          </w:p>
        </w:tc>
      </w:tr>
      <w:tr>
        <w:tc>
          <w:tcPr>
            <w:tcW w:w="3544" w:type="dxa"/>
            <w:tcBorders>
              <w:top w:val="nil"/>
              <w:left w:val="single" w:sz="12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Encadrement du stage d’intégration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409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850"/>
              </w:tabs>
              <w:ind w:left="142"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pStyle w:val="Titr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270"/>
              </w:tabs>
              <w:ind w:righ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right" w:pos="850"/>
              </w:tabs>
              <w:ind w:righ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/>
    <w:p>
      <w:pPr>
        <w:rPr>
          <w:b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1" w:bottom="663" w:left="1140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54768950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jc w:val="right"/>
              <w:rPr>
                <w:sz w:val="20"/>
              </w:rPr>
            </w:pPr>
            <w:r>
              <w:rPr>
                <w:sz w:val="20"/>
              </w:rPr>
              <w:t>Stage d’intégration : maçon/ maçonne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Page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>PAGE</w:instrText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</w: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sz w:val="20"/>
              </w:rPr>
              <w:t xml:space="preserve"> sur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>NUMPAGES</w:instrText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8"/>
        <w:szCs w:val="18"/>
      </w:rPr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1085D3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F26D9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3B1A9C"/>
    <w:multiLevelType w:val="singleLevel"/>
    <w:tmpl w:val="F7FAC1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85045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172ED"/>
    <w:multiLevelType w:val="singleLevel"/>
    <w:tmpl w:val="6B54F450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EB96F4B"/>
    <w:multiLevelType w:val="hybridMultilevel"/>
    <w:tmpl w:val="9DD6AD1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167FB"/>
    <w:multiLevelType w:val="hybridMultilevel"/>
    <w:tmpl w:val="A3881626"/>
    <w:lvl w:ilvl="0" w:tplc="08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3F10A9"/>
    <w:multiLevelType w:val="singleLevel"/>
    <w:tmpl w:val="7EF86974"/>
    <w:lvl w:ilvl="0">
      <w:start w:val="1"/>
      <w:numFmt w:val="bullet"/>
      <w:lvlText w:val=""/>
      <w:lvlJc w:val="left"/>
      <w:pPr>
        <w:tabs>
          <w:tab w:val="num" w:pos="2127"/>
        </w:tabs>
        <w:ind w:left="2127" w:hanging="567"/>
      </w:pPr>
      <w:rPr>
        <w:rFonts w:ascii="Symbol" w:hAnsi="Symbol" w:hint="default"/>
        <w:sz w:val="22"/>
      </w:rPr>
    </w:lvl>
  </w:abstractNum>
  <w:abstractNum w:abstractNumId="10" w15:restartNumberingAfterBreak="0">
    <w:nsid w:val="28504ED1"/>
    <w:multiLevelType w:val="singleLevel"/>
    <w:tmpl w:val="7EF8697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</w:abstractNum>
  <w:abstractNum w:abstractNumId="11" w15:restartNumberingAfterBreak="0">
    <w:nsid w:val="2C52730A"/>
    <w:multiLevelType w:val="singleLevel"/>
    <w:tmpl w:val="190C65F4"/>
    <w:lvl w:ilvl="0">
      <w:start w:val="1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776C81"/>
    <w:multiLevelType w:val="hybridMultilevel"/>
    <w:tmpl w:val="D7A0CCBA"/>
    <w:lvl w:ilvl="0" w:tplc="BE2E64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DF6047F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332F52C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3E98081D"/>
    <w:multiLevelType w:val="hybridMultilevel"/>
    <w:tmpl w:val="DB1C4344"/>
    <w:lvl w:ilvl="0" w:tplc="FFFFFFFF">
      <w:start w:val="1"/>
      <w:numFmt w:val="bullet"/>
      <w:lvlText w:val=""/>
      <w:legacy w:legacy="1" w:legacySpace="0" w:legacyIndent="360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7" w15:restartNumberingAfterBreak="0">
    <w:nsid w:val="45F50591"/>
    <w:multiLevelType w:val="hybridMultilevel"/>
    <w:tmpl w:val="7854B95C"/>
    <w:lvl w:ilvl="0" w:tplc="3EAC9DB6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80D617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DA0544"/>
    <w:multiLevelType w:val="singleLevel"/>
    <w:tmpl w:val="388CAFE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0" w15:restartNumberingAfterBreak="0">
    <w:nsid w:val="5154553C"/>
    <w:multiLevelType w:val="hybridMultilevel"/>
    <w:tmpl w:val="3ECECA66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8B18FD"/>
    <w:multiLevelType w:val="singleLevel"/>
    <w:tmpl w:val="991E79A2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2" w15:restartNumberingAfterBreak="0">
    <w:nsid w:val="5A343EBB"/>
    <w:multiLevelType w:val="hybridMultilevel"/>
    <w:tmpl w:val="B3660864"/>
    <w:lvl w:ilvl="0" w:tplc="26145B5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BF463F"/>
    <w:multiLevelType w:val="hybridMultilevel"/>
    <w:tmpl w:val="61FA5034"/>
    <w:lvl w:ilvl="0" w:tplc="FFFFFFFF">
      <w:start w:val="1"/>
      <w:numFmt w:val="bullet"/>
      <w:lvlText w:val=""/>
      <w:legacy w:legacy="1" w:legacySpace="0" w:legacyIndent="360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A2B31BE"/>
    <w:multiLevelType w:val="singleLevel"/>
    <w:tmpl w:val="14600F0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2"/>
      </w:rPr>
    </w:lvl>
  </w:abstractNum>
  <w:abstractNum w:abstractNumId="25" w15:restartNumberingAfterBreak="0">
    <w:nsid w:val="6B1B28DF"/>
    <w:multiLevelType w:val="multilevel"/>
    <w:tmpl w:val="3CE6C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</w:abstractNum>
  <w:abstractNum w:abstractNumId="26" w15:restartNumberingAfterBreak="0">
    <w:nsid w:val="6B434842"/>
    <w:multiLevelType w:val="hybridMultilevel"/>
    <w:tmpl w:val="B7385CCC"/>
    <w:lvl w:ilvl="0" w:tplc="12BAB4F2">
      <w:start w:val="1"/>
      <w:numFmt w:val="bullet"/>
      <w:lvlText w:val=""/>
      <w:lvlJc w:val="left"/>
      <w:pPr>
        <w:tabs>
          <w:tab w:val="num" w:pos="102"/>
        </w:tabs>
        <w:ind w:left="117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70065DE2"/>
    <w:multiLevelType w:val="hybridMultilevel"/>
    <w:tmpl w:val="FEF4931C"/>
    <w:lvl w:ilvl="0" w:tplc="0DC6D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31A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FF1069"/>
    <w:multiLevelType w:val="singleLevel"/>
    <w:tmpl w:val="4DB2F598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0" w15:restartNumberingAfterBreak="0">
    <w:nsid w:val="7F6F25FD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"/>
        <w:legacy w:legacy="1" w:legacySpace="0" w:legacyIndent="680"/>
        <w:lvlJc w:val="left"/>
        <w:pPr>
          <w:ind w:left="850" w:hanging="68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"/>
        <w:legacy w:legacy="1" w:legacySpace="0" w:legacyIndent="680"/>
        <w:lvlJc w:val="left"/>
        <w:pPr>
          <w:ind w:left="850" w:hanging="680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13"/>
  </w:num>
  <w:num w:numId="8">
    <w:abstractNumId w:val="11"/>
  </w:num>
  <w:num w:numId="9">
    <w:abstractNumId w:val="25"/>
  </w:num>
  <w:num w:numId="10">
    <w:abstractNumId w:val="21"/>
  </w:num>
  <w:num w:numId="11">
    <w:abstractNumId w:val="3"/>
  </w:num>
  <w:num w:numId="12">
    <w:abstractNumId w:val="22"/>
  </w:num>
  <w:num w:numId="13">
    <w:abstractNumId w:val="18"/>
  </w:num>
  <w:num w:numId="14">
    <w:abstractNumId w:val="12"/>
  </w:num>
  <w:num w:numId="15">
    <w:abstractNumId w:val="29"/>
  </w:num>
  <w:num w:numId="16">
    <w:abstractNumId w:val="6"/>
  </w:num>
  <w:num w:numId="17">
    <w:abstractNumId w:val="5"/>
  </w:num>
  <w:num w:numId="18">
    <w:abstractNumId w:val="26"/>
  </w:num>
  <w:num w:numId="19">
    <w:abstractNumId w:val="17"/>
  </w:num>
  <w:num w:numId="20">
    <w:abstractNumId w:val="23"/>
  </w:num>
  <w:num w:numId="21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2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  <w:sz w:val="18"/>
        </w:rPr>
      </w:lvl>
    </w:lvlOverride>
  </w:num>
  <w:num w:numId="23">
    <w:abstractNumId w:val="16"/>
  </w:num>
  <w:num w:numId="24">
    <w:abstractNumId w:val="9"/>
  </w:num>
  <w:num w:numId="25">
    <w:abstractNumId w:val="4"/>
  </w:num>
  <w:num w:numId="26">
    <w:abstractNumId w:val="15"/>
  </w:num>
  <w:num w:numId="27">
    <w:abstractNumId w:val="27"/>
  </w:num>
  <w:num w:numId="28">
    <w:abstractNumId w:val="2"/>
  </w:num>
  <w:num w:numId="29">
    <w:abstractNumId w:val="15"/>
  </w:num>
  <w:num w:numId="30">
    <w:abstractNumId w:val="0"/>
  </w:num>
  <w:num w:numId="31">
    <w:abstractNumId w:val="14"/>
  </w:num>
  <w:num w:numId="32">
    <w:abstractNumId w:val="20"/>
  </w:num>
  <w:num w:numId="33">
    <w:abstractNumId w:val="7"/>
  </w:num>
  <w:num w:numId="34">
    <w:abstractNumId w:val="19"/>
  </w:num>
  <w:num w:numId="35">
    <w:abstractNumId w:val="2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8EEEF-7D0C-4E10-BB63-EE296635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e">
    <w:name w:val="Texte"/>
    <w:basedOn w:val="Normal"/>
    <w:uiPriority w:val="99"/>
    <w:rPr>
      <w:rFonts w:ascii="MS Serif" w:hAnsi="MS Serif"/>
      <w:noProof/>
      <w:sz w:val="20"/>
    </w:rPr>
  </w:style>
  <w:style w:type="paragraph" w:styleId="Corpsdetexte">
    <w:name w:val="Body Text"/>
    <w:basedOn w:val="Normal"/>
    <w:rPr>
      <w:sz w:val="22"/>
    </w:rPr>
  </w:style>
  <w:style w:type="paragraph" w:styleId="Retraitcorpsdetexte">
    <w:name w:val="Body Text Indent"/>
    <w:basedOn w:val="Normal"/>
    <w:link w:val="RetraitcorpsdetexteCar"/>
    <w:pPr>
      <w:ind w:left="720"/>
    </w:pPr>
    <w:rPr>
      <w:sz w:val="22"/>
      <w:lang w:val="x-none" w:eastAsia="x-none"/>
    </w:rPr>
  </w:style>
  <w:style w:type="paragraph" w:customStyle="1" w:styleId="Style1">
    <w:name w:val="Style1"/>
    <w:basedOn w:val="Normal"/>
    <w:pPr>
      <w:tabs>
        <w:tab w:val="left" w:pos="680"/>
        <w:tab w:val="left" w:pos="786"/>
      </w:tabs>
      <w:ind w:left="680" w:hanging="510"/>
      <w:jc w:val="both"/>
    </w:pPr>
    <w:rPr>
      <w:snapToGrid w:val="0"/>
      <w:sz w:val="22"/>
    </w:rPr>
  </w:style>
  <w:style w:type="paragraph" w:styleId="Retraitcorpsdetexte2">
    <w:name w:val="Body Text Indent 2"/>
    <w:basedOn w:val="Normal"/>
    <w:pPr>
      <w:ind w:left="709"/>
    </w:pPr>
    <w:rPr>
      <w:snapToGrid w:val="0"/>
      <w:sz w:val="22"/>
    </w:rPr>
  </w:style>
  <w:style w:type="character" w:styleId="Machinecrire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RetraitcorpsdetexteCar">
    <w:name w:val="Retrait corps de texte Car"/>
    <w:link w:val="Retraitcorpsdetexte"/>
    <w:rPr>
      <w:sz w:val="22"/>
    </w:rPr>
  </w:style>
  <w:style w:type="paragraph" w:styleId="Listepuces">
    <w:name w:val="List Bullet"/>
    <w:basedOn w:val="Retraitcorpsdetexte"/>
    <w:pPr>
      <w:numPr>
        <w:numId w:val="31"/>
      </w:numPr>
      <w:spacing w:before="120"/>
    </w:pPr>
    <w:rPr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lang w:val="fr-FR" w:eastAsia="fr-FR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Pr>
      <w:rFonts w:ascii="Calibri" w:hAnsi="Calibri"/>
      <w:sz w:val="22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99"/>
    <w:unhideWhenUsed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rPr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C946-B90B-42ED-8154-E1B3D5C0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906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TABLEAU</vt:lpstr>
      <vt:lpstr>TABLEAU</vt:lpstr>
    </vt:vector>
  </TitlesOfParts>
  <Company> 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</dc:title>
  <dc:subject>DOC. 8 BIS/UF STAGE 1.3.</dc:subject>
  <dc:creator>mm</dc:creator>
  <cp:keywords/>
  <dc:description/>
  <cp:lastModifiedBy>goulet02</cp:lastModifiedBy>
  <cp:revision>10</cp:revision>
  <cp:lastPrinted>2019-10-15T14:04:00Z</cp:lastPrinted>
  <dcterms:created xsi:type="dcterms:W3CDTF">2018-10-01T12:45:00Z</dcterms:created>
  <dcterms:modified xsi:type="dcterms:W3CDTF">2019-10-15T14:09:00Z</dcterms:modified>
</cp:coreProperties>
</file>