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ascii="Times New Roman" w:hAnsi="Times New Roman"/>
          <w:b/>
          <w:noProof/>
          <w:szCs w:val="22"/>
        </w:rPr>
      </w:pPr>
      <w:bookmarkStart w:id="0" w:name="_Hlk516241087"/>
      <w:r>
        <w:rPr>
          <w:rFonts w:ascii="Times New Roman" w:hAnsi="Times New Roman"/>
          <w:b/>
          <w:noProof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/>
            <w:szCs w:val="22"/>
          </w:rPr>
          <w:t>LA COMMUNAUTE FRANCAISE</w:t>
        </w:r>
      </w:smartTag>
    </w:p>
    <w:p>
      <w:pPr>
        <w:spacing w:line="48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ADMINISTRATION GENERALE DE L’ENSEIGNEMENT</w:t>
      </w:r>
    </w:p>
    <w:p>
      <w:pPr>
        <w:spacing w:line="240" w:lineRule="auto"/>
        <w:jc w:val="center"/>
        <w:rPr>
          <w:rFonts w:ascii="MS Serif" w:hAnsi="MS Serif"/>
          <w:noProof/>
          <w:sz w:val="20"/>
          <w:szCs w:val="20"/>
        </w:rPr>
      </w:pPr>
      <w:r>
        <w:rPr>
          <w:rFonts w:ascii="Times New Roman" w:hAnsi="Times New Roman"/>
          <w:b/>
          <w:noProof/>
          <w:szCs w:val="22"/>
        </w:rPr>
        <w:t>ENSEIGNEMENT DE PROMOTION SOCIALE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jc w:val="left"/>
        <w:rPr>
          <w:rFonts w:ascii="Arial" w:hAnsi="Arial"/>
          <w:sz w:val="24"/>
          <w:szCs w:val="20"/>
        </w:rPr>
      </w:pPr>
    </w:p>
    <w:p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2"/>
        </w:rPr>
      </w:pPr>
      <w:r>
        <w:rPr>
          <w:rFonts w:ascii="Times New Roman" w:hAnsi="Times New Roman"/>
          <w:b/>
          <w:noProof/>
          <w:sz w:val="28"/>
          <w:szCs w:val="22"/>
        </w:rPr>
        <w:t xml:space="preserve"> DOSSIER PEDAGOGIQUE</w:t>
      </w:r>
    </w:p>
    <w:p>
      <w:pPr>
        <w:spacing w:line="240" w:lineRule="auto"/>
        <w:jc w:val="left"/>
        <w:rPr>
          <w:rFonts w:ascii="Arial" w:hAnsi="Arial"/>
          <w:sz w:val="24"/>
          <w:szCs w:val="20"/>
        </w:rPr>
      </w:pPr>
    </w:p>
    <w:p>
      <w:pPr>
        <w:spacing w:line="240" w:lineRule="auto"/>
        <w:jc w:val="left"/>
        <w:rPr>
          <w:rFonts w:ascii="Arial" w:hAnsi="Arial"/>
          <w:sz w:val="24"/>
          <w:szCs w:val="20"/>
        </w:rPr>
      </w:pPr>
    </w:p>
    <w:p>
      <w:pPr>
        <w:keepNext/>
        <w:spacing w:line="240" w:lineRule="auto"/>
        <w:jc w:val="center"/>
        <w:outlineLvl w:val="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UNITE D’ENSEIGNEMENT</w:t>
      </w:r>
    </w:p>
    <w:p>
      <w:pPr>
        <w:spacing w:line="240" w:lineRule="auto"/>
        <w:jc w:val="left"/>
        <w:rPr>
          <w:rFonts w:ascii="Arial" w:hAnsi="Arial"/>
          <w:sz w:val="24"/>
          <w:szCs w:val="20"/>
        </w:rPr>
      </w:pPr>
    </w:p>
    <w:p>
      <w:pPr>
        <w:spacing w:line="240" w:lineRule="auto"/>
        <w:jc w:val="left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 xml:space="preserve"> </w:t>
      </w: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  <w:r>
        <w:rPr>
          <w:rFonts w:ascii="Times New Roman" w:hAnsi="Times New Roman"/>
          <w:b/>
          <w:caps/>
          <w:sz w:val="32"/>
          <w:szCs w:val="32"/>
        </w:rPr>
        <w:t>DESSIN TECHNIQUE ET DAO EN CONSTRUCTION</w:t>
      </w: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caps/>
          <w:noProof/>
          <w:szCs w:val="20"/>
        </w:rPr>
      </w:pPr>
      <w:r>
        <w:rPr>
          <w:rFonts w:ascii="Times New Roman" w:hAnsi="Times New Roman"/>
          <w:b/>
          <w:noProof/>
          <w:szCs w:val="20"/>
        </w:rPr>
        <w:t xml:space="preserve">ENSEIGNEMENT </w:t>
      </w:r>
      <w:r>
        <w:rPr>
          <w:rFonts w:ascii="Times New Roman" w:hAnsi="Times New Roman"/>
          <w:b/>
          <w:caps/>
          <w:noProof/>
          <w:szCs w:val="20"/>
        </w:rPr>
        <w:t>superieur de type court</w:t>
      </w:r>
    </w:p>
    <w:p>
      <w:pPr>
        <w:spacing w:line="240" w:lineRule="auto"/>
        <w:jc w:val="center"/>
        <w:rPr>
          <w:rFonts w:ascii="Times New Roman" w:hAnsi="Times New Roman"/>
          <w:b/>
          <w:caps/>
          <w:noProof/>
          <w:szCs w:val="20"/>
        </w:rPr>
      </w:pPr>
    </w:p>
    <w:p>
      <w:pPr>
        <w:spacing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caps/>
          <w:noProof/>
          <w:sz w:val="20"/>
          <w:szCs w:val="20"/>
        </w:rPr>
        <w:t>Domaine : SCIENCES DE L'INGENIEUR ET TECHNOLOGIE</w:t>
      </w:r>
    </w:p>
    <w:p>
      <w:pPr>
        <w:spacing w:line="240" w:lineRule="auto"/>
        <w:jc w:val="center"/>
        <w:rPr>
          <w:rFonts w:ascii="Times New Roman" w:hAnsi="Times New Roman"/>
          <w:szCs w:val="22"/>
        </w:rPr>
      </w:pPr>
    </w:p>
    <w:p>
      <w:pPr>
        <w:spacing w:line="240" w:lineRule="auto"/>
        <w:jc w:val="center"/>
        <w:rPr>
          <w:rFonts w:ascii="Times New Roman" w:hAnsi="Times New Roman"/>
          <w:szCs w:val="22"/>
        </w:rPr>
      </w:pPr>
    </w:p>
    <w:p>
      <w:pPr>
        <w:spacing w:line="240" w:lineRule="auto"/>
        <w:jc w:val="center"/>
        <w:rPr>
          <w:rFonts w:ascii="Times New Roman" w:hAnsi="Times New Roman"/>
          <w:szCs w:val="22"/>
        </w:rPr>
      </w:pPr>
    </w:p>
    <w:p>
      <w:pPr>
        <w:spacing w:line="240" w:lineRule="auto"/>
        <w:jc w:val="center"/>
        <w:rPr>
          <w:rFonts w:ascii="Times New Roman" w:hAnsi="Times New Roman"/>
          <w:szCs w:val="22"/>
        </w:rPr>
      </w:pPr>
    </w:p>
    <w:p>
      <w:pPr>
        <w:spacing w:line="240" w:lineRule="auto"/>
        <w:jc w:val="center"/>
        <w:rPr>
          <w:rFonts w:ascii="Times New Roman" w:hAnsi="Times New Roman"/>
          <w:szCs w:val="22"/>
        </w:rPr>
      </w:pPr>
    </w:p>
    <w:p>
      <w:pPr>
        <w:spacing w:line="240" w:lineRule="auto"/>
        <w:rPr>
          <w:rFonts w:ascii="Times New Roman" w:hAnsi="Times New Roman"/>
          <w:szCs w:val="22"/>
        </w:rPr>
      </w:pPr>
    </w:p>
    <w:p>
      <w:pPr>
        <w:spacing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CODE : 39 81 05 U31 D1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CODE DU DOMAINE DE FORMATION : 303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szCs w:val="22"/>
              </w:rPr>
              <w:t>DOCUMENT DE REFERENCE INTER-RESEAUX</w:t>
            </w:r>
          </w:p>
        </w:tc>
      </w:tr>
    </w:tbl>
    <w:p>
      <w:pPr>
        <w:spacing w:line="240" w:lineRule="auto"/>
        <w:ind w:left="708" w:firstLine="12"/>
        <w:jc w:val="left"/>
        <w:rPr>
          <w:rFonts w:ascii="Times New Roman" w:hAnsi="Times New Roman"/>
          <w:b/>
          <w:sz w:val="24"/>
          <w:szCs w:val="20"/>
        </w:rPr>
      </w:pPr>
    </w:p>
    <w:p>
      <w:pPr>
        <w:spacing w:line="240" w:lineRule="auto"/>
        <w:ind w:left="708" w:firstLine="12"/>
        <w:jc w:val="left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ind w:left="708" w:firstLine="12"/>
        <w:jc w:val="left"/>
        <w:rPr>
          <w:rFonts w:ascii="Times New Roman" w:hAnsi="Times New Roman"/>
          <w:sz w:val="24"/>
          <w:szCs w:val="20"/>
        </w:rPr>
      </w:pPr>
    </w:p>
    <w:p>
      <w:pPr>
        <w:spacing w:line="240" w:lineRule="auto"/>
        <w:ind w:left="708" w:firstLine="12"/>
        <w:jc w:val="left"/>
        <w:rPr>
          <w:rFonts w:ascii="Times New Roman" w:hAnsi="Times New Roman"/>
          <w:sz w:val="24"/>
          <w:szCs w:val="20"/>
        </w:rPr>
      </w:pPr>
    </w:p>
    <w:p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Approbation du Gouvernement de la Communauté française du 01 juillet 2019, </w:t>
      </w:r>
    </w:p>
    <w:p>
      <w:pPr>
        <w:spacing w:line="240" w:lineRule="auto"/>
        <w:jc w:val="center"/>
        <w:rPr>
          <w:rFonts w:ascii="Times New Roman" w:hAnsi="Times New Roman"/>
          <w:smallCaps/>
          <w:sz w:val="36"/>
          <w:szCs w:val="32"/>
          <w:lang w:val="fr-BE"/>
        </w:rPr>
      </w:pPr>
      <w:proofErr w:type="gramStart"/>
      <w:r>
        <w:rPr>
          <w:rFonts w:ascii="Times New Roman" w:hAnsi="Times New Roman"/>
          <w:b/>
          <w:szCs w:val="22"/>
        </w:rPr>
        <w:t>sur</w:t>
      </w:r>
      <w:proofErr w:type="gramEnd"/>
      <w:r>
        <w:rPr>
          <w:rFonts w:ascii="Times New Roman" w:hAnsi="Times New Roman"/>
          <w:b/>
          <w:szCs w:val="22"/>
        </w:rPr>
        <w:t xml:space="preserve"> avis conforme du Conseil général</w:t>
      </w:r>
      <w:bookmarkStart w:id="1" w:name="_GoBack"/>
      <w:bookmarkEnd w:id="0"/>
      <w:bookmarkEnd w:id="1"/>
      <w:r>
        <w:rPr>
          <w:rFonts w:ascii="Times New Roman" w:hAnsi="Times New Roman"/>
          <w:lang w:val="fr-BE"/>
        </w:rPr>
        <w:br w:type="page"/>
      </w:r>
    </w:p>
    <w:p>
      <w:pPr>
        <w:pStyle w:val="chapitr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rFonts w:ascii="Times New Roman" w:hAnsi="Times New Roman"/>
          <w:b/>
          <w:sz w:val="32"/>
          <w:lang w:val="fr-BE"/>
        </w:rPr>
      </w:pPr>
      <w:r>
        <w:rPr>
          <w:rFonts w:ascii="Times New Roman" w:hAnsi="Times New Roman"/>
          <w:b/>
          <w:sz w:val="32"/>
          <w:lang w:val="fr-BE"/>
        </w:rPr>
        <w:lastRenderedPageBreak/>
        <w:t>DESSIN TECHNIQUE ET DAO EN CONSTRUCTION</w:t>
      </w:r>
    </w:p>
    <w:p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ENSEIGNEMENT SUPERIEUR DE TYPE COURT</w:t>
      </w:r>
    </w:p>
    <w:p>
      <w:pPr>
        <w:pStyle w:val="Titre1"/>
        <w:numPr>
          <w:ilvl w:val="0"/>
          <w:numId w:val="0"/>
        </w:numPr>
        <w:rPr>
          <w:lang w:val="fr-BE"/>
        </w:rPr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bookmarkStart w:id="2" w:name="_Toc449962031"/>
      <w:r>
        <w:rPr>
          <w:rFonts w:ascii="Times New Roman" w:hAnsi="Times New Roman"/>
          <w:b/>
        </w:rPr>
        <w:t>FINALITES DE L’UNITE D'ENSEIGNEMENT</w:t>
      </w:r>
    </w:p>
    <w:p>
      <w:pPr>
        <w:rPr>
          <w:rFonts w:ascii="Times New Roman" w:hAnsi="Times New Roman"/>
          <w:b/>
          <w:szCs w:val="22"/>
        </w:rPr>
      </w:pPr>
    </w:p>
    <w:p>
      <w:pPr>
        <w:numPr>
          <w:ilvl w:val="1"/>
          <w:numId w:val="32"/>
        </w:numPr>
        <w:spacing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Finalités générales </w:t>
      </w:r>
    </w:p>
    <w:p/>
    <w:p>
      <w:pPr>
        <w:spacing w:line="240" w:lineRule="auto"/>
        <w:ind w:left="576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Dans le respect de l’article 7, paragraphes 1 et 2, du décret de la Communauté française du 16 avril</w:t>
      </w:r>
    </w:p>
    <w:p>
      <w:pPr>
        <w:spacing w:line="240" w:lineRule="auto"/>
        <w:ind w:left="576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1991 organisant l’enseignement de promotion sociale, cette unité d'enseignement doit :</w:t>
      </w:r>
    </w:p>
    <w:p>
      <w:pPr>
        <w:spacing w:line="240" w:lineRule="auto"/>
        <w:ind w:left="576"/>
        <w:rPr>
          <w:rFonts w:ascii="Times New Roman" w:hAnsi="Times New Roman"/>
          <w:lang w:val="fr-BE"/>
        </w:rPr>
      </w:pPr>
    </w:p>
    <w:p>
      <w:pPr>
        <w:pStyle w:val="normal01"/>
        <w:numPr>
          <w:ilvl w:val="0"/>
          <w:numId w:val="23"/>
        </w:numPr>
        <w:tabs>
          <w:tab w:val="clear" w:pos="360"/>
          <w:tab w:val="num" w:pos="993"/>
        </w:tabs>
        <w:ind w:left="993" w:hanging="284"/>
        <w:rPr>
          <w:szCs w:val="24"/>
          <w:lang w:val="fr-BE"/>
        </w:rPr>
      </w:pPr>
      <w:r>
        <w:rPr>
          <w:szCs w:val="24"/>
          <w:lang w:val="fr-BE"/>
        </w:rPr>
        <w:t>concourir à l’épanouissement individuel en promouvant une meilleure insertion professionnelle, sociale, scolaire et culturelle ;</w:t>
      </w:r>
    </w:p>
    <w:p>
      <w:pPr>
        <w:pStyle w:val="normal01"/>
        <w:numPr>
          <w:ilvl w:val="0"/>
          <w:numId w:val="23"/>
        </w:numPr>
        <w:tabs>
          <w:tab w:val="clear" w:pos="360"/>
          <w:tab w:val="num" w:pos="993"/>
        </w:tabs>
        <w:ind w:left="993" w:hanging="284"/>
        <w:rPr>
          <w:szCs w:val="24"/>
          <w:lang w:val="fr-BE"/>
        </w:rPr>
      </w:pPr>
      <w:r>
        <w:rPr>
          <w:szCs w:val="24"/>
          <w:lang w:val="fr-BE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spacing w:line="240" w:lineRule="auto"/>
        <w:ind w:left="933"/>
        <w:rPr>
          <w:rFonts w:ascii="Times New Roman" w:hAnsi="Times New Roman"/>
          <w:lang w:val="fr-BE"/>
        </w:rPr>
      </w:pPr>
    </w:p>
    <w:p>
      <w:pPr>
        <w:numPr>
          <w:ilvl w:val="1"/>
          <w:numId w:val="32"/>
        </w:numPr>
        <w:spacing w:line="240" w:lineRule="auto"/>
        <w:jc w:val="lef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Finalités particulières</w:t>
      </w:r>
    </w:p>
    <w:p>
      <w:pPr>
        <w:ind w:left="360"/>
        <w:rPr>
          <w:rFonts w:ascii="Times New Roman" w:hAnsi="Times New Roman"/>
          <w:lang w:val="fr-BE"/>
        </w:rPr>
      </w:pPr>
    </w:p>
    <w:p>
      <w:pPr>
        <w:ind w:left="567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Cette unité d’enseignement vise à permettre à l’étudiant :</w:t>
      </w:r>
    </w:p>
    <w:p>
      <w:pPr>
        <w:pStyle w:val="normal01"/>
        <w:numPr>
          <w:ilvl w:val="0"/>
          <w:numId w:val="23"/>
        </w:numPr>
        <w:tabs>
          <w:tab w:val="clear" w:pos="360"/>
          <w:tab w:val="num" w:pos="993"/>
        </w:tabs>
        <w:ind w:left="709" w:firstLine="0"/>
        <w:rPr>
          <w:szCs w:val="24"/>
          <w:lang w:val="fr-BE"/>
        </w:rPr>
      </w:pPr>
      <w:r>
        <w:rPr>
          <w:szCs w:val="24"/>
          <w:lang w:val="fr-BE"/>
        </w:rPr>
        <w:t>d’analyser des plans pour les rendre accessibles aux divers intervenants ;</w:t>
      </w:r>
    </w:p>
    <w:p>
      <w:pPr>
        <w:pStyle w:val="normal01"/>
        <w:numPr>
          <w:ilvl w:val="0"/>
          <w:numId w:val="23"/>
        </w:numPr>
        <w:tabs>
          <w:tab w:val="clear" w:pos="360"/>
          <w:tab w:val="num" w:pos="993"/>
        </w:tabs>
        <w:ind w:left="709" w:firstLine="0"/>
        <w:rPr>
          <w:szCs w:val="24"/>
          <w:lang w:val="fr-BE"/>
        </w:rPr>
      </w:pPr>
      <w:r>
        <w:rPr>
          <w:szCs w:val="24"/>
          <w:lang w:val="fr-BE"/>
        </w:rPr>
        <w:t xml:space="preserve">de lire et de dessiner des plans d’ensemble et/ ou de détails, établis selon les règles de la </w:t>
      </w:r>
      <w:r>
        <w:rPr>
          <w:szCs w:val="24"/>
          <w:lang w:val="fr-BE"/>
        </w:rPr>
        <w:tab/>
        <w:t>normalisation.</w:t>
      </w:r>
    </w:p>
    <w:p>
      <w:pPr>
        <w:pStyle w:val="normal01"/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>
      <w:pPr>
        <w:spacing w:line="240" w:lineRule="auto"/>
        <w:ind w:left="360"/>
        <w:jc w:val="left"/>
        <w:rPr>
          <w:rFonts w:ascii="Times New Roman" w:hAnsi="Times New Roman"/>
          <w:b/>
        </w:rPr>
      </w:pPr>
    </w:p>
    <w:p>
      <w:pPr>
        <w:numPr>
          <w:ilvl w:val="1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>
      <w:pPr>
        <w:spacing w:line="240" w:lineRule="auto"/>
        <w:ind w:left="360"/>
        <w:rPr>
          <w:rFonts w:ascii="Times New Roman" w:hAnsi="Times New Roman"/>
          <w:i/>
          <w:lang w:val="fr-BE"/>
        </w:rPr>
      </w:pPr>
    </w:p>
    <w:p>
      <w:pPr>
        <w:ind w:left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En français,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résumer les idées essentielles d’un texte d’intérêt général et les critiquer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produire un message structuré qui exprime un avis, une prise de position devant un fait, un événement, ... (des documents d’information pouvant être mis à sa disposition).</w:t>
      </w:r>
    </w:p>
    <w:p>
      <w:pPr>
        <w:ind w:left="850"/>
        <w:rPr>
          <w:rFonts w:ascii="Times New Roman" w:hAnsi="Times New Roman"/>
          <w:i/>
        </w:rPr>
      </w:pPr>
    </w:p>
    <w:p>
      <w:pPr>
        <w:ind w:left="567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i/>
        </w:rPr>
        <w:t xml:space="preserve">En mathématique, </w:t>
      </w:r>
    </w:p>
    <w:p>
      <w:pPr>
        <w:numPr>
          <w:ilvl w:val="0"/>
          <w:numId w:val="34"/>
        </w:numPr>
        <w:tabs>
          <w:tab w:val="num" w:pos="709"/>
        </w:tabs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traiter un problème en utilisant un tableau de nombres, un graphique ou une formule ;</w:t>
      </w:r>
    </w:p>
    <w:p>
      <w:pPr>
        <w:numPr>
          <w:ilvl w:val="0"/>
          <w:numId w:val="34"/>
        </w:numPr>
        <w:tabs>
          <w:tab w:val="num" w:pos="709"/>
        </w:tabs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calculer des valeurs caractéristiques d’un ensemble de données statistiques ;</w:t>
      </w:r>
    </w:p>
    <w:p>
      <w:pPr>
        <w:numPr>
          <w:ilvl w:val="0"/>
          <w:numId w:val="34"/>
        </w:numPr>
        <w:tabs>
          <w:tab w:val="num" w:pos="709"/>
        </w:tabs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interpréter et de critiquer la portée des informations graphiques et numériques.</w:t>
      </w:r>
    </w:p>
    <w:p>
      <w:pPr>
        <w:spacing w:line="240" w:lineRule="auto"/>
        <w:ind w:left="360"/>
        <w:rPr>
          <w:rFonts w:ascii="Times New Roman" w:hAnsi="Times New Roman"/>
          <w:lang w:val="fr-BE"/>
        </w:rPr>
      </w:pPr>
    </w:p>
    <w:p>
      <w:pPr>
        <w:numPr>
          <w:ilvl w:val="1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 pouvant en tenir lieu</w:t>
      </w:r>
    </w:p>
    <w:p>
      <w:pPr>
        <w:spacing w:before="240"/>
        <w:ind w:firstLine="709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Certificat d'enseignement secondaire supérieur (CESS).</w:t>
      </w:r>
    </w:p>
    <w:p>
      <w:pPr>
        <w:spacing w:before="240"/>
        <w:rPr>
          <w:rFonts w:ascii="Times New Roman" w:hAnsi="Times New Roman"/>
          <w:lang w:val="fr-BE"/>
        </w:rPr>
      </w:pPr>
    </w:p>
    <w:bookmarkEnd w:id="2"/>
    <w:p>
      <w:pPr>
        <w:spacing w:after="200"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ACQUIS D'APPRENTISSAGE</w:t>
      </w:r>
    </w:p>
    <w:p>
      <w:pPr>
        <w:rPr>
          <w:rFonts w:ascii="Times New Roman" w:hAnsi="Times New Roman"/>
          <w:b/>
          <w:bCs/>
          <w:color w:val="000000"/>
        </w:rPr>
      </w:pPr>
    </w:p>
    <w:p>
      <w:pPr>
        <w:ind w:left="360"/>
        <w:rPr>
          <w:rFonts w:ascii="Times New Roman" w:eastAsiaTheme="minorHAnsi" w:hAnsi="Times New Roman"/>
          <w:color w:val="FF0000"/>
          <w:lang w:val="fr-BE" w:eastAsia="en-US"/>
        </w:rPr>
      </w:pPr>
      <w:r>
        <w:rPr>
          <w:rFonts w:ascii="Times New Roman" w:hAnsi="Times New Roman"/>
          <w:b/>
          <w:bCs/>
          <w:color w:val="000000"/>
        </w:rPr>
        <w:t xml:space="preserve">Pour atteindre le seuil de </w:t>
      </w:r>
      <w:r>
        <w:rPr>
          <w:rFonts w:ascii="Times New Roman" w:hAnsi="Times New Roman"/>
          <w:b/>
          <w:bCs/>
        </w:rPr>
        <w:t xml:space="preserve">réussite, </w:t>
      </w:r>
      <w:r>
        <w:rPr>
          <w:rFonts w:ascii="Times New Roman" w:hAnsi="Times New Roman"/>
          <w:bCs/>
        </w:rPr>
        <w:t>l'étudiant sera capable</w:t>
      </w:r>
      <w:r>
        <w:rPr>
          <w:rFonts w:ascii="Times New Roman" w:eastAsiaTheme="minorHAnsi" w:hAnsi="Times New Roman"/>
          <w:lang w:val="fr-BE" w:eastAsia="en-US"/>
        </w:rPr>
        <w:t>,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color w:val="000000"/>
        </w:rPr>
      </w:pPr>
    </w:p>
    <w:p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eastAsiaTheme="minorHAnsi" w:hAnsi="Times New Roman"/>
          <w:i/>
          <w:lang w:val="fr-BE" w:eastAsia="en-US"/>
        </w:rPr>
      </w:pPr>
      <w:proofErr w:type="gramStart"/>
      <w:r>
        <w:rPr>
          <w:rFonts w:ascii="Times New Roman" w:eastAsiaTheme="minorHAnsi" w:hAnsi="Times New Roman"/>
          <w:i/>
          <w:lang w:val="fr-BE" w:eastAsia="en-US"/>
        </w:rPr>
        <w:t>en</w:t>
      </w:r>
      <w:proofErr w:type="gramEnd"/>
      <w:r>
        <w:rPr>
          <w:rFonts w:ascii="Times New Roman" w:eastAsiaTheme="minorHAnsi" w:hAnsi="Times New Roman"/>
          <w:i/>
          <w:lang w:val="fr-BE" w:eastAsia="en-US"/>
        </w:rPr>
        <w:t xml:space="preserve"> respectant les normes,  les échelles, les conventions et les notations spécifiques du dessin,</w:t>
      </w:r>
    </w:p>
    <w:p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à partir de situations issues de la vie professionnelle relatives à la construction,</w:t>
      </w:r>
    </w:p>
    <w:p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conformément aux consignes données,</w:t>
      </w:r>
    </w:p>
    <w:p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eastAsiaTheme="minorHAnsi" w:hAnsi="Times New Roman"/>
          <w:i/>
          <w:lang w:val="fr-BE" w:eastAsia="en-US"/>
        </w:rPr>
      </w:pPr>
      <w:proofErr w:type="gramStart"/>
      <w:r>
        <w:rPr>
          <w:rFonts w:ascii="Times New Roman" w:eastAsiaTheme="minorHAnsi" w:hAnsi="Times New Roman"/>
          <w:i/>
          <w:lang w:val="fr-BE" w:eastAsia="en-US"/>
        </w:rPr>
        <w:t>au</w:t>
      </w:r>
      <w:proofErr w:type="gramEnd"/>
      <w:r>
        <w:rPr>
          <w:rFonts w:ascii="Times New Roman" w:eastAsiaTheme="minorHAnsi" w:hAnsi="Times New Roman"/>
          <w:i/>
          <w:lang w:val="fr-BE" w:eastAsia="en-US"/>
        </w:rPr>
        <w:t xml:space="preserve"> moyen d’un logiciel de DAO, approprié installé sur un ordinateur,</w:t>
      </w:r>
    </w:p>
    <w:p>
      <w:pPr>
        <w:rPr>
          <w:rFonts w:ascii="Times New Roman" w:eastAsiaTheme="minorHAnsi" w:hAnsi="Times New Roman"/>
          <w:i/>
          <w:iCs/>
          <w:color w:val="FF0000"/>
          <w:lang w:eastAsia="en-US"/>
        </w:rPr>
      </w:pP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d’analyser les éléments constitutifs des plans d’un projet de construction et de les situer 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dessiner les différentes vues (plans, coupes, élévations, détails, axonométries, etc.) d’un projet de construction 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réaliser les mises en page et l’impression des plans.</w:t>
      </w:r>
    </w:p>
    <w:p>
      <w:pPr>
        <w:rPr>
          <w:rFonts w:ascii="Times New Roman" w:eastAsiaTheme="minorHAnsi" w:hAnsi="Times New Roman"/>
          <w:iCs/>
          <w:strike/>
          <w:lang w:val="fr-BE" w:eastAsia="en-US"/>
        </w:rPr>
      </w:pPr>
    </w:p>
    <w:p>
      <w:pPr>
        <w:ind w:left="36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Pour la détermination du degré de maîtrise, </w:t>
      </w:r>
      <w:r>
        <w:rPr>
          <w:rFonts w:ascii="Times New Roman" w:hAnsi="Times New Roman"/>
          <w:bCs/>
          <w:color w:val="000000"/>
        </w:rPr>
        <w:t>il sera tenu compte des critères suivants :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degré de lisibilité,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niveau de précision et de clarté,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degré d’exhaustivité des informations sur les plans effectués,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degré d'autonomie.</w:t>
      </w:r>
    </w:p>
    <w:p>
      <w:pPr>
        <w:pStyle w:val="Retrait01"/>
        <w:numPr>
          <w:ilvl w:val="0"/>
          <w:numId w:val="0"/>
        </w:numPr>
        <w:tabs>
          <w:tab w:val="clear" w:pos="714"/>
        </w:tabs>
        <w:spacing w:before="0" w:after="0" w:line="276" w:lineRule="auto"/>
        <w:ind w:left="1069"/>
        <w:rPr>
          <w:rFonts w:ascii="Times New Roman" w:hAnsi="Times New Roman"/>
          <w:color w:val="FF0000"/>
          <w:lang w:val="fr-BE"/>
        </w:rPr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PROGRAMME 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color w:val="000000"/>
          <w:sz w:val="24"/>
        </w:rPr>
      </w:pPr>
    </w:p>
    <w:p>
      <w:pPr>
        <w:ind w:left="426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>L’étudiant sera capable,</w:t>
      </w:r>
    </w:p>
    <w:p>
      <w:pPr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eastAsiaTheme="minorHAnsi" w:hAnsi="Times New Roman"/>
          <w:i/>
          <w:lang w:val="fr-BE" w:eastAsia="en-US"/>
        </w:rPr>
      </w:pPr>
    </w:p>
    <w:p>
      <w:pPr>
        <w:ind w:left="426"/>
        <w:rPr>
          <w:rFonts w:ascii="Times New Roman" w:hAnsi="Times New Roman"/>
          <w:i/>
          <w:lang w:val="fr-BE"/>
        </w:rPr>
      </w:pPr>
      <w:r>
        <w:rPr>
          <w:rFonts w:ascii="Times New Roman" w:hAnsi="Times New Roman"/>
          <w:i/>
          <w:lang w:val="fr-BE"/>
        </w:rPr>
        <w:t>en respectant les normes,  les échelles, les conventions et les notations spécifiques du dessin,</w:t>
      </w:r>
    </w:p>
    <w:p>
      <w:pPr>
        <w:ind w:left="426"/>
        <w:rPr>
          <w:rFonts w:ascii="Times New Roman" w:hAnsi="Times New Roman"/>
          <w:i/>
          <w:lang w:val="fr-BE"/>
        </w:rPr>
      </w:pPr>
      <w:proofErr w:type="gramStart"/>
      <w:r>
        <w:rPr>
          <w:rFonts w:ascii="Times New Roman" w:hAnsi="Times New Roman"/>
          <w:i/>
          <w:lang w:val="fr-BE"/>
        </w:rPr>
        <w:t>à</w:t>
      </w:r>
      <w:proofErr w:type="gramEnd"/>
      <w:r>
        <w:rPr>
          <w:rFonts w:ascii="Times New Roman" w:hAnsi="Times New Roman"/>
          <w:i/>
          <w:lang w:val="fr-BE"/>
        </w:rPr>
        <w:t xml:space="preserve"> partir de situations issues de la vie professionnelle relatives à la construction, </w:t>
      </w:r>
    </w:p>
    <w:p>
      <w:pPr>
        <w:ind w:left="426"/>
        <w:rPr>
          <w:rFonts w:ascii="Times New Roman" w:hAnsi="Times New Roman"/>
          <w:i/>
          <w:lang w:val="fr-BE"/>
        </w:rPr>
      </w:pPr>
      <w:proofErr w:type="gramStart"/>
      <w:r>
        <w:rPr>
          <w:rFonts w:ascii="Times New Roman" w:hAnsi="Times New Roman"/>
          <w:i/>
          <w:lang w:val="fr-BE"/>
        </w:rPr>
        <w:t>conformément</w:t>
      </w:r>
      <w:proofErr w:type="gramEnd"/>
      <w:r>
        <w:rPr>
          <w:rFonts w:ascii="Times New Roman" w:hAnsi="Times New Roman"/>
          <w:i/>
          <w:lang w:val="fr-BE"/>
        </w:rPr>
        <w:t xml:space="preserve"> aux consignes données,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color w:val="000000"/>
          <w:sz w:val="24"/>
        </w:rPr>
      </w:pP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bookmarkStart w:id="3" w:name="_Toc449962032"/>
      <w:r>
        <w:rPr>
          <w:rFonts w:ascii="Times New Roman" w:hAnsi="Times New Roman"/>
          <w:szCs w:val="22"/>
        </w:rPr>
        <w:t>de relever et d’organiser correctement les prises de notes des mesures sur esquisses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d’exécuter avec lisibilité des esquisses en conformité avec les éléments observés sur le terrain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mettre en application des constructions géométriques spécifiques de la spécialité, de déterminer des intersections de surface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d’identifier et d’utiliser des entités de base : positionnement de points, tracés de droites et d’arcs, création, modification, agrandissement et réduction de figures ;</w:t>
      </w:r>
    </w:p>
    <w:p>
      <w:pPr>
        <w:autoSpaceDE w:val="0"/>
        <w:autoSpaceDN w:val="0"/>
        <w:adjustRightInd w:val="0"/>
        <w:spacing w:line="240" w:lineRule="auto"/>
        <w:ind w:left="142"/>
        <w:rPr>
          <w:rFonts w:ascii="Times New Roman" w:eastAsiaTheme="minorHAnsi" w:hAnsi="Times New Roman"/>
          <w:i/>
          <w:lang w:val="fr-BE" w:eastAsia="en-US"/>
        </w:rPr>
      </w:pPr>
    </w:p>
    <w:p>
      <w:pPr>
        <w:ind w:left="426"/>
        <w:rPr>
          <w:rFonts w:ascii="Times New Roman" w:hAnsi="Times New Roman"/>
          <w:i/>
          <w:lang w:val="fr-BE"/>
        </w:rPr>
      </w:pPr>
      <w:r>
        <w:rPr>
          <w:rFonts w:ascii="Times New Roman" w:hAnsi="Times New Roman"/>
          <w:i/>
          <w:lang w:val="fr-BE"/>
        </w:rPr>
        <w:t>au moyen d’un logiciel approprié installé sur un ordinateur,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d’utiliser un logiciel de DAO pour la réalisation de plans de construction 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d’appliquer les normes du dessin technique de la spécialité (les traits, les modes de représentation, les coupes, les sections, les formats, l’écriture, etc.)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d’appliquer la cotation selon les conventions du dessin de la spécialité et de maîtriser les échelles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dessiner et d’interpréter des plans d’ensemble et de détails en vue de leur réalisation pratique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compléter des plans existants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d’assurer la concordance des vues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de mettre en forme et de coter le dessin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d’utiliser les bibliothèques ;</w:t>
      </w:r>
    </w:p>
    <w:p>
      <w:pPr>
        <w:numPr>
          <w:ilvl w:val="0"/>
          <w:numId w:val="34"/>
        </w:numPr>
        <w:autoSpaceDE w:val="0"/>
        <w:autoSpaceDN w:val="0"/>
        <w:spacing w:before="120" w:line="240" w:lineRule="auto"/>
        <w:ind w:left="1135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 mettre en page et d’imprimer les plans effectués.</w:t>
      </w:r>
    </w:p>
    <w:bookmarkEnd w:id="3"/>
    <w:p>
      <w:pPr>
        <w:autoSpaceDE w:val="0"/>
        <w:autoSpaceDN w:val="0"/>
        <w:adjustRightInd w:val="0"/>
        <w:spacing w:line="240" w:lineRule="auto"/>
        <w:ind w:left="246"/>
        <w:rPr>
          <w:rFonts w:ascii="Times New Roman" w:hAnsi="Times New Roman"/>
          <w:b/>
          <w:bCs/>
          <w:color w:val="000000"/>
        </w:rPr>
      </w:pPr>
    </w:p>
    <w:p>
      <w:pPr>
        <w:pStyle w:val="Listepuces"/>
        <w:numPr>
          <w:ilvl w:val="0"/>
          <w:numId w:val="0"/>
        </w:numPr>
        <w:spacing w:before="0"/>
        <w:rPr>
          <w:lang w:val="fr-BE"/>
        </w:rPr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CONSTITUTION DES GROUPES OU REGROUPEMENT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 est recommandé de prévoir un poste de travail par étudiant.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CHARGE(S) DE COURS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 enseignant ou un expert.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L’expert devra justifier de compétences particulières issues d’une expérience professionnelle actualisée en relation avec la charge de cours qui lui est attribuée.</w:t>
      </w: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color w:val="000000"/>
        </w:rPr>
      </w:pP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HORAIRE MINIMUM DE L’UNITE D’ENSEIGNEMENT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843"/>
        <w:gridCol w:w="1414"/>
        <w:gridCol w:w="2303"/>
      </w:tblGrid>
      <w:tr>
        <w:trPr>
          <w:jc w:val="center"/>
        </w:trPr>
        <w:tc>
          <w:tcPr>
            <w:tcW w:w="3652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7.1. Dénomination du cours</w:t>
            </w:r>
          </w:p>
        </w:tc>
        <w:tc>
          <w:tcPr>
            <w:tcW w:w="1843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Classement</w:t>
            </w:r>
          </w:p>
        </w:tc>
        <w:tc>
          <w:tcPr>
            <w:tcW w:w="1414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Code U</w:t>
            </w:r>
          </w:p>
        </w:tc>
        <w:tc>
          <w:tcPr>
            <w:tcW w:w="2303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Nombre de périodes</w:t>
            </w:r>
          </w:p>
        </w:tc>
      </w:tr>
      <w:tr>
        <w:trPr>
          <w:jc w:val="center"/>
        </w:trPr>
        <w:tc>
          <w:tcPr>
            <w:tcW w:w="3652" w:type="dxa"/>
          </w:tcPr>
          <w:p>
            <w:pPr>
              <w:spacing w:before="60" w:after="60" w:line="240" w:lineRule="auto"/>
              <w:jc w:val="left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Dessin technique et DAO en construction</w:t>
            </w:r>
          </w:p>
        </w:tc>
        <w:tc>
          <w:tcPr>
            <w:tcW w:w="1843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CT</w:t>
            </w:r>
          </w:p>
        </w:tc>
        <w:tc>
          <w:tcPr>
            <w:tcW w:w="1414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B</w:t>
            </w:r>
          </w:p>
        </w:tc>
        <w:tc>
          <w:tcPr>
            <w:tcW w:w="2303" w:type="dxa"/>
          </w:tcPr>
          <w:p>
            <w:pPr>
              <w:spacing w:before="60" w:after="60" w:line="240" w:lineRule="auto"/>
              <w:ind w:right="528"/>
              <w:jc w:val="right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100</w:t>
            </w:r>
          </w:p>
        </w:tc>
      </w:tr>
      <w:tr>
        <w:trPr>
          <w:jc w:val="center"/>
        </w:trPr>
        <w:tc>
          <w:tcPr>
            <w:tcW w:w="3652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7.2. Part d’autonomie</w:t>
            </w:r>
          </w:p>
        </w:tc>
        <w:tc>
          <w:tcPr>
            <w:tcW w:w="1843" w:type="dxa"/>
          </w:tcPr>
          <w:p>
            <w:pPr>
              <w:spacing w:before="60" w:after="60" w:line="240" w:lineRule="auto"/>
              <w:rPr>
                <w:rFonts w:ascii="Times New Roman" w:hAnsi="Times New Roman"/>
                <w:lang w:val="fr-BE"/>
              </w:rPr>
            </w:pPr>
          </w:p>
        </w:tc>
        <w:tc>
          <w:tcPr>
            <w:tcW w:w="1414" w:type="dxa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P</w:t>
            </w:r>
          </w:p>
        </w:tc>
        <w:tc>
          <w:tcPr>
            <w:tcW w:w="2303" w:type="dxa"/>
          </w:tcPr>
          <w:p>
            <w:pPr>
              <w:spacing w:before="60" w:after="60" w:line="240" w:lineRule="auto"/>
              <w:ind w:right="528"/>
              <w:jc w:val="right"/>
              <w:rPr>
                <w:rFonts w:ascii="Times New Roman" w:hAnsi="Times New Roman"/>
                <w:lang w:val="fr-BE"/>
              </w:rPr>
            </w:pPr>
            <w:r>
              <w:rPr>
                <w:rFonts w:ascii="Times New Roman" w:hAnsi="Times New Roman"/>
                <w:lang w:val="fr-BE"/>
              </w:rPr>
              <w:t>20</w:t>
            </w:r>
          </w:p>
        </w:tc>
      </w:tr>
      <w:tr>
        <w:trPr>
          <w:jc w:val="center"/>
        </w:trPr>
        <w:tc>
          <w:tcPr>
            <w:tcW w:w="3652" w:type="dxa"/>
          </w:tcPr>
          <w:p>
            <w:pPr>
              <w:spacing w:before="60" w:after="60" w:line="240" w:lineRule="auto"/>
              <w:jc w:val="left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Total des périodes</w:t>
            </w:r>
          </w:p>
        </w:tc>
        <w:tc>
          <w:tcPr>
            <w:tcW w:w="1843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1414" w:type="dxa"/>
          </w:tcPr>
          <w:p>
            <w:pPr>
              <w:spacing w:before="60" w:after="60" w:line="240" w:lineRule="auto"/>
              <w:rPr>
                <w:rFonts w:ascii="Times New Roman" w:hAnsi="Times New Roman"/>
                <w:b/>
                <w:lang w:val="fr-BE"/>
              </w:rPr>
            </w:pPr>
          </w:p>
        </w:tc>
        <w:tc>
          <w:tcPr>
            <w:tcW w:w="2303" w:type="dxa"/>
          </w:tcPr>
          <w:p>
            <w:pPr>
              <w:spacing w:before="60" w:after="60" w:line="240" w:lineRule="auto"/>
              <w:ind w:right="528"/>
              <w:jc w:val="right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120</w:t>
            </w:r>
          </w:p>
        </w:tc>
      </w:tr>
    </w:tbl>
    <w:p>
      <w:pPr>
        <w:rPr>
          <w:rFonts w:ascii="Times New Roman" w:hAnsi="Times New Roman"/>
          <w:lang w:val="fr-BE"/>
        </w:rPr>
      </w:pPr>
    </w:p>
    <w:p>
      <w:pPr>
        <w:spacing w:after="200" w:line="276" w:lineRule="auto"/>
        <w:jc w:val="left"/>
        <w:rPr>
          <w:rFonts w:ascii="Times New Roman" w:hAnsi="Times New Roman"/>
          <w:bCs/>
          <w:kern w:val="32"/>
          <w:sz w:val="28"/>
          <w:szCs w:val="28"/>
          <w:u w:val="single"/>
          <w:lang w:val="fr-B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rFonts w:ascii="Times New Roman" w:hAnsi="Times New Roman"/>
        <w:sz w:val="16"/>
        <w:lang w:val="fr-BE"/>
      </w:rPr>
    </w:pPr>
    <w:r>
      <w:rPr>
        <w:rFonts w:ascii="Times New Roman" w:hAnsi="Times New Roman"/>
        <w:sz w:val="16"/>
        <w:lang w:val="fr-BE"/>
      </w:rPr>
      <w:t>Bachelier en construction - UE Dessin technique et DAO en Construction</w:t>
    </w:r>
    <w:r>
      <w:rPr>
        <w:rFonts w:ascii="Times New Roman" w:hAnsi="Times New Roman"/>
        <w:sz w:val="16"/>
        <w:lang w:val="fr-BE"/>
      </w:rPr>
      <w:tab/>
      <w:t xml:space="preserve">Page </w:t>
    </w:r>
    <w:r>
      <w:rPr>
        <w:rFonts w:ascii="Times New Roman" w:hAnsi="Times New Roman"/>
        <w:sz w:val="16"/>
        <w:lang w:val="fr-BE"/>
      </w:rPr>
      <w:fldChar w:fldCharType="begin"/>
    </w:r>
    <w:r>
      <w:rPr>
        <w:rFonts w:ascii="Times New Roman" w:hAnsi="Times New Roman"/>
        <w:sz w:val="16"/>
        <w:lang w:val="fr-BE"/>
      </w:rPr>
      <w:instrText xml:space="preserve"> PAGE   \* MERGEFORMAT </w:instrText>
    </w:r>
    <w:r>
      <w:rPr>
        <w:rFonts w:ascii="Times New Roman" w:hAnsi="Times New Roman"/>
        <w:sz w:val="16"/>
        <w:lang w:val="fr-BE"/>
      </w:rPr>
      <w:fldChar w:fldCharType="separate"/>
    </w:r>
    <w:r>
      <w:rPr>
        <w:rFonts w:ascii="Times New Roman" w:hAnsi="Times New Roman"/>
        <w:noProof/>
        <w:sz w:val="16"/>
        <w:lang w:val="fr-BE"/>
      </w:rPr>
      <w:t>4</w:t>
    </w:r>
    <w:r>
      <w:rPr>
        <w:rFonts w:ascii="Times New Roman" w:hAnsi="Times New Roman"/>
        <w:sz w:val="16"/>
        <w:lang w:val="fr-BE"/>
      </w:rPr>
      <w:fldChar w:fldCharType="end"/>
    </w:r>
    <w:r>
      <w:rPr>
        <w:rFonts w:ascii="Times New Roman" w:hAnsi="Times New Roman"/>
        <w:sz w:val="16"/>
        <w:lang w:val="fr-BE"/>
      </w:rPr>
      <w:t xml:space="preserve"> / </w:t>
    </w:r>
    <w:r>
      <w:rPr>
        <w:rFonts w:ascii="Times New Roman" w:hAnsi="Times New Roman"/>
        <w:noProof/>
        <w:sz w:val="16"/>
        <w:lang w:val="fr-BE"/>
      </w:rPr>
      <w:fldChar w:fldCharType="begin"/>
    </w:r>
    <w:r>
      <w:rPr>
        <w:rFonts w:ascii="Times New Roman" w:hAnsi="Times New Roman"/>
        <w:noProof/>
        <w:sz w:val="16"/>
        <w:lang w:val="fr-BE"/>
      </w:rPr>
      <w:instrText xml:space="preserve"> NUMPAGES   \* MERGEFORMAT </w:instrText>
    </w:r>
    <w:r>
      <w:rPr>
        <w:rFonts w:ascii="Times New Roman" w:hAnsi="Times New Roman"/>
        <w:noProof/>
        <w:sz w:val="16"/>
        <w:lang w:val="fr-BE"/>
      </w:rPr>
      <w:fldChar w:fldCharType="separate"/>
    </w:r>
    <w:r>
      <w:rPr>
        <w:rFonts w:ascii="Times New Roman" w:hAnsi="Times New Roman"/>
        <w:noProof/>
        <w:sz w:val="16"/>
        <w:lang w:val="fr-BE"/>
      </w:rPr>
      <w:t>4</w:t>
    </w:r>
    <w:r>
      <w:rPr>
        <w:rFonts w:ascii="Times New Roman" w:hAnsi="Times New Roman"/>
        <w:noProof/>
        <w:sz w:val="16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DA22770"/>
    <w:multiLevelType w:val="hybridMultilevel"/>
    <w:tmpl w:val="5DFE4E1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41C6"/>
    <w:multiLevelType w:val="hybridMultilevel"/>
    <w:tmpl w:val="F2E83E66"/>
    <w:lvl w:ilvl="0" w:tplc="2474C4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E45BE"/>
    <w:multiLevelType w:val="hybridMultilevel"/>
    <w:tmpl w:val="9D1CBFA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6CCB"/>
    <w:multiLevelType w:val="multilevel"/>
    <w:tmpl w:val="8E3AB7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enumro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25932BBA"/>
    <w:multiLevelType w:val="multilevel"/>
    <w:tmpl w:val="07C43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4E905DC"/>
    <w:multiLevelType w:val="hybridMultilevel"/>
    <w:tmpl w:val="8318D6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C372D"/>
    <w:multiLevelType w:val="hybridMultilevel"/>
    <w:tmpl w:val="F2C2C60C"/>
    <w:lvl w:ilvl="0" w:tplc="FFFFFFFF">
      <w:start w:val="1"/>
      <w:numFmt w:val="bullet"/>
      <w:lvlText w:val="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1"/>
        </w:tabs>
        <w:ind w:left="61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1"/>
        </w:tabs>
        <w:ind w:left="69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1"/>
        </w:tabs>
        <w:ind w:left="7631" w:hanging="360"/>
      </w:pPr>
      <w:rPr>
        <w:rFonts w:ascii="Wingdings" w:hAnsi="Wingdings" w:hint="default"/>
      </w:rPr>
    </w:lvl>
  </w:abstractNum>
  <w:abstractNum w:abstractNumId="10" w15:restartNumberingAfterBreak="0">
    <w:nsid w:val="3B655E78"/>
    <w:multiLevelType w:val="hybridMultilevel"/>
    <w:tmpl w:val="E822F26C"/>
    <w:lvl w:ilvl="0" w:tplc="18CA3CDC">
      <w:start w:val="1"/>
      <w:numFmt w:val="bullet"/>
      <w:lvlText w:val=""/>
      <w:lvlJc w:val="left"/>
      <w:pPr>
        <w:tabs>
          <w:tab w:val="num" w:pos="1992"/>
        </w:tabs>
        <w:ind w:left="306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1" w15:restartNumberingAfterBreak="0">
    <w:nsid w:val="3D007475"/>
    <w:multiLevelType w:val="multilevel"/>
    <w:tmpl w:val="3DA41CB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578E290D"/>
    <w:multiLevelType w:val="hybridMultilevel"/>
    <w:tmpl w:val="3FC278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07A1B"/>
    <w:multiLevelType w:val="hybridMultilevel"/>
    <w:tmpl w:val="43CE8A9E"/>
    <w:lvl w:ilvl="0" w:tplc="040C0011">
      <w:start w:val="1"/>
      <w:numFmt w:val="bullet"/>
      <w:pStyle w:val="Retrait01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C76393"/>
    <w:multiLevelType w:val="hybridMultilevel"/>
    <w:tmpl w:val="86BEA4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709B7"/>
    <w:multiLevelType w:val="hybridMultilevel"/>
    <w:tmpl w:val="D7D6B306"/>
    <w:lvl w:ilvl="0" w:tplc="FFFFFFFF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6279"/>
        </w:tabs>
        <w:ind w:left="6279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999"/>
        </w:tabs>
        <w:ind w:left="6999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719"/>
        </w:tabs>
        <w:ind w:left="7719" w:hanging="360"/>
      </w:pPr>
      <w:rPr>
        <w:rFonts w:ascii="Wingdings" w:hAnsi="Wingdings" w:hint="default"/>
      </w:rPr>
    </w:lvl>
  </w:abstractNum>
  <w:abstractNum w:abstractNumId="17" w15:restartNumberingAfterBreak="0">
    <w:nsid w:val="6A1C118B"/>
    <w:multiLevelType w:val="hybridMultilevel"/>
    <w:tmpl w:val="6EF06C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5B50"/>
    <w:multiLevelType w:val="hybridMultilevel"/>
    <w:tmpl w:val="88A6E6A0"/>
    <w:lvl w:ilvl="0" w:tplc="75444D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4125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8E27E9"/>
    <w:multiLevelType w:val="hybridMultilevel"/>
    <w:tmpl w:val="17E4F3E0"/>
    <w:lvl w:ilvl="0" w:tplc="75444D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3"/>
  </w:num>
  <w:num w:numId="5">
    <w:abstractNumId w:val="15"/>
  </w:num>
  <w:num w:numId="6">
    <w:abstractNumId w:val="5"/>
  </w:num>
  <w:num w:numId="7">
    <w:abstractNumId w:val="20"/>
  </w:num>
  <w:num w:numId="8">
    <w:abstractNumId w:val="18"/>
  </w:num>
  <w:num w:numId="9">
    <w:abstractNumId w:val="14"/>
  </w:num>
  <w:num w:numId="10">
    <w:abstractNumId w:val="14"/>
  </w:num>
  <w:num w:numId="11">
    <w:abstractNumId w:val="14"/>
  </w:num>
  <w:num w:numId="12">
    <w:abstractNumId w:val="11"/>
  </w:num>
  <w:num w:numId="13">
    <w:abstractNumId w:val="14"/>
  </w:num>
  <w:num w:numId="14">
    <w:abstractNumId w:val="14"/>
  </w:num>
  <w:num w:numId="15">
    <w:abstractNumId w:val="11"/>
  </w:num>
  <w:num w:numId="16">
    <w:abstractNumId w:val="14"/>
  </w:num>
  <w:num w:numId="17">
    <w:abstractNumId w:val="14"/>
  </w:num>
  <w:num w:numId="18">
    <w:abstractNumId w:val="14"/>
  </w:num>
  <w:num w:numId="19">
    <w:abstractNumId w:val="11"/>
  </w:num>
  <w:num w:numId="20">
    <w:abstractNumId w:val="4"/>
  </w:num>
  <w:num w:numId="21">
    <w:abstractNumId w:val="14"/>
  </w:num>
  <w:num w:numId="22">
    <w:abstractNumId w:val="8"/>
  </w:num>
  <w:num w:numId="23">
    <w:abstractNumId w:val="12"/>
  </w:num>
  <w:num w:numId="24">
    <w:abstractNumId w:val="10"/>
  </w:num>
  <w:num w:numId="25">
    <w:abstractNumId w:val="6"/>
  </w:num>
  <w:num w:numId="26">
    <w:abstractNumId w:val="0"/>
  </w:num>
  <w:num w:numId="27">
    <w:abstractNumId w:val="9"/>
  </w:num>
  <w:num w:numId="28">
    <w:abstractNumId w:val="2"/>
  </w:num>
  <w:num w:numId="29">
    <w:abstractNumId w:val="11"/>
  </w:num>
  <w:num w:numId="30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19"/>
  </w:num>
  <w:num w:numId="33">
    <w:abstractNumId w:val="3"/>
  </w:num>
  <w:num w:numId="34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35">
    <w:abstractNumId w:val="16"/>
  </w:num>
  <w:num w:numId="36">
    <w:abstractNumId w:val="14"/>
  </w:num>
  <w:num w:numId="37">
    <w:abstractNumId w:val="1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2BBAE95-8101-415E-A372-F9C1356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jc w:val="both"/>
    </w:pPr>
    <w:rPr>
      <w:rFonts w:ascii="Calibri" w:eastAsia="Times New Roman" w:hAnsi="Calibri" w:cs="Times New Roman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2"/>
      </w:numPr>
      <w:tabs>
        <w:tab w:val="left" w:pos="567"/>
      </w:tabs>
      <w:spacing w:before="240" w:after="240" w:line="240" w:lineRule="auto"/>
      <w:jc w:val="left"/>
      <w:outlineLvl w:val="0"/>
    </w:pPr>
    <w:rPr>
      <w:rFonts w:cs="Arial"/>
      <w:bCs/>
      <w:kern w:val="32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2"/>
      </w:numPr>
      <w:spacing w:before="240" w:after="240" w:line="240" w:lineRule="auto"/>
      <w:jc w:val="left"/>
      <w:outlineLvl w:val="1"/>
    </w:pPr>
    <w:rPr>
      <w:rFonts w:cs="Arial"/>
      <w:bCs/>
      <w:iCs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2"/>
      </w:numPr>
      <w:tabs>
        <w:tab w:val="left" w:pos="567"/>
      </w:tabs>
      <w:spacing w:before="240" w:after="240" w:line="240" w:lineRule="auto"/>
      <w:jc w:val="left"/>
      <w:outlineLvl w:val="2"/>
    </w:pPr>
    <w:rPr>
      <w:rFonts w:cs="Arial"/>
      <w:bCs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2"/>
      </w:numPr>
      <w:tabs>
        <w:tab w:val="left" w:pos="907"/>
      </w:tabs>
      <w:spacing w:before="120" w:after="120" w:line="240" w:lineRule="auto"/>
      <w:jc w:val="left"/>
      <w:outlineLvl w:val="3"/>
    </w:pPr>
    <w:rPr>
      <w:bCs/>
      <w:szCs w:val="28"/>
    </w:rPr>
  </w:style>
  <w:style w:type="paragraph" w:styleId="Titre5">
    <w:name w:val="heading 5"/>
    <w:basedOn w:val="Normal"/>
    <w:next w:val="Normal"/>
    <w:link w:val="Titre5Car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Calibri" w:eastAsia="Times New Roman" w:hAnsi="Calibri" w:cs="Arial"/>
      <w:bCs/>
      <w:kern w:val="32"/>
      <w:sz w:val="28"/>
      <w:szCs w:val="28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 w:cs="Arial"/>
      <w:bCs/>
      <w:iCs/>
      <w:szCs w:val="28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Pr>
      <w:rFonts w:ascii="Calibri" w:eastAsia="Times New Roman" w:hAnsi="Calibri" w:cs="Arial"/>
      <w:bCs/>
      <w:szCs w:val="26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rPr>
      <w:rFonts w:ascii="Calibri" w:eastAsia="Times New Roman" w:hAnsi="Calibri" w:cs="Times New Roman"/>
      <w:bCs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Pr>
      <w:rFonts w:ascii="Calibri" w:eastAsia="Times New Roman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Pr>
      <w:rFonts w:ascii="Calibri" w:eastAsia="Times New Roman" w:hAnsi="Calibri" w:cs="Arial"/>
      <w:lang w:val="fr-FR" w:eastAsia="fr-FR"/>
    </w:rPr>
  </w:style>
  <w:style w:type="paragraph" w:customStyle="1" w:styleId="Retrait01">
    <w:name w:val="Retrait 01"/>
    <w:link w:val="Retrait01Car"/>
    <w:uiPriority w:val="99"/>
    <w:pPr>
      <w:numPr>
        <w:numId w:val="1"/>
      </w:numPr>
      <w:tabs>
        <w:tab w:val="left" w:pos="714"/>
      </w:tabs>
      <w:spacing w:before="120" w:after="120" w:line="312" w:lineRule="auto"/>
      <w:jc w:val="both"/>
    </w:pPr>
    <w:rPr>
      <w:rFonts w:ascii="Calibri" w:eastAsia="Times New Roman" w:hAnsi="Calibri" w:cs="Times New Roman"/>
      <w:szCs w:val="24"/>
      <w:lang w:val="fr-FR" w:eastAsia="fr-FR"/>
    </w:rPr>
  </w:style>
  <w:style w:type="paragraph" w:customStyle="1" w:styleId="chapitre">
    <w:name w:val="chapitre"/>
    <w:next w:val="Titre1"/>
    <w:uiPriority w:val="99"/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spacing w:before="240" w:after="480" w:line="240" w:lineRule="auto"/>
      <w:jc w:val="center"/>
    </w:pPr>
    <w:rPr>
      <w:rFonts w:ascii="Calibri" w:eastAsia="Times New Roman" w:hAnsi="Calibri" w:cs="Times New Roman"/>
      <w:smallCaps/>
      <w:sz w:val="36"/>
      <w:szCs w:val="32"/>
      <w:lang w:val="fr-FR" w:eastAsia="fr-FR"/>
    </w:rPr>
  </w:style>
  <w:style w:type="character" w:customStyle="1" w:styleId="Retrait01Car">
    <w:name w:val="Retrait 01 Car"/>
    <w:link w:val="Retrait01"/>
    <w:uiPriority w:val="99"/>
    <w:rPr>
      <w:rFonts w:ascii="Calibri" w:eastAsia="Times New Roman" w:hAnsi="Calibri" w:cs="Times New Roman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Times New Roman" w:hAnsi="Calibri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Times New Roman" w:hAnsi="Calibri" w:cs="Times New Roman"/>
      <w:szCs w:val="24"/>
      <w:lang w:val="fr-FR" w:eastAsia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after="200" w:line="240" w:lineRule="auto"/>
      <w:jc w:val="left"/>
    </w:pPr>
    <w:rPr>
      <w:rFonts w:eastAsia="Calibri"/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0"/>
      <w:jc w:val="both"/>
    </w:pPr>
    <w:rPr>
      <w:rFonts w:eastAsia="Times New Roman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="Times New Roman" w:hAnsi="Calibri" w:cs="Times New Roman"/>
      <w:b/>
      <w:bCs/>
      <w:sz w:val="20"/>
      <w:szCs w:val="20"/>
      <w:lang w:val="fr-FR" w:eastAsia="fr-FR"/>
    </w:rPr>
  </w:style>
  <w:style w:type="paragraph" w:customStyle="1" w:styleId="normal01">
    <w:name w:val="normal01"/>
    <w:basedOn w:val="Normal"/>
    <w:pPr>
      <w:widowControl w:val="0"/>
      <w:spacing w:line="240" w:lineRule="atLeast"/>
      <w:jc w:val="left"/>
    </w:pPr>
    <w:rPr>
      <w:rFonts w:ascii="Times New Roman" w:hAnsi="Times New Roman"/>
      <w:szCs w:val="20"/>
    </w:rPr>
  </w:style>
  <w:style w:type="paragraph" w:styleId="Retraitcorpsdetexte2">
    <w:name w:val="Body Text Indent 2"/>
    <w:basedOn w:val="Normal"/>
    <w:link w:val="Retraitcorpsdetexte2Car"/>
    <w:semiHidden/>
    <w:pPr>
      <w:spacing w:before="120" w:line="240" w:lineRule="auto"/>
      <w:ind w:left="357"/>
    </w:pPr>
    <w:rPr>
      <w:rFonts w:ascii="Times New Roman" w:hAnsi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pPr>
      <w:spacing w:line="240" w:lineRule="auto"/>
      <w:ind w:left="794"/>
    </w:pPr>
    <w:rPr>
      <w:rFonts w:ascii="Times New Roman" w:hAnsi="Times New Roman"/>
    </w:rPr>
  </w:style>
  <w:style w:type="character" w:customStyle="1" w:styleId="RetraitcorpsdetexteCar">
    <w:name w:val="Retrait corps de texte Car"/>
    <w:basedOn w:val="Policepardfaut"/>
    <w:link w:val="Retraitcorpsdetexte"/>
    <w:semiHidden/>
    <w:rPr>
      <w:rFonts w:ascii="Times New Roman" w:eastAsia="Times New Roman" w:hAnsi="Times New Roman" w:cs="Times New Roman"/>
      <w:szCs w:val="24"/>
      <w:lang w:val="fr-FR" w:eastAsia="fr-FR"/>
    </w:rPr>
  </w:style>
  <w:style w:type="paragraph" w:styleId="Listenumros">
    <w:name w:val="List Number"/>
    <w:basedOn w:val="Normal"/>
    <w:semiHidden/>
    <w:pPr>
      <w:numPr>
        <w:numId w:val="25"/>
      </w:numPr>
      <w:spacing w:before="480" w:after="120" w:line="240" w:lineRule="auto"/>
      <w:ind w:left="357" w:hanging="357"/>
      <w:jc w:val="left"/>
    </w:pPr>
    <w:rPr>
      <w:rFonts w:ascii="Times New Roman" w:hAnsi="Times New Roman"/>
      <w:b/>
      <w:caps/>
      <w:sz w:val="24"/>
      <w:szCs w:val="20"/>
    </w:rPr>
  </w:style>
  <w:style w:type="paragraph" w:styleId="Listenumros2">
    <w:name w:val="List Number 2"/>
    <w:basedOn w:val="Normal"/>
    <w:semiHidden/>
    <w:pPr>
      <w:numPr>
        <w:ilvl w:val="1"/>
        <w:numId w:val="25"/>
      </w:numPr>
      <w:spacing w:before="360" w:after="120" w:line="240" w:lineRule="auto"/>
      <w:jc w:val="left"/>
    </w:pPr>
    <w:rPr>
      <w:rFonts w:ascii="Times New Roman" w:hAnsi="Times New Roman"/>
      <w:b/>
      <w:sz w:val="24"/>
      <w:szCs w:val="20"/>
    </w:rPr>
  </w:style>
  <w:style w:type="paragraph" w:styleId="Listepuces">
    <w:name w:val="List Bullet"/>
    <w:basedOn w:val="Retraitcorpsdetexte"/>
    <w:semiHidden/>
    <w:pPr>
      <w:numPr>
        <w:numId w:val="26"/>
      </w:numPr>
      <w:spacing w:before="120"/>
      <w:jc w:val="left"/>
    </w:pPr>
  </w:style>
  <w:style w:type="paragraph" w:customStyle="1" w:styleId="Texte">
    <w:name w:val="Texte"/>
    <w:basedOn w:val="Normal"/>
    <w:pPr>
      <w:spacing w:line="240" w:lineRule="auto"/>
      <w:jc w:val="left"/>
    </w:pPr>
    <w:rPr>
      <w:rFonts w:ascii="MS Serif" w:hAnsi="MS Serif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goulet02</cp:lastModifiedBy>
  <cp:revision>7</cp:revision>
  <dcterms:created xsi:type="dcterms:W3CDTF">2018-08-20T10:36:00Z</dcterms:created>
  <dcterms:modified xsi:type="dcterms:W3CDTF">2019-10-02T11:51:00Z</dcterms:modified>
</cp:coreProperties>
</file>