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E0" w:rsidRDefault="00784CE0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784CE0" w:rsidRDefault="00F91E0D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784CE0" w:rsidRDefault="00784CE0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784CE0" w:rsidRDefault="00F91E0D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ADMINISTRATION GENERALE DE L’ENSEIGNEMENT</w:t>
      </w:r>
    </w:p>
    <w:p w:rsidR="00784CE0" w:rsidRDefault="00784CE0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784CE0" w:rsidRDefault="00F91E0D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ENSEIGNEMENT DE PROMOTION SOCIALE</w:t>
      </w:r>
    </w:p>
    <w:p w:rsidR="00784CE0" w:rsidRDefault="00784CE0">
      <w:pPr>
        <w:pStyle w:val="Texte"/>
        <w:snapToGrid w:val="0"/>
        <w:jc w:val="center"/>
        <w:rPr>
          <w:rFonts w:ascii="Times New Roman" w:hAnsi="Times New Roman"/>
          <w:b/>
          <w:sz w:val="22"/>
          <w:szCs w:val="22"/>
        </w:rPr>
      </w:pPr>
    </w:p>
    <w:p w:rsidR="00784CE0" w:rsidRDefault="00784CE0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784CE0" w:rsidRDefault="00784CE0"/>
    <w:p w:rsidR="00784CE0" w:rsidRDefault="00784CE0">
      <w:pPr>
        <w:ind w:left="708" w:firstLine="12"/>
        <w:rPr>
          <w:szCs w:val="22"/>
        </w:rPr>
      </w:pPr>
    </w:p>
    <w:p w:rsidR="00784CE0" w:rsidRDefault="00784CE0"/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784CE0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84CE0" w:rsidRDefault="00F91E0D">
      <w:pPr>
        <w:pStyle w:val="Titre2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DOSSIER PEDAGOGIQUE</w:t>
      </w:r>
    </w:p>
    <w:p w:rsidR="00784CE0" w:rsidRDefault="00784CE0">
      <w:pPr>
        <w:pStyle w:val="Titre2"/>
        <w:tabs>
          <w:tab w:val="left" w:pos="0"/>
        </w:tabs>
        <w:rPr>
          <w:sz w:val="24"/>
          <w:szCs w:val="24"/>
        </w:rPr>
      </w:pPr>
    </w:p>
    <w:p w:rsidR="00784CE0" w:rsidRDefault="00F91E0D">
      <w:pPr>
        <w:pStyle w:val="Titre2"/>
        <w:tabs>
          <w:tab w:val="left" w:pos="0"/>
        </w:tabs>
        <w:rPr>
          <w:sz w:val="28"/>
          <w:szCs w:val="28"/>
        </w:rPr>
      </w:pPr>
      <w:r>
        <w:rPr>
          <w:sz w:val="24"/>
          <w:szCs w:val="24"/>
        </w:rPr>
        <w:t>UNITE D’ENSEIGNEMENT</w:t>
      </w:r>
    </w:p>
    <w:p w:rsidR="00784CE0" w:rsidRDefault="00784CE0">
      <w:pPr>
        <w:jc w:val="center"/>
        <w:rPr>
          <w:sz w:val="28"/>
          <w:szCs w:val="28"/>
        </w:rPr>
      </w:pPr>
    </w:p>
    <w:p w:rsidR="00784CE0" w:rsidRDefault="00784CE0">
      <w:pPr>
        <w:jc w:val="center"/>
        <w:rPr>
          <w:sz w:val="28"/>
          <w:szCs w:val="28"/>
        </w:rPr>
      </w:pPr>
    </w:p>
    <w:p w:rsidR="00784CE0" w:rsidRDefault="00784CE0">
      <w:pPr>
        <w:jc w:val="center"/>
        <w:rPr>
          <w:sz w:val="28"/>
          <w:szCs w:val="28"/>
        </w:rPr>
      </w:pPr>
    </w:p>
    <w:p w:rsidR="00784CE0" w:rsidRDefault="00F91E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PRINCIPES </w:t>
      </w:r>
      <w:r>
        <w:rPr>
          <w:b/>
          <w:bCs/>
          <w:sz w:val="32"/>
          <w:szCs w:val="32"/>
        </w:rPr>
        <w:t>JURIDIQUES DE LA FISCALITE</w:t>
      </w:r>
    </w:p>
    <w:p w:rsidR="00784CE0" w:rsidRDefault="00784CE0">
      <w:pPr>
        <w:jc w:val="center"/>
        <w:rPr>
          <w:b/>
          <w:bCs/>
          <w:sz w:val="32"/>
          <w:szCs w:val="32"/>
        </w:rPr>
      </w:pPr>
    </w:p>
    <w:p w:rsidR="00784CE0" w:rsidRDefault="00784CE0">
      <w:pPr>
        <w:jc w:val="center"/>
        <w:rPr>
          <w:b/>
          <w:bCs/>
          <w:sz w:val="32"/>
          <w:szCs w:val="32"/>
        </w:rPr>
      </w:pPr>
    </w:p>
    <w:p w:rsidR="00784CE0" w:rsidRDefault="00784CE0">
      <w:pPr>
        <w:jc w:val="center"/>
        <w:rPr>
          <w:b/>
          <w:bCs/>
          <w:sz w:val="32"/>
          <w:szCs w:val="32"/>
        </w:rPr>
      </w:pPr>
    </w:p>
    <w:p w:rsidR="00784CE0" w:rsidRDefault="00F91E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ENSEIGNEMENT SUPERIEUR DE TYPE COURT</w:t>
      </w:r>
    </w:p>
    <w:p w:rsidR="00784CE0" w:rsidRDefault="00F91E0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DOMAINE : SCIENCES JURIDIQUES</w:t>
      </w:r>
    </w:p>
    <w:p w:rsidR="00784CE0" w:rsidRDefault="00784CE0">
      <w:pPr>
        <w:jc w:val="center"/>
        <w:rPr>
          <w:bCs/>
          <w:sz w:val="24"/>
          <w:szCs w:val="24"/>
        </w:rPr>
      </w:pPr>
    </w:p>
    <w:p w:rsidR="00784CE0" w:rsidRDefault="00784CE0">
      <w:pPr>
        <w:rPr>
          <w:bCs/>
          <w:sz w:val="24"/>
          <w:szCs w:val="24"/>
        </w:rPr>
      </w:pPr>
    </w:p>
    <w:p w:rsidR="00784CE0" w:rsidRDefault="00784CE0">
      <w:pPr>
        <w:rPr>
          <w:bCs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080"/>
      </w:tblGrid>
      <w:tr w:rsidR="00784CE0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E0" w:rsidRDefault="00F91E0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 30 50 U32 D2</w:t>
            </w:r>
          </w:p>
        </w:tc>
      </w:tr>
      <w:tr w:rsidR="00784CE0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784CE0" w:rsidRDefault="00F91E0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703</w:t>
            </w:r>
          </w:p>
        </w:tc>
      </w:tr>
      <w:tr w:rsidR="00784CE0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E0" w:rsidRDefault="00F91E0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784CE0" w:rsidRDefault="00784CE0"/>
    <w:p w:rsidR="00784CE0" w:rsidRDefault="00784CE0"/>
    <w:p w:rsidR="00784CE0" w:rsidRDefault="00784CE0"/>
    <w:p w:rsidR="00784CE0" w:rsidRDefault="00784CE0"/>
    <w:p w:rsidR="00784CE0" w:rsidRDefault="00784CE0"/>
    <w:p w:rsidR="00784CE0" w:rsidRDefault="00784CE0"/>
    <w:p w:rsidR="00784CE0" w:rsidRDefault="00784CE0"/>
    <w:p w:rsidR="00784CE0" w:rsidRDefault="00784CE0"/>
    <w:p w:rsidR="00784CE0" w:rsidRDefault="00F91E0D">
      <w:pPr>
        <w:jc w:val="center"/>
        <w:rPr>
          <w:b/>
        </w:rPr>
      </w:pPr>
      <w:r>
        <w:rPr>
          <w:b/>
        </w:rPr>
        <w:t xml:space="preserve">Approbation du Gouvernement de la Communauté </w:t>
      </w:r>
      <w:r>
        <w:rPr>
          <w:b/>
        </w:rPr>
        <w:t>française du 20 décembre 2019</w:t>
      </w:r>
      <w:r>
        <w:rPr>
          <w:b/>
        </w:rPr>
        <w:t>,</w:t>
      </w:r>
    </w:p>
    <w:p w:rsidR="00784CE0" w:rsidRDefault="00F91E0D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784CE0" w:rsidRDefault="00784CE0">
      <w:pPr>
        <w:rPr>
          <w:b/>
        </w:rPr>
      </w:pPr>
    </w:p>
    <w:p w:rsidR="00784CE0" w:rsidRDefault="00F91E0D">
      <w:pPr>
        <w:rPr>
          <w:lang w:val="fr-BE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784CE0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784CE0" w:rsidRDefault="00784CE0">
            <w:pPr>
              <w:snapToGrid w:val="0"/>
              <w:rPr>
                <w:b/>
                <w:sz w:val="28"/>
              </w:rPr>
            </w:pPr>
          </w:p>
          <w:p w:rsidR="00784CE0" w:rsidRDefault="00F91E0D">
            <w:pPr>
              <w:pStyle w:val="Titre2"/>
              <w:tabs>
                <w:tab w:val="left" w:pos="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PRINCIPES JURIDIQUES DE LA FISCALITE</w:t>
            </w:r>
          </w:p>
          <w:p w:rsidR="00784CE0" w:rsidRDefault="00784CE0">
            <w:pPr>
              <w:jc w:val="center"/>
              <w:rPr>
                <w:b/>
                <w:sz w:val="28"/>
              </w:rPr>
            </w:pPr>
          </w:p>
          <w:p w:rsidR="00784CE0" w:rsidRDefault="00F91E0D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enseignement superieur de type court</w:t>
            </w:r>
          </w:p>
        </w:tc>
      </w:tr>
    </w:tbl>
    <w:p w:rsidR="00784CE0" w:rsidRDefault="00784CE0"/>
    <w:p w:rsidR="00784CE0" w:rsidRDefault="00784CE0"/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784CE0" w:rsidRDefault="00784CE0"/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784CE0" w:rsidRDefault="00784CE0">
      <w:pPr>
        <w:ind w:left="425"/>
        <w:rPr>
          <w:b/>
          <w:sz w:val="22"/>
        </w:rPr>
      </w:pPr>
    </w:p>
    <w:p w:rsidR="00784CE0" w:rsidRDefault="00F91E0D">
      <w:pPr>
        <w:pStyle w:val="Retraitcorpsdetexte31"/>
        <w:jc w:val="both"/>
      </w:pPr>
      <w:r>
        <w:t xml:space="preserve">Conformément à l’article 7 du décret de la Communauté française </w:t>
      </w:r>
      <w:r>
        <w:t>du 16 avril 1991 organisant l'enseignement de promotion sociale, cette unité d’enseignement doit :</w:t>
      </w:r>
    </w:p>
    <w:p w:rsidR="00784CE0" w:rsidRDefault="00F91E0D">
      <w:pPr>
        <w:numPr>
          <w:ilvl w:val="0"/>
          <w:numId w:val="3"/>
        </w:numPr>
        <w:tabs>
          <w:tab w:val="left" w:pos="851"/>
          <w:tab w:val="left" w:pos="1134"/>
        </w:tabs>
        <w:spacing w:after="120"/>
        <w:ind w:left="851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 w:rsidR="00784CE0" w:rsidRDefault="00F91E0D">
      <w:pPr>
        <w:numPr>
          <w:ilvl w:val="0"/>
          <w:numId w:val="3"/>
        </w:numPr>
        <w:tabs>
          <w:tab w:val="left" w:pos="851"/>
          <w:tab w:val="left" w:pos="1134"/>
        </w:tabs>
        <w:ind w:left="851"/>
        <w:jc w:val="both"/>
        <w:rPr>
          <w:sz w:val="22"/>
        </w:rPr>
      </w:pPr>
      <w:r>
        <w:rPr>
          <w:sz w:val="22"/>
        </w:rPr>
        <w:t xml:space="preserve">répondre aux besoins et </w:t>
      </w:r>
      <w:r>
        <w:rPr>
          <w:sz w:val="22"/>
        </w:rPr>
        <w:t>demandes en formation émanant des entreprises, des administrations, de l’enseignement et d’une manière générale des milieux socio-économiques et culturels.</w:t>
      </w:r>
    </w:p>
    <w:p w:rsidR="00784CE0" w:rsidRDefault="00784CE0">
      <w:pPr>
        <w:rPr>
          <w:sz w:val="22"/>
        </w:rPr>
      </w:pPr>
    </w:p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particulières</w:t>
      </w:r>
    </w:p>
    <w:p w:rsidR="00784CE0" w:rsidRDefault="00784CE0">
      <w:pPr>
        <w:rPr>
          <w:sz w:val="22"/>
        </w:rPr>
      </w:pPr>
    </w:p>
    <w:p w:rsidR="00784CE0" w:rsidRDefault="00F91E0D">
      <w:pPr>
        <w:pStyle w:val="Titre1"/>
        <w:widowControl/>
        <w:tabs>
          <w:tab w:val="left" w:pos="851"/>
        </w:tabs>
        <w:spacing w:after="120"/>
      </w:pPr>
      <w:r>
        <w:rPr>
          <w:sz w:val="22"/>
        </w:rPr>
        <w:t>L’unité d’enseignement vise à permettre à l’étudiant :</w:t>
      </w:r>
    </w:p>
    <w:p w:rsidR="00784CE0" w:rsidRDefault="00F91E0D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 xml:space="preserve">de caractériser et </w:t>
      </w:r>
      <w:r>
        <w:rPr>
          <w:sz w:val="22"/>
        </w:rPr>
        <w:t>d’expliciter les règles qui encadrent le pouvoir taxateur ;</w:t>
      </w:r>
    </w:p>
    <w:p w:rsidR="00784CE0" w:rsidRDefault="00F91E0D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>d’identifier la structure des normes fiscales ;</w:t>
      </w:r>
    </w:p>
    <w:p w:rsidR="00784CE0" w:rsidRDefault="00F91E0D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2"/>
        </w:rPr>
        <w:t>d’acquérir et d’appliquer les principes et règles juridiques encadrant les actes de l’administration fiscale et ses rapports avec les contribuables </w:t>
      </w:r>
      <w:r>
        <w:rPr>
          <w:sz w:val="22"/>
        </w:rPr>
        <w:t>;</w:t>
      </w:r>
    </w:p>
    <w:p w:rsidR="00784CE0" w:rsidRDefault="00F91E0D">
      <w:pPr>
        <w:numPr>
          <w:ilvl w:val="0"/>
          <w:numId w:val="3"/>
        </w:numPr>
        <w:tabs>
          <w:tab w:val="left" w:pos="1134"/>
        </w:tabs>
        <w:spacing w:after="120"/>
        <w:ind w:left="1134" w:hanging="283"/>
        <w:jc w:val="both"/>
        <w:rPr>
          <w:sz w:val="23"/>
          <w:szCs w:val="23"/>
        </w:rPr>
      </w:pPr>
      <w:r>
        <w:rPr>
          <w:sz w:val="23"/>
          <w:szCs w:val="23"/>
        </w:rPr>
        <w:t>d’appliquer les dispositions légales et de mettre en œuvre les procédures en matière de contentieux administratif et judiciaire.</w:t>
      </w:r>
    </w:p>
    <w:p w:rsidR="00784CE0" w:rsidRDefault="00784CE0">
      <w:pPr>
        <w:widowControl w:val="0"/>
        <w:tabs>
          <w:tab w:val="left" w:pos="700"/>
        </w:tabs>
        <w:autoSpaceDE w:val="0"/>
        <w:ind w:left="1160"/>
        <w:jc w:val="both"/>
        <w:rPr>
          <w:sz w:val="23"/>
          <w:szCs w:val="23"/>
        </w:rPr>
      </w:pP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784CE0" w:rsidRDefault="00784CE0">
      <w:pPr>
        <w:rPr>
          <w:sz w:val="22"/>
        </w:rPr>
      </w:pPr>
    </w:p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784CE0" w:rsidRDefault="00784CE0">
      <w:pPr>
        <w:ind w:left="792"/>
        <w:rPr>
          <w:b/>
          <w:sz w:val="22"/>
          <w:szCs w:val="22"/>
        </w:rPr>
      </w:pPr>
    </w:p>
    <w:p w:rsidR="00784CE0" w:rsidRDefault="00F91E0D">
      <w:pPr>
        <w:pStyle w:val="Corpsdetexte21"/>
        <w:numPr>
          <w:ilvl w:val="12"/>
          <w:numId w:val="0"/>
        </w:numPr>
        <w:spacing w:before="120"/>
        <w:ind w:left="425"/>
        <w:rPr>
          <w:sz w:val="24"/>
          <w:szCs w:val="22"/>
        </w:rPr>
      </w:pPr>
      <w:r>
        <w:rPr>
          <w:sz w:val="24"/>
          <w:szCs w:val="22"/>
        </w:rPr>
        <w:t xml:space="preserve">Face à des problèmes juridiques simples, concernant les personnes, les biens, les </w:t>
      </w:r>
      <w:r>
        <w:rPr>
          <w:sz w:val="24"/>
          <w:szCs w:val="22"/>
        </w:rPr>
        <w:t>contrats et les obligations :</w:t>
      </w:r>
    </w:p>
    <w:p w:rsidR="00784CE0" w:rsidRDefault="00F91E0D">
      <w:pPr>
        <w:numPr>
          <w:ilvl w:val="0"/>
          <w:numId w:val="36"/>
        </w:numPr>
        <w:suppressAutoHyphens w:val="0"/>
        <w:spacing w:after="120"/>
        <w:ind w:left="709" w:hanging="284"/>
        <w:jc w:val="both"/>
        <w:rPr>
          <w:sz w:val="22"/>
        </w:rPr>
      </w:pPr>
      <w:r>
        <w:rPr>
          <w:sz w:val="22"/>
        </w:rPr>
        <w:t>analyser et abstraire la situation juridique correspondante par le recours aux règles de droit civil la régissant et en utilisant le vocabulaire adéquat ;</w:t>
      </w:r>
    </w:p>
    <w:p w:rsidR="00784CE0" w:rsidRDefault="00F91E0D">
      <w:pPr>
        <w:numPr>
          <w:ilvl w:val="0"/>
          <w:numId w:val="36"/>
        </w:numPr>
        <w:suppressAutoHyphens w:val="0"/>
        <w:spacing w:after="120"/>
        <w:ind w:left="709" w:hanging="284"/>
        <w:jc w:val="both"/>
        <w:rPr>
          <w:sz w:val="22"/>
        </w:rPr>
      </w:pPr>
      <w:r>
        <w:rPr>
          <w:sz w:val="22"/>
        </w:rPr>
        <w:t xml:space="preserve">les résoudre par l’application des notions de droit civil qui les </w:t>
      </w:r>
      <w:r>
        <w:rPr>
          <w:sz w:val="22"/>
        </w:rPr>
        <w:t>régissent ;</w:t>
      </w:r>
    </w:p>
    <w:p w:rsidR="00784CE0" w:rsidRDefault="00F91E0D">
      <w:pPr>
        <w:numPr>
          <w:ilvl w:val="0"/>
          <w:numId w:val="36"/>
        </w:numPr>
        <w:suppressAutoHyphens w:val="0"/>
        <w:spacing w:after="120"/>
        <w:ind w:left="709" w:hanging="284"/>
        <w:jc w:val="both"/>
        <w:rPr>
          <w:sz w:val="22"/>
        </w:rPr>
      </w:pPr>
      <w:r>
        <w:rPr>
          <w:sz w:val="22"/>
        </w:rPr>
        <w:t>prévenir les litiges qui y sont relatifs ;</w:t>
      </w:r>
    </w:p>
    <w:p w:rsidR="00784CE0" w:rsidRDefault="00F91E0D">
      <w:pPr>
        <w:pStyle w:val="Corpsdetexte21"/>
        <w:numPr>
          <w:ilvl w:val="12"/>
          <w:numId w:val="0"/>
        </w:numPr>
        <w:spacing w:before="120"/>
        <w:ind w:left="425"/>
        <w:rPr>
          <w:szCs w:val="22"/>
        </w:rPr>
      </w:pPr>
      <w:r>
        <w:rPr>
          <w:szCs w:val="22"/>
        </w:rPr>
        <w:t>Face à la situation fiscale d'une entreprise décrite par des consignes précises et des documents adéquats, en utilisant la documentation usuelle :</w:t>
      </w:r>
    </w:p>
    <w:p w:rsidR="00784CE0" w:rsidRDefault="00F91E0D">
      <w:pPr>
        <w:widowControl w:val="0"/>
        <w:numPr>
          <w:ilvl w:val="0"/>
          <w:numId w:val="36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identifier les éléments d’assujettissement à l’impôt (</w:t>
      </w:r>
      <w:r>
        <w:rPr>
          <w:sz w:val="22"/>
        </w:rPr>
        <w:t>I.SOC., IPM) ;</w:t>
      </w:r>
    </w:p>
    <w:p w:rsidR="00784CE0" w:rsidRDefault="00F91E0D">
      <w:pPr>
        <w:widowControl w:val="0"/>
        <w:numPr>
          <w:ilvl w:val="0"/>
          <w:numId w:val="36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identifier les différents éléments constituant l’assiette fiscale ;</w:t>
      </w:r>
    </w:p>
    <w:p w:rsidR="00784CE0" w:rsidRDefault="00F91E0D">
      <w:pPr>
        <w:widowControl w:val="0"/>
        <w:numPr>
          <w:ilvl w:val="0"/>
          <w:numId w:val="36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expliciter succinctement ces éléments ;</w:t>
      </w:r>
    </w:p>
    <w:p w:rsidR="00784CE0" w:rsidRDefault="00F91E0D">
      <w:pPr>
        <w:widowControl w:val="0"/>
        <w:numPr>
          <w:ilvl w:val="0"/>
          <w:numId w:val="36"/>
        </w:numPr>
        <w:suppressAutoHyphens w:val="0"/>
        <w:spacing w:before="120"/>
        <w:ind w:left="709" w:hanging="284"/>
        <w:jc w:val="both"/>
        <w:rPr>
          <w:sz w:val="22"/>
        </w:rPr>
      </w:pPr>
      <w:r>
        <w:rPr>
          <w:sz w:val="22"/>
        </w:rPr>
        <w:t>analyser et expliciter un jugement en matière d’I.SOC : nature du litige, argumentaires de l’administration et de l’assujetti, conséq</w:t>
      </w:r>
      <w:r>
        <w:rPr>
          <w:sz w:val="22"/>
        </w:rPr>
        <w:t>uences pour l’assujetti.</w:t>
      </w:r>
    </w:p>
    <w:p w:rsidR="00784CE0" w:rsidRDefault="00784CE0">
      <w:pPr>
        <w:numPr>
          <w:ilvl w:val="12"/>
          <w:numId w:val="0"/>
        </w:numPr>
        <w:jc w:val="both"/>
        <w:rPr>
          <w:b/>
          <w:sz w:val="22"/>
          <w:u w:val="single"/>
        </w:rPr>
      </w:pPr>
    </w:p>
    <w:p w:rsidR="00784CE0" w:rsidRDefault="00784CE0">
      <w:pPr>
        <w:jc w:val="both"/>
        <w:rPr>
          <w:sz w:val="22"/>
          <w:szCs w:val="22"/>
        </w:rPr>
      </w:pPr>
    </w:p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</w:rPr>
        <w:t>Titre</w:t>
      </w:r>
      <w:r>
        <w:rPr>
          <w:b/>
          <w:sz w:val="22"/>
          <w:szCs w:val="22"/>
        </w:rPr>
        <w:t xml:space="preserve"> pouvant en tenir lieu</w:t>
      </w:r>
    </w:p>
    <w:p w:rsidR="00784CE0" w:rsidRDefault="00784CE0">
      <w:pPr>
        <w:rPr>
          <w:sz w:val="22"/>
          <w:szCs w:val="22"/>
        </w:rPr>
      </w:pPr>
    </w:p>
    <w:p w:rsidR="00784CE0" w:rsidRDefault="00F91E0D">
      <w:pPr>
        <w:pStyle w:val="Retraitcorpsdetexte"/>
        <w:numPr>
          <w:ilvl w:val="0"/>
          <w:numId w:val="39"/>
        </w:numPr>
        <w:suppressAutoHyphens w:val="0"/>
        <w:spacing w:after="120"/>
        <w:rPr>
          <w:lang w:eastAsia="fr-FR"/>
        </w:rPr>
      </w:pPr>
      <w:r>
        <w:t xml:space="preserve">soit un diplôme de bachelier ou de master dont la liste est </w:t>
      </w:r>
      <w:proofErr w:type="gramStart"/>
      <w:r>
        <w:t>définie</w:t>
      </w:r>
      <w:proofErr w:type="gramEnd"/>
      <w:r>
        <w:t xml:space="preserve"> et tenue à jour par le Gouvernement, après consultation de l’ARES (Académie de Recherche et d’Enseignement Supérieur), </w:t>
      </w:r>
    </w:p>
    <w:p w:rsidR="00784CE0" w:rsidRDefault="00F91E0D">
      <w:pPr>
        <w:pStyle w:val="Retraitcorpsdetexte"/>
        <w:numPr>
          <w:ilvl w:val="0"/>
          <w:numId w:val="39"/>
        </w:numPr>
        <w:suppressAutoHyphens w:val="0"/>
        <w:spacing w:after="120"/>
      </w:pPr>
      <w:r>
        <w:t>soit un dipl</w:t>
      </w:r>
      <w:r>
        <w:t>ôme délivré en Communauté flamande ou germanophone similaire à un diplôme contenu dans la liste dont question supra,</w:t>
      </w:r>
    </w:p>
    <w:p w:rsidR="00784CE0" w:rsidRDefault="00F91E0D">
      <w:pPr>
        <w:pStyle w:val="Retraitcorpsdetexte"/>
        <w:numPr>
          <w:ilvl w:val="0"/>
          <w:numId w:val="39"/>
        </w:numPr>
        <w:suppressAutoHyphens w:val="0"/>
        <w:spacing w:after="120"/>
      </w:pPr>
      <w:r>
        <w:t>soit un diplôme étranger reconnu équivalent à un diplôme contenu dans la liste dont question supra.</w:t>
      </w:r>
    </w:p>
    <w:p w:rsidR="00784CE0" w:rsidRDefault="00784CE0">
      <w:pPr>
        <w:rPr>
          <w:sz w:val="22"/>
          <w:szCs w:val="22"/>
        </w:rPr>
      </w:pPr>
    </w:p>
    <w:p w:rsidR="00784CE0" w:rsidRDefault="00784CE0">
      <w:pPr>
        <w:jc w:val="both"/>
        <w:rPr>
          <w:b/>
          <w:sz w:val="22"/>
        </w:rPr>
      </w:pPr>
    </w:p>
    <w:p w:rsidR="00784CE0" w:rsidRDefault="00784CE0">
      <w:pPr>
        <w:rPr>
          <w:b/>
          <w:sz w:val="22"/>
        </w:rPr>
      </w:pP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ACQUIS D’APPRENTISSAGE</w:t>
      </w:r>
    </w:p>
    <w:p w:rsidR="00784CE0" w:rsidRDefault="00784CE0">
      <w:pPr>
        <w:ind w:left="283" w:hanging="283"/>
        <w:rPr>
          <w:b/>
          <w:sz w:val="22"/>
        </w:rPr>
      </w:pPr>
    </w:p>
    <w:p w:rsidR="00784CE0" w:rsidRDefault="00F91E0D">
      <w:pPr>
        <w:pStyle w:val="Titre1"/>
        <w:widowControl/>
        <w:numPr>
          <w:ilvl w:val="0"/>
          <w:numId w:val="0"/>
        </w:numPr>
        <w:spacing w:after="120"/>
        <w:ind w:left="425"/>
        <w:jc w:val="left"/>
        <w:rPr>
          <w:b/>
          <w:sz w:val="22"/>
        </w:rPr>
      </w:pPr>
      <w:r>
        <w:rPr>
          <w:b/>
          <w:sz w:val="22"/>
        </w:rPr>
        <w:t xml:space="preserve">Pour </w:t>
      </w:r>
      <w:r>
        <w:rPr>
          <w:b/>
          <w:sz w:val="22"/>
        </w:rPr>
        <w:t>atteindre le seuil de réussite, l’étudiant sera capable,</w:t>
      </w:r>
    </w:p>
    <w:p w:rsidR="00784CE0" w:rsidRDefault="00784CE0">
      <w:pPr>
        <w:ind w:left="284"/>
        <w:rPr>
          <w:sz w:val="22"/>
        </w:rPr>
      </w:pPr>
    </w:p>
    <w:p w:rsidR="00784CE0" w:rsidRDefault="00F91E0D">
      <w:pPr>
        <w:numPr>
          <w:ilvl w:val="12"/>
          <w:numId w:val="0"/>
        </w:num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fiscales usuelles de personnes physiques et d’entreprises, décrites par des consignes précises, en disposant des textes législatifs et de la documentation ad hoc,</w:t>
      </w:r>
    </w:p>
    <w:p w:rsidR="00784CE0" w:rsidRDefault="00784CE0">
      <w:pPr>
        <w:ind w:left="284"/>
        <w:jc w:val="both"/>
        <w:rPr>
          <w:sz w:val="22"/>
        </w:rPr>
      </w:pPr>
    </w:p>
    <w:p w:rsidR="00784CE0" w:rsidRDefault="00F91E0D">
      <w:pPr>
        <w:widowControl w:val="0"/>
        <w:numPr>
          <w:ilvl w:val="0"/>
          <w:numId w:val="18"/>
        </w:numPr>
        <w:tabs>
          <w:tab w:val="clear" w:pos="1408"/>
          <w:tab w:val="num" w:pos="766"/>
        </w:tabs>
        <w:suppressAutoHyphens w:val="0"/>
        <w:spacing w:before="120"/>
        <w:ind w:left="766"/>
        <w:jc w:val="both"/>
        <w:rPr>
          <w:sz w:val="22"/>
        </w:rPr>
      </w:pPr>
      <w:r>
        <w:rPr>
          <w:sz w:val="22"/>
        </w:rPr>
        <w:t>d’analyser l</w:t>
      </w:r>
      <w:r>
        <w:rPr>
          <w:sz w:val="22"/>
        </w:rPr>
        <w:t>a situation en regard des dispositions légales</w:t>
      </w:r>
    </w:p>
    <w:p w:rsidR="00784CE0" w:rsidRDefault="00F91E0D">
      <w:pPr>
        <w:widowControl w:val="0"/>
        <w:numPr>
          <w:ilvl w:val="0"/>
          <w:numId w:val="18"/>
        </w:numPr>
        <w:tabs>
          <w:tab w:val="clear" w:pos="1408"/>
          <w:tab w:val="num" w:pos="766"/>
        </w:tabs>
        <w:suppressAutoHyphens w:val="0"/>
        <w:spacing w:before="120"/>
        <w:ind w:left="766"/>
        <w:jc w:val="both"/>
        <w:rPr>
          <w:sz w:val="22"/>
        </w:rPr>
      </w:pPr>
      <w:r>
        <w:rPr>
          <w:sz w:val="22"/>
        </w:rPr>
        <w:t>d’ébaucher pour cette situation, une solution juridique argumentée et commentée.</w:t>
      </w:r>
    </w:p>
    <w:p w:rsidR="00784CE0" w:rsidRDefault="00784CE0">
      <w:pPr>
        <w:numPr>
          <w:ilvl w:val="12"/>
          <w:numId w:val="0"/>
        </w:numPr>
        <w:ind w:left="426"/>
        <w:jc w:val="both"/>
        <w:rPr>
          <w:i/>
          <w:sz w:val="22"/>
        </w:rPr>
      </w:pPr>
    </w:p>
    <w:p w:rsidR="00784CE0" w:rsidRDefault="00F91E0D">
      <w:pPr>
        <w:numPr>
          <w:ilvl w:val="12"/>
          <w:numId w:val="0"/>
        </w:num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au moins une situation contentieuse, </w:t>
      </w:r>
    </w:p>
    <w:p w:rsidR="00784CE0" w:rsidRDefault="00784CE0">
      <w:pPr>
        <w:spacing w:before="120"/>
        <w:jc w:val="both"/>
        <w:rPr>
          <w:i/>
          <w:sz w:val="22"/>
        </w:rPr>
      </w:pPr>
    </w:p>
    <w:p w:rsidR="00784CE0" w:rsidRDefault="00F91E0D">
      <w:pPr>
        <w:widowControl w:val="0"/>
        <w:numPr>
          <w:ilvl w:val="0"/>
          <w:numId w:val="35"/>
        </w:numPr>
        <w:suppressAutoHyphens w:val="0"/>
        <w:jc w:val="both"/>
        <w:rPr>
          <w:sz w:val="22"/>
        </w:rPr>
      </w:pPr>
      <w:r>
        <w:rPr>
          <w:sz w:val="22"/>
        </w:rPr>
        <w:t>de concevoir une démarche procédurale en justifiant la pertinence de ses choix.</w:t>
      </w:r>
    </w:p>
    <w:p w:rsidR="00784CE0" w:rsidRDefault="00784CE0">
      <w:pPr>
        <w:jc w:val="both"/>
        <w:rPr>
          <w:sz w:val="22"/>
          <w:szCs w:val="22"/>
        </w:rPr>
      </w:pPr>
    </w:p>
    <w:p w:rsidR="00784CE0" w:rsidRDefault="00784CE0">
      <w:pPr>
        <w:rPr>
          <w:sz w:val="22"/>
        </w:rPr>
      </w:pPr>
    </w:p>
    <w:p w:rsidR="00784CE0" w:rsidRDefault="00F91E0D">
      <w:pPr>
        <w:spacing w:after="120"/>
        <w:ind w:left="405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 :</w:t>
      </w:r>
    </w:p>
    <w:p w:rsidR="00784CE0" w:rsidRDefault="00F91E0D">
      <w:pPr>
        <w:widowControl w:val="0"/>
        <w:numPr>
          <w:ilvl w:val="0"/>
          <w:numId w:val="34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la capacité d'analyse ;</w:t>
      </w:r>
    </w:p>
    <w:p w:rsidR="00784CE0" w:rsidRDefault="00F91E0D">
      <w:pPr>
        <w:widowControl w:val="0"/>
        <w:numPr>
          <w:ilvl w:val="0"/>
          <w:numId w:val="34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le degré de pertinence des procédures appliquées ;</w:t>
      </w:r>
    </w:p>
    <w:p w:rsidR="00784CE0" w:rsidRDefault="00F91E0D">
      <w:pPr>
        <w:widowControl w:val="0"/>
        <w:numPr>
          <w:ilvl w:val="0"/>
          <w:numId w:val="34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>le niveau de l’argumentation développée;</w:t>
      </w:r>
    </w:p>
    <w:p w:rsidR="00784CE0" w:rsidRDefault="00F91E0D">
      <w:pPr>
        <w:widowControl w:val="0"/>
        <w:numPr>
          <w:ilvl w:val="0"/>
          <w:numId w:val="34"/>
        </w:numPr>
        <w:suppressAutoHyphens w:val="0"/>
        <w:spacing w:before="120"/>
        <w:jc w:val="both"/>
        <w:rPr>
          <w:sz w:val="22"/>
        </w:rPr>
      </w:pPr>
      <w:r>
        <w:rPr>
          <w:sz w:val="22"/>
        </w:rPr>
        <w:t xml:space="preserve">le niveau de précision dans l'emploi du langage </w:t>
      </w:r>
      <w:r>
        <w:rPr>
          <w:sz w:val="22"/>
        </w:rPr>
        <w:t>juridique et fiscal.</w:t>
      </w:r>
    </w:p>
    <w:p w:rsidR="00784CE0" w:rsidRDefault="00784CE0">
      <w:pPr>
        <w:spacing w:after="120"/>
        <w:ind w:left="405"/>
        <w:rPr>
          <w:b/>
          <w:sz w:val="22"/>
        </w:rPr>
      </w:pPr>
    </w:p>
    <w:p w:rsidR="00784CE0" w:rsidRDefault="00784CE0">
      <w:pPr>
        <w:spacing w:after="120"/>
        <w:ind w:left="405"/>
        <w:rPr>
          <w:b/>
          <w:sz w:val="22"/>
        </w:rPr>
      </w:pPr>
    </w:p>
    <w:p w:rsidR="00784CE0" w:rsidRDefault="00F91E0D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PROGRAMME</w:t>
      </w:r>
    </w:p>
    <w:p w:rsidR="00784CE0" w:rsidRDefault="00784CE0">
      <w:pPr>
        <w:rPr>
          <w:b/>
          <w:sz w:val="22"/>
        </w:rPr>
      </w:pPr>
    </w:p>
    <w:p w:rsidR="00784CE0" w:rsidRDefault="00F91E0D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L’étudiant sera capable, </w:t>
      </w:r>
    </w:p>
    <w:p w:rsidR="00784CE0" w:rsidRDefault="00784CE0">
      <w:pPr>
        <w:ind w:firstLine="360"/>
        <w:rPr>
          <w:sz w:val="22"/>
          <w:szCs w:val="22"/>
        </w:rPr>
      </w:pPr>
    </w:p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</w:rPr>
        <w:t>En</w:t>
      </w:r>
      <w:r>
        <w:rPr>
          <w:b/>
          <w:sz w:val="22"/>
          <w:szCs w:val="22"/>
        </w:rPr>
        <w:t xml:space="preserve"> droit fiscal</w:t>
      </w:r>
    </w:p>
    <w:p w:rsidR="00784CE0" w:rsidRDefault="00784CE0">
      <w:pPr>
        <w:ind w:firstLine="360"/>
        <w:rPr>
          <w:sz w:val="22"/>
          <w:szCs w:val="22"/>
        </w:rPr>
      </w:pPr>
    </w:p>
    <w:p w:rsidR="00784CE0" w:rsidRDefault="00F91E0D">
      <w:pPr>
        <w:numPr>
          <w:ilvl w:val="12"/>
          <w:numId w:val="0"/>
        </w:numPr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face</w:t>
      </w:r>
      <w:proofErr w:type="gramEnd"/>
      <w:r>
        <w:rPr>
          <w:i/>
          <w:sz w:val="22"/>
        </w:rPr>
        <w:t xml:space="preserve"> à des situations fiscales usuelles de personnes physiques et d’entreprises, décrites par des consignes précises, en disposant des textes législatifs et de la documentation ad hoc,</w:t>
      </w:r>
    </w:p>
    <w:p w:rsidR="00784CE0" w:rsidRDefault="00784CE0"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jc w:val="both"/>
        <w:rPr>
          <w:i/>
          <w:sz w:val="22"/>
        </w:rPr>
      </w:pPr>
    </w:p>
    <w:p w:rsidR="00784CE0" w:rsidRDefault="00F91E0D">
      <w:pPr>
        <w:widowControl w:val="0"/>
        <w:numPr>
          <w:ilvl w:val="0"/>
          <w:numId w:val="32"/>
        </w:numPr>
        <w:tabs>
          <w:tab w:val="clear" w:pos="360"/>
          <w:tab w:val="num" w:pos="426"/>
          <w:tab w:val="left" w:pos="709"/>
        </w:tabs>
        <w:spacing w:line="220" w:lineRule="exact"/>
        <w:jc w:val="both"/>
        <w:rPr>
          <w:sz w:val="22"/>
        </w:rPr>
      </w:pPr>
      <w:r>
        <w:rPr>
          <w:sz w:val="22"/>
        </w:rPr>
        <w:t>de caractériser et d’expliciter les règles qui encadrent le pouvoir taxate</w:t>
      </w:r>
      <w:r>
        <w:rPr>
          <w:sz w:val="22"/>
        </w:rPr>
        <w:t xml:space="preserve">ur : </w:t>
      </w:r>
    </w:p>
    <w:p w:rsidR="00784CE0" w:rsidRDefault="00F91E0D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pacing w:line="220" w:lineRule="exact"/>
        <w:ind w:hanging="79"/>
        <w:jc w:val="both"/>
        <w:rPr>
          <w:sz w:val="22"/>
        </w:rPr>
      </w:pPr>
      <w:r>
        <w:rPr>
          <w:sz w:val="22"/>
        </w:rPr>
        <w:t>le cadre international et les lois sur la compétence fiscale ;</w:t>
      </w:r>
    </w:p>
    <w:p w:rsidR="00784CE0" w:rsidRDefault="00F91E0D">
      <w:pPr>
        <w:widowControl w:val="0"/>
        <w:numPr>
          <w:ilvl w:val="1"/>
          <w:numId w:val="33"/>
        </w:numPr>
        <w:tabs>
          <w:tab w:val="left" w:pos="426"/>
          <w:tab w:val="left" w:pos="709"/>
        </w:tabs>
        <w:spacing w:line="220" w:lineRule="exact"/>
        <w:ind w:hanging="79"/>
        <w:jc w:val="both"/>
        <w:rPr>
          <w:sz w:val="22"/>
        </w:rPr>
      </w:pPr>
      <w:r>
        <w:rPr>
          <w:sz w:val="22"/>
        </w:rPr>
        <w:t>le cadre constitutionnel : légalité de l’impôt, égalité devant l’impôt, annualité ;</w:t>
      </w:r>
    </w:p>
    <w:p w:rsidR="00784CE0" w:rsidRDefault="00F91E0D">
      <w:pPr>
        <w:widowControl w:val="0"/>
        <w:numPr>
          <w:ilvl w:val="1"/>
          <w:numId w:val="33"/>
        </w:numPr>
        <w:tabs>
          <w:tab w:val="clear" w:pos="505"/>
          <w:tab w:val="left" w:pos="709"/>
        </w:tabs>
        <w:spacing w:after="120" w:line="220" w:lineRule="exact"/>
        <w:ind w:left="709" w:hanging="283"/>
        <w:jc w:val="both"/>
        <w:rPr>
          <w:sz w:val="22"/>
        </w:rPr>
      </w:pPr>
      <w:r>
        <w:rPr>
          <w:sz w:val="22"/>
        </w:rPr>
        <w:t>le principe de bonne administration : comportement « fair-play », sécurité juridique du contribuable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 xml:space="preserve">d’identifier la structure des normes fiscales : rapport aux autres branches du droit, valeur des Arrêts de </w:t>
      </w:r>
      <w:smartTag w:uri="urn:schemas-microsoft-com:office:smarttags" w:element="PersonName">
        <w:smartTagPr>
          <w:attr w:name="ProductID" w:val="la Cour Constitutionnelle"/>
        </w:smartTagPr>
        <w:r>
          <w:rPr>
            <w:sz w:val="22"/>
          </w:rPr>
          <w:t>la Cour Constitutionnelle</w:t>
        </w:r>
      </w:smartTag>
      <w:r>
        <w:rPr>
          <w:sz w:val="22"/>
        </w:rPr>
        <w:t xml:space="preserve"> et de la Cour de Justice des Communautés Européennes, des circulaires administratives, rôles de la doctrine, des questions </w:t>
      </w:r>
      <w:r>
        <w:rPr>
          <w:sz w:val="22"/>
        </w:rPr>
        <w:t>parlementaires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d’identifier les méthodes de collecte des données et d’investigation du fisc, destinées à établir l’impôt, en mettant notamment en évidence les droits du contribuable (conventions internationales, protection de la vie privée, secrets profe</w:t>
      </w:r>
      <w:r>
        <w:rPr>
          <w:sz w:val="22"/>
        </w:rPr>
        <w:t>ssionnel et bancaire)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de maîtriser les concepts de choix de la voie la moins imposée et d’évitement licite de l’impôt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d’analyser et d’illustrer les limites à l’évitement de l’impôt (évasion, fraude, requalification, pratiques abusives)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rPr>
          <w:sz w:val="22"/>
        </w:rPr>
      </w:pPr>
      <w:r>
        <w:rPr>
          <w:sz w:val="22"/>
        </w:rPr>
        <w:t>de caractérise</w:t>
      </w:r>
      <w:r>
        <w:rPr>
          <w:sz w:val="22"/>
        </w:rPr>
        <w:t>r et d’expliciter les méthodes de répression de la fraude : les mesures anti-évasion et leurs limites matérielles et juridiques, la coopération administrative et judiciaire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d’expliciter et d’appliquer les règles régissant la preuve en droit fiscal : char</w:t>
      </w:r>
      <w:r>
        <w:rPr>
          <w:sz w:val="22"/>
        </w:rPr>
        <w:t>ge de la preuve, modes de preuve généraux et spécifiques, notamment la présomption légale (méthodes indiciaires, de comparaison, forfaitaires)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 xml:space="preserve">de décrire les modalités de négociation avec l’administration au vu des règles constitutionnelles et légales : </w:t>
      </w:r>
      <w:r>
        <w:rPr>
          <w:sz w:val="22"/>
        </w:rPr>
        <w:t>décisions anticipées, procédure de conciliation, arbitrage, amnistie fiscale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d’analyser les spécificités du recouvrement en droit fiscal : pouvoirs du receveur, étendue, efficacité et prescription du titre fiscal ;</w:t>
      </w:r>
    </w:p>
    <w:p w:rsidR="00784CE0" w:rsidRDefault="00F91E0D">
      <w:pPr>
        <w:numPr>
          <w:ilvl w:val="0"/>
          <w:numId w:val="18"/>
        </w:numPr>
        <w:tabs>
          <w:tab w:val="clear" w:pos="1408"/>
          <w:tab w:val="left" w:pos="426"/>
        </w:tabs>
        <w:spacing w:after="120"/>
        <w:ind w:left="425" w:hanging="425"/>
        <w:jc w:val="both"/>
        <w:rPr>
          <w:sz w:val="22"/>
        </w:rPr>
      </w:pPr>
      <w:r>
        <w:rPr>
          <w:sz w:val="22"/>
        </w:rPr>
        <w:t>d'établir des liens entre la jurisprude</w:t>
      </w:r>
      <w:r>
        <w:rPr>
          <w:sz w:val="22"/>
        </w:rPr>
        <w:t>nce et les éléments théoriques abordés.</w:t>
      </w:r>
    </w:p>
    <w:p w:rsidR="00784CE0" w:rsidRDefault="00784CE0">
      <w:pPr>
        <w:ind w:firstLine="360"/>
        <w:rPr>
          <w:sz w:val="22"/>
          <w:szCs w:val="22"/>
        </w:rPr>
      </w:pPr>
    </w:p>
    <w:p w:rsidR="00784CE0" w:rsidRDefault="00F91E0D">
      <w:pPr>
        <w:pStyle w:val="Paragraphedeliste"/>
        <w:numPr>
          <w:ilvl w:val="1"/>
          <w:numId w:val="38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En contentieux</w:t>
      </w:r>
    </w:p>
    <w:p w:rsidR="00784CE0" w:rsidRDefault="00784CE0">
      <w:pPr>
        <w:rPr>
          <w:b/>
          <w:sz w:val="22"/>
        </w:rPr>
      </w:pPr>
    </w:p>
    <w:p w:rsidR="00784CE0" w:rsidRDefault="00F91E0D"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en</w:t>
      </w:r>
      <w:proofErr w:type="gramEnd"/>
      <w:r>
        <w:rPr>
          <w:i/>
          <w:sz w:val="22"/>
        </w:rPr>
        <w:t xml:space="preserve"> disposant des textes législatifs et de la documentation ad hoc,</w:t>
      </w:r>
    </w:p>
    <w:p w:rsidR="00784CE0" w:rsidRDefault="00784CE0"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</w:rPr>
      </w:pPr>
    </w:p>
    <w:p w:rsidR="00784CE0" w:rsidRDefault="00F91E0D">
      <w:pPr>
        <w:widowControl w:val="0"/>
        <w:numPr>
          <w:ilvl w:val="0"/>
          <w:numId w:val="32"/>
        </w:numPr>
        <w:tabs>
          <w:tab w:val="clear" w:pos="360"/>
          <w:tab w:val="num" w:pos="426"/>
          <w:tab w:val="left" w:pos="709"/>
        </w:tabs>
        <w:spacing w:after="240" w:line="220" w:lineRule="exact"/>
        <w:jc w:val="both"/>
        <w:rPr>
          <w:sz w:val="22"/>
        </w:rPr>
      </w:pPr>
      <w:r>
        <w:rPr>
          <w:sz w:val="22"/>
        </w:rPr>
        <w:t>d’appliquer les procédures de réclamation administrative et de demande de dégrèvement d’office ;</w:t>
      </w:r>
    </w:p>
    <w:p w:rsidR="00784CE0" w:rsidRDefault="00F91E0D">
      <w:pPr>
        <w:widowControl w:val="0"/>
        <w:numPr>
          <w:ilvl w:val="0"/>
          <w:numId w:val="32"/>
        </w:numPr>
        <w:tabs>
          <w:tab w:val="clear" w:pos="360"/>
          <w:tab w:val="num" w:pos="426"/>
          <w:tab w:val="left" w:pos="709"/>
        </w:tabs>
        <w:spacing w:after="240" w:line="220" w:lineRule="exact"/>
        <w:jc w:val="both"/>
        <w:rPr>
          <w:sz w:val="22"/>
        </w:rPr>
      </w:pPr>
      <w:r>
        <w:rPr>
          <w:sz w:val="22"/>
        </w:rPr>
        <w:t>de caractériser les éléments de la</w:t>
      </w:r>
      <w:r>
        <w:rPr>
          <w:sz w:val="22"/>
        </w:rPr>
        <w:t xml:space="preserve"> procédure judiciaire : compétence du tribunal, conditions de recevabilité du recours, … ;</w:t>
      </w:r>
    </w:p>
    <w:p w:rsidR="00784CE0" w:rsidRDefault="00F91E0D">
      <w:pPr>
        <w:widowControl w:val="0"/>
        <w:numPr>
          <w:ilvl w:val="0"/>
          <w:numId w:val="32"/>
        </w:numPr>
        <w:tabs>
          <w:tab w:val="clear" w:pos="360"/>
          <w:tab w:val="num" w:pos="426"/>
          <w:tab w:val="left" w:pos="709"/>
        </w:tabs>
        <w:spacing w:line="220" w:lineRule="exact"/>
        <w:jc w:val="both"/>
        <w:rPr>
          <w:sz w:val="22"/>
        </w:rPr>
      </w:pPr>
      <w:r>
        <w:rPr>
          <w:sz w:val="22"/>
        </w:rPr>
        <w:t>d'établir des liens entre la jurisprudence et les éléments théoriques abordés.</w:t>
      </w:r>
    </w:p>
    <w:p w:rsidR="00784CE0" w:rsidRDefault="00784CE0">
      <w:pPr>
        <w:rPr>
          <w:sz w:val="22"/>
        </w:rPr>
      </w:pPr>
    </w:p>
    <w:p w:rsidR="00784CE0" w:rsidRDefault="00784CE0">
      <w:pPr>
        <w:ind w:left="426"/>
        <w:rPr>
          <w:sz w:val="22"/>
        </w:rPr>
      </w:pP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CHARGE(S) DE COURS</w:t>
      </w:r>
    </w:p>
    <w:p w:rsidR="00784CE0" w:rsidRDefault="00784CE0">
      <w:pPr>
        <w:rPr>
          <w:sz w:val="22"/>
        </w:rPr>
      </w:pPr>
    </w:p>
    <w:p w:rsidR="00784CE0" w:rsidRDefault="00F91E0D">
      <w:pPr>
        <w:ind w:left="426"/>
        <w:jc w:val="both"/>
        <w:rPr>
          <w:sz w:val="22"/>
        </w:rPr>
      </w:pPr>
      <w:r>
        <w:rPr>
          <w:sz w:val="22"/>
        </w:rPr>
        <w:t>Un enseignant ou un expert.</w:t>
      </w:r>
    </w:p>
    <w:p w:rsidR="00784CE0" w:rsidRDefault="00F91E0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</w:t>
      </w:r>
      <w:r>
        <w:rPr>
          <w:sz w:val="22"/>
          <w:szCs w:val="22"/>
        </w:rPr>
        <w:t>ces particulières issues d’une expérience professionnelle actualisée en relation avec le programme du présent dossier pédagogique.</w:t>
      </w:r>
    </w:p>
    <w:p w:rsidR="00784CE0" w:rsidRDefault="00784CE0">
      <w:pPr>
        <w:ind w:left="426"/>
        <w:jc w:val="both"/>
        <w:rPr>
          <w:sz w:val="22"/>
          <w:szCs w:val="22"/>
        </w:rPr>
      </w:pPr>
    </w:p>
    <w:p w:rsidR="00784CE0" w:rsidRDefault="00784CE0">
      <w:pPr>
        <w:ind w:left="426"/>
        <w:jc w:val="both"/>
        <w:rPr>
          <w:sz w:val="22"/>
          <w:szCs w:val="22"/>
        </w:rPr>
      </w:pP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784CE0" w:rsidRDefault="00784CE0">
      <w:pPr>
        <w:jc w:val="both"/>
        <w:rPr>
          <w:sz w:val="22"/>
        </w:rPr>
      </w:pPr>
    </w:p>
    <w:p w:rsidR="00784CE0" w:rsidRDefault="00F91E0D">
      <w:pPr>
        <w:ind w:left="426"/>
        <w:jc w:val="both"/>
        <w:rPr>
          <w:sz w:val="22"/>
        </w:rPr>
      </w:pPr>
      <w:r>
        <w:rPr>
          <w:sz w:val="22"/>
        </w:rPr>
        <w:t>Aucune recommandation particulière.</w:t>
      </w:r>
    </w:p>
    <w:p w:rsidR="00784CE0" w:rsidRDefault="00784CE0">
      <w:pPr>
        <w:ind w:left="426"/>
        <w:jc w:val="both"/>
      </w:pPr>
    </w:p>
    <w:p w:rsidR="00784CE0" w:rsidRDefault="00784CE0">
      <w:pPr>
        <w:rPr>
          <w:sz w:val="22"/>
          <w:szCs w:val="22"/>
        </w:rPr>
      </w:pPr>
    </w:p>
    <w:p w:rsidR="00784CE0" w:rsidRDefault="00784CE0">
      <w:pPr>
        <w:ind w:left="851"/>
        <w:rPr>
          <w:b/>
          <w:sz w:val="22"/>
        </w:rPr>
      </w:pPr>
    </w:p>
    <w:p w:rsidR="00784CE0" w:rsidRDefault="00F91E0D">
      <w:pPr>
        <w:pStyle w:val="Paragraphedeliste"/>
        <w:numPr>
          <w:ilvl w:val="0"/>
          <w:numId w:val="38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784CE0" w:rsidRDefault="00784CE0">
      <w:pPr>
        <w:ind w:left="708" w:hanging="708"/>
        <w:rPr>
          <w:sz w:val="22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1701"/>
        <w:gridCol w:w="1701"/>
        <w:gridCol w:w="1771"/>
      </w:tblGrid>
      <w:tr w:rsidR="00784CE0"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CE0" w:rsidRDefault="00F91E0D">
            <w:pPr>
              <w:pStyle w:val="Paragraphedeliste"/>
              <w:numPr>
                <w:ilvl w:val="1"/>
                <w:numId w:val="38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84CE0" w:rsidRDefault="00F91E0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84CE0" w:rsidRDefault="00F91E0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4CE0" w:rsidRDefault="00F91E0D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784CE0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fiscal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CE0" w:rsidRDefault="00F91E0D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784CE0">
        <w:tc>
          <w:tcPr>
            <w:tcW w:w="4040" w:type="dxa"/>
            <w:tcBorders>
              <w:left w:val="single" w:sz="8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Contentieux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84CE0" w:rsidRDefault="00F91E0D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4CE0" w:rsidRDefault="00F91E0D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84CE0">
        <w:tc>
          <w:tcPr>
            <w:tcW w:w="5741" w:type="dxa"/>
            <w:gridSpan w:val="2"/>
            <w:tcBorders>
              <w:left w:val="single" w:sz="8" w:space="0" w:color="000000"/>
            </w:tcBorders>
          </w:tcPr>
          <w:p w:rsidR="00784CE0" w:rsidRDefault="00F91E0D">
            <w:pPr>
              <w:pStyle w:val="Paragraphedeliste"/>
              <w:numPr>
                <w:ilvl w:val="1"/>
                <w:numId w:val="38"/>
              </w:numPr>
              <w:ind w:left="4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784CE0" w:rsidRDefault="00F91E0D">
            <w:pPr>
              <w:snapToGrid w:val="0"/>
              <w:ind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8" w:space="0" w:color="000000"/>
            </w:tcBorders>
          </w:tcPr>
          <w:p w:rsidR="00784CE0" w:rsidRDefault="00F91E0D">
            <w:pPr>
              <w:tabs>
                <w:tab w:val="left" w:pos="1629"/>
              </w:tabs>
              <w:snapToGrid w:val="0"/>
              <w:ind w:righ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84CE0">
        <w:tc>
          <w:tcPr>
            <w:tcW w:w="5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84CE0" w:rsidRDefault="00F91E0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</w:tcPr>
          <w:p w:rsidR="00784CE0" w:rsidRDefault="00784CE0">
            <w:pPr>
              <w:snapToGrid w:val="0"/>
              <w:ind w:righ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4CE0" w:rsidRDefault="00F91E0D">
            <w:pPr>
              <w:tabs>
                <w:tab w:val="left" w:pos="1629"/>
              </w:tabs>
              <w:snapToGrid w:val="0"/>
              <w:ind w:right="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</w:tbl>
    <w:p w:rsidR="00784CE0" w:rsidRDefault="00784CE0">
      <w:pPr>
        <w:jc w:val="both"/>
        <w:rPr>
          <w:sz w:val="22"/>
          <w:szCs w:val="22"/>
        </w:rPr>
      </w:pPr>
    </w:p>
    <w:sectPr w:rsidR="00784CE0" w:rsidSect="00784CE0">
      <w:footerReference w:type="default" r:id="rId7"/>
      <w:footnotePr>
        <w:pos w:val="beneathText"/>
      </w:footnotePr>
      <w:type w:val="continuous"/>
      <w:pgSz w:w="11905" w:h="16837"/>
      <w:pgMar w:top="1418" w:right="1418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E0" w:rsidRDefault="00F91E0D">
      <w:r>
        <w:separator/>
      </w:r>
    </w:p>
  </w:endnote>
  <w:endnote w:type="continuationSeparator" w:id="0">
    <w:p w:rsidR="00784CE0" w:rsidRDefault="00F9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75066537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84CE0" w:rsidRDefault="00F91E0D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Principes juridiques de la fiscalité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784CE0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784CE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784CE0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784CE0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784CE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784CE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84CE0" w:rsidRDefault="00784C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E0" w:rsidRDefault="00F91E0D">
      <w:r>
        <w:separator/>
      </w:r>
    </w:p>
  </w:footnote>
  <w:footnote w:type="continuationSeparator" w:id="0">
    <w:p w:rsidR="00784CE0" w:rsidRDefault="00F91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8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  <w:sz w:val="14"/>
      </w:r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5">
    <w:nsid w:val="00000005"/>
    <w:multiLevelType w:val="multilevel"/>
    <w:tmpl w:val="00000005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/>
      </w:rPr>
    </w:lvl>
  </w:abstractNum>
  <w:abstractNum w:abstractNumId="6">
    <w:nsid w:val="00000006"/>
    <w:multiLevelType w:val="singleLevel"/>
    <w:tmpl w:val="00000006"/>
    <w:name w:val="WW8Num13"/>
    <w:lvl w:ilvl="0">
      <w:start w:val="1"/>
      <w:numFmt w:val="bullet"/>
      <w:lvlText w:val=""/>
      <w:lvlJc w:val="left"/>
      <w:pPr>
        <w:tabs>
          <w:tab w:val="num" w:pos="1194"/>
        </w:tabs>
        <w:ind w:left="1194" w:hanging="340"/>
      </w:pPr>
      <w:rPr>
        <w:rFonts w:ascii="Symbol" w:hAnsi="Symbol"/>
        <w:b/>
        <w:i w:val="0"/>
        <w:sz w:val="22"/>
      </w:rPr>
    </w:lvl>
  </w:abstractNum>
  <w:abstractNum w:abstractNumId="7">
    <w:nsid w:val="00000007"/>
    <w:multiLevelType w:val="singleLevel"/>
    <w:tmpl w:val="00000007"/>
    <w:name w:val="WW8Num1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8">
    <w:nsid w:val="00000008"/>
    <w:multiLevelType w:val="singleLevel"/>
    <w:tmpl w:val="00000008"/>
    <w:name w:val="WW8Num17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  <w:szCs w:val="18"/>
      </w:rPr>
    </w:lvl>
  </w:abstractNum>
  <w:abstractNum w:abstractNumId="9">
    <w:nsid w:val="00000009"/>
    <w:multiLevelType w:val="singleLevel"/>
    <w:tmpl w:val="00000009"/>
    <w:name w:val="WW8Num19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8"/>
      </w:rPr>
    </w:lvl>
  </w:abstractNum>
  <w:abstractNum w:abstractNumId="10">
    <w:nsid w:val="0000000A"/>
    <w:multiLevelType w:val="singleLevel"/>
    <w:tmpl w:val="0000000A"/>
    <w:name w:val="WW8Num2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18"/>
      </w:rPr>
    </w:lvl>
  </w:abstractNum>
  <w:abstractNum w:abstractNumId="11">
    <w:nsid w:val="0000000B"/>
    <w:multiLevelType w:val="multilevel"/>
    <w:tmpl w:val="0000000B"/>
    <w:name w:val="WW8Num22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0000000C"/>
    <w:name w:val="WW8Num23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</w:rPr>
    </w:lvl>
  </w:abstractNum>
  <w:abstractNum w:abstractNumId="13">
    <w:nsid w:val="0000000D"/>
    <w:multiLevelType w:val="singleLevel"/>
    <w:tmpl w:val="0000000D"/>
    <w:name w:val="WW8Num24"/>
    <w:lvl w:ilvl="0">
      <w:start w:val="1"/>
      <w:numFmt w:val="bullet"/>
      <w:lvlText w:val=""/>
      <w:lvlJc w:val="left"/>
      <w:pPr>
        <w:tabs>
          <w:tab w:val="num" w:pos="1758"/>
        </w:tabs>
        <w:ind w:left="1758" w:hanging="340"/>
      </w:pPr>
      <w:rPr>
        <w:rFonts w:ascii="Symbol" w:hAnsi="Symbol"/>
        <w:sz w:val="18"/>
      </w:rPr>
    </w:lvl>
  </w:abstractNum>
  <w:abstractNum w:abstractNumId="14">
    <w:nsid w:val="0000000E"/>
    <w:multiLevelType w:val="singleLevel"/>
    <w:tmpl w:val="0000000E"/>
    <w:name w:val="WW8Num25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5">
    <w:nsid w:val="0000000F"/>
    <w:multiLevelType w:val="singleLevel"/>
    <w:tmpl w:val="0000000F"/>
    <w:name w:val="WW8Num26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  <w:lvl w:ilvl="1">
      <w:start w:val="1"/>
      <w:numFmt w:val="bullet"/>
      <w:lvlText w:val=""/>
      <w:lvlJc w:val="left"/>
      <w:pPr>
        <w:tabs>
          <w:tab w:val="num" w:pos="1780"/>
        </w:tabs>
        <w:ind w:left="1780" w:hanging="340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>
    <w:nsid w:val="00000012"/>
    <w:multiLevelType w:val="singleLevel"/>
    <w:tmpl w:val="00000012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sz w:val="22"/>
        <w:szCs w:val="20"/>
      </w:rPr>
    </w:lvl>
  </w:abstractNum>
  <w:abstractNum w:abstractNumId="19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0CAE3380"/>
    <w:multiLevelType w:val="hybridMultilevel"/>
    <w:tmpl w:val="DF401D9E"/>
    <w:lvl w:ilvl="0" w:tplc="EA5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EA8062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>
    <w:nsid w:val="13263B35"/>
    <w:multiLevelType w:val="multilevel"/>
    <w:tmpl w:val="C0A62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6E8086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1875659A"/>
    <w:multiLevelType w:val="hybridMultilevel"/>
    <w:tmpl w:val="45AAEE90"/>
    <w:name w:val="WW8Num222"/>
    <w:lvl w:ilvl="0" w:tplc="040C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6">
    <w:nsid w:val="23EC3D7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3B8D443E"/>
    <w:multiLevelType w:val="multilevel"/>
    <w:tmpl w:val="3BDC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040E8B"/>
    <w:multiLevelType w:val="multilevel"/>
    <w:tmpl w:val="0000000B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18"/>
      </w:rPr>
    </w:lvl>
    <w:lvl w:ilvl="1">
      <w:start w:val="1"/>
      <w:numFmt w:val="bullet"/>
      <w:lvlText w:val=""/>
      <w:lvlJc w:val="left"/>
      <w:pPr>
        <w:tabs>
          <w:tab w:val="num" w:pos="1223"/>
        </w:tabs>
        <w:ind w:left="1223" w:hanging="340"/>
      </w:pPr>
      <w:rPr>
        <w:rFonts w:ascii="Symbol" w:hAnsi="Symbol"/>
        <w:sz w:val="18"/>
      </w:rPr>
    </w:lvl>
    <w:lvl w:ilvl="2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29">
    <w:nsid w:val="48DF4ABB"/>
    <w:multiLevelType w:val="hybridMultilevel"/>
    <w:tmpl w:val="34AAE8D6"/>
    <w:lvl w:ilvl="0" w:tplc="1E18C0E8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0"/>
      </w:rPr>
    </w:lvl>
    <w:lvl w:ilvl="1" w:tplc="00000007">
      <w:start w:val="1"/>
      <w:numFmt w:val="bullet"/>
      <w:lvlText w:val=""/>
      <w:lvlJc w:val="left"/>
      <w:pPr>
        <w:tabs>
          <w:tab w:val="num" w:pos="505"/>
        </w:tabs>
        <w:ind w:left="505" w:hanging="360"/>
      </w:pPr>
      <w:rPr>
        <w:rFonts w:ascii="Symbol" w:hAnsi="Symbol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65"/>
        </w:tabs>
        <w:ind w:left="2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05"/>
        </w:tabs>
        <w:ind w:left="4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25"/>
        </w:tabs>
        <w:ind w:left="4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</w:abstractNum>
  <w:abstractNum w:abstractNumId="30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F84154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8C82DA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079DD"/>
    <w:multiLevelType w:val="hybridMultilevel"/>
    <w:tmpl w:val="DB54D1C6"/>
    <w:lvl w:ilvl="0" w:tplc="1E18C0E8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505"/>
        </w:tabs>
        <w:ind w:left="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65"/>
        </w:tabs>
        <w:ind w:left="2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05"/>
        </w:tabs>
        <w:ind w:left="4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25"/>
        </w:tabs>
        <w:ind w:left="4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</w:abstractNum>
  <w:abstractNum w:abstractNumId="35">
    <w:nsid w:val="6C52659C"/>
    <w:multiLevelType w:val="hybridMultilevel"/>
    <w:tmpl w:val="C8248E02"/>
    <w:lvl w:ilvl="0" w:tplc="FFFFFFFF">
      <w:start w:val="1"/>
      <w:numFmt w:val="bullet"/>
      <w:lvlText w:val=""/>
      <w:legacy w:legacy="1" w:legacySpace="0" w:legacyIndent="283"/>
      <w:lvlJc w:val="left"/>
      <w:pPr>
        <w:ind w:left="688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6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510251"/>
    <w:multiLevelType w:val="hybridMultilevel"/>
    <w:tmpl w:val="121073CC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20"/>
  </w:num>
  <w:num w:numId="21">
    <w:abstractNumId w:val="30"/>
  </w:num>
  <w:num w:numId="22">
    <w:abstractNumId w:val="36"/>
  </w:num>
  <w:num w:numId="23">
    <w:abstractNumId w:val="27"/>
  </w:num>
  <w:num w:numId="24">
    <w:abstractNumId w:val="33"/>
  </w:num>
  <w:num w:numId="25">
    <w:abstractNumId w:val="25"/>
  </w:num>
  <w:num w:numId="26">
    <w:abstractNumId w:val="22"/>
  </w:num>
  <w:num w:numId="27">
    <w:abstractNumId w:val="21"/>
  </w:num>
  <w:num w:numId="28">
    <w:abstractNumId w:val="26"/>
  </w:num>
  <w:num w:numId="29">
    <w:abstractNumId w:val="23"/>
  </w:num>
  <w:num w:numId="30">
    <w:abstractNumId w:val="28"/>
  </w:num>
  <w:num w:numId="31">
    <w:abstractNumId w:val="24"/>
  </w:num>
  <w:num w:numId="32">
    <w:abstractNumId w:val="34"/>
  </w:num>
  <w:num w:numId="33">
    <w:abstractNumId w:val="29"/>
  </w:num>
  <w:num w:numId="34">
    <w:abstractNumId w:val="37"/>
  </w:num>
  <w:num w:numId="35">
    <w:abstractNumId w:val="35"/>
  </w:num>
  <w:num w:numId="3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7">
    <w:abstractNumId w:val="31"/>
  </w:num>
  <w:num w:numId="38">
    <w:abstractNumId w:val="32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84CE0"/>
    <w:rsid w:val="00784CE0"/>
    <w:rsid w:val="00F9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CE0"/>
    <w:pPr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rsid w:val="00784CE0"/>
    <w:pPr>
      <w:keepNext/>
      <w:widowControl w:val="0"/>
      <w:numPr>
        <w:numId w:val="1"/>
      </w:numPr>
      <w:ind w:left="851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784CE0"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Titre"/>
    <w:next w:val="Corpsdetexte"/>
    <w:qFormat/>
    <w:rsid w:val="00784CE0"/>
    <w:pPr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784CE0"/>
    <w:rPr>
      <w:rFonts w:ascii="Symbol" w:hAnsi="Symbol"/>
      <w:color w:val="auto"/>
    </w:rPr>
  </w:style>
  <w:style w:type="character" w:customStyle="1" w:styleId="WW8Num3z0">
    <w:name w:val="WW8Num3z0"/>
    <w:rsid w:val="00784CE0"/>
    <w:rPr>
      <w:rFonts w:ascii="Symbol" w:hAnsi="Symbol"/>
    </w:rPr>
  </w:style>
  <w:style w:type="character" w:customStyle="1" w:styleId="WW8Num5z0">
    <w:name w:val="WW8Num5z0"/>
    <w:rsid w:val="00784CE0"/>
    <w:rPr>
      <w:rFonts w:ascii="Symbol" w:hAnsi="Symbol"/>
    </w:rPr>
  </w:style>
  <w:style w:type="character" w:customStyle="1" w:styleId="WW8Num6z0">
    <w:name w:val="WW8Num6z0"/>
    <w:rsid w:val="00784CE0"/>
    <w:rPr>
      <w:rFonts w:ascii="Symbol" w:hAnsi="Symbol"/>
      <w:color w:val="auto"/>
      <w:sz w:val="22"/>
    </w:rPr>
  </w:style>
  <w:style w:type="character" w:customStyle="1" w:styleId="WW8Num7z0">
    <w:name w:val="WW8Num7z0"/>
    <w:rsid w:val="00784CE0"/>
    <w:rPr>
      <w:rFonts w:ascii="Symbol" w:hAnsi="Symbol"/>
      <w:color w:val="auto"/>
      <w:sz w:val="18"/>
    </w:rPr>
  </w:style>
  <w:style w:type="character" w:customStyle="1" w:styleId="WW8Num8z0">
    <w:name w:val="WW8Num8z0"/>
    <w:rsid w:val="00784CE0"/>
    <w:rPr>
      <w:rFonts w:ascii="Symbol" w:hAnsi="Symbol"/>
      <w:color w:val="auto"/>
      <w:sz w:val="14"/>
    </w:rPr>
  </w:style>
  <w:style w:type="character" w:customStyle="1" w:styleId="WW8Num9z0">
    <w:name w:val="WW8Num9z0"/>
    <w:rsid w:val="00784CE0"/>
    <w:rPr>
      <w:rFonts w:ascii="Symbol" w:hAnsi="Symbol"/>
      <w:color w:val="auto"/>
    </w:rPr>
  </w:style>
  <w:style w:type="character" w:customStyle="1" w:styleId="WW8Num10z0">
    <w:name w:val="WW8Num10z0"/>
    <w:rsid w:val="00784CE0"/>
    <w:rPr>
      <w:rFonts w:ascii="Symbol" w:hAnsi="Symbol"/>
      <w:color w:val="auto"/>
      <w:sz w:val="18"/>
    </w:rPr>
  </w:style>
  <w:style w:type="character" w:customStyle="1" w:styleId="WW8Num10z1">
    <w:name w:val="WW8Num10z1"/>
    <w:rsid w:val="00784CE0"/>
    <w:rPr>
      <w:rFonts w:ascii="Courier New" w:hAnsi="Courier New"/>
    </w:rPr>
  </w:style>
  <w:style w:type="character" w:customStyle="1" w:styleId="WW8Num10z2">
    <w:name w:val="WW8Num10z2"/>
    <w:rsid w:val="00784CE0"/>
    <w:rPr>
      <w:rFonts w:ascii="Wingdings" w:hAnsi="Wingdings"/>
    </w:rPr>
  </w:style>
  <w:style w:type="character" w:customStyle="1" w:styleId="WW8Num10z3">
    <w:name w:val="WW8Num10z3"/>
    <w:rsid w:val="00784CE0"/>
    <w:rPr>
      <w:rFonts w:ascii="Symbol" w:hAnsi="Symbol"/>
    </w:rPr>
  </w:style>
  <w:style w:type="character" w:customStyle="1" w:styleId="WW8Num11z0">
    <w:name w:val="WW8Num11z0"/>
    <w:rsid w:val="00784CE0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784CE0"/>
    <w:rPr>
      <w:rFonts w:ascii="Wingdings" w:hAnsi="Wingdings"/>
    </w:rPr>
  </w:style>
  <w:style w:type="character" w:customStyle="1" w:styleId="WW8Num11z3">
    <w:name w:val="WW8Num11z3"/>
    <w:rsid w:val="00784CE0"/>
    <w:rPr>
      <w:rFonts w:ascii="Symbol" w:hAnsi="Symbol"/>
    </w:rPr>
  </w:style>
  <w:style w:type="character" w:customStyle="1" w:styleId="WW8Num11z4">
    <w:name w:val="WW8Num11z4"/>
    <w:rsid w:val="00784CE0"/>
    <w:rPr>
      <w:rFonts w:ascii="Courier New" w:hAnsi="Courier New"/>
    </w:rPr>
  </w:style>
  <w:style w:type="character" w:customStyle="1" w:styleId="WW8Num12z0">
    <w:name w:val="WW8Num12z0"/>
    <w:rsid w:val="00784CE0"/>
    <w:rPr>
      <w:rFonts w:ascii="Symbol" w:hAnsi="Symbol"/>
      <w:color w:val="auto"/>
    </w:rPr>
  </w:style>
  <w:style w:type="character" w:customStyle="1" w:styleId="WW8Num12z1">
    <w:name w:val="WW8Num12z1"/>
    <w:rsid w:val="00784CE0"/>
    <w:rPr>
      <w:rFonts w:ascii="Courier New" w:hAnsi="Courier New"/>
    </w:rPr>
  </w:style>
  <w:style w:type="character" w:customStyle="1" w:styleId="WW8Num12z2">
    <w:name w:val="WW8Num12z2"/>
    <w:rsid w:val="00784CE0"/>
    <w:rPr>
      <w:rFonts w:ascii="Wingdings" w:hAnsi="Wingdings"/>
    </w:rPr>
  </w:style>
  <w:style w:type="character" w:customStyle="1" w:styleId="WW8Num12z3">
    <w:name w:val="WW8Num12z3"/>
    <w:rsid w:val="00784CE0"/>
    <w:rPr>
      <w:rFonts w:ascii="Symbol" w:hAnsi="Symbol"/>
    </w:rPr>
  </w:style>
  <w:style w:type="character" w:customStyle="1" w:styleId="WW8Num13z0">
    <w:name w:val="WW8Num13z0"/>
    <w:rsid w:val="00784CE0"/>
    <w:rPr>
      <w:rFonts w:ascii="Times New Roman" w:hAnsi="Times New Roman"/>
      <w:b/>
      <w:i w:val="0"/>
      <w:sz w:val="22"/>
    </w:rPr>
  </w:style>
  <w:style w:type="character" w:customStyle="1" w:styleId="WW8Num13z1">
    <w:name w:val="WW8Num13z1"/>
    <w:rsid w:val="00784CE0"/>
    <w:rPr>
      <w:rFonts w:ascii="Courier New" w:hAnsi="Courier New"/>
    </w:rPr>
  </w:style>
  <w:style w:type="character" w:customStyle="1" w:styleId="WW8Num13z2">
    <w:name w:val="WW8Num13z2"/>
    <w:rsid w:val="00784CE0"/>
    <w:rPr>
      <w:rFonts w:ascii="Wingdings" w:hAnsi="Wingdings"/>
    </w:rPr>
  </w:style>
  <w:style w:type="character" w:customStyle="1" w:styleId="WW8Num13z3">
    <w:name w:val="WW8Num13z3"/>
    <w:rsid w:val="00784CE0"/>
    <w:rPr>
      <w:rFonts w:ascii="Symbol" w:hAnsi="Symbol"/>
    </w:rPr>
  </w:style>
  <w:style w:type="character" w:customStyle="1" w:styleId="WW8Num14z0">
    <w:name w:val="WW8Num14z0"/>
    <w:rsid w:val="00784CE0"/>
    <w:rPr>
      <w:rFonts w:ascii="Symbol" w:hAnsi="Symbol"/>
      <w:color w:val="auto"/>
      <w:sz w:val="18"/>
    </w:rPr>
  </w:style>
  <w:style w:type="character" w:customStyle="1" w:styleId="WW8Num14z1">
    <w:name w:val="WW8Num14z1"/>
    <w:rsid w:val="00784CE0"/>
    <w:rPr>
      <w:rFonts w:ascii="Courier New" w:hAnsi="Courier New"/>
    </w:rPr>
  </w:style>
  <w:style w:type="character" w:customStyle="1" w:styleId="WW8Num14z2">
    <w:name w:val="WW8Num14z2"/>
    <w:rsid w:val="00784CE0"/>
    <w:rPr>
      <w:rFonts w:ascii="Wingdings" w:hAnsi="Wingdings"/>
    </w:rPr>
  </w:style>
  <w:style w:type="character" w:customStyle="1" w:styleId="WW8Num14z3">
    <w:name w:val="WW8Num14z3"/>
    <w:rsid w:val="00784CE0"/>
    <w:rPr>
      <w:rFonts w:ascii="Symbol" w:hAnsi="Symbol"/>
    </w:rPr>
  </w:style>
  <w:style w:type="character" w:customStyle="1" w:styleId="WW8Num15z0">
    <w:name w:val="WW8Num15z0"/>
    <w:rsid w:val="00784CE0"/>
    <w:rPr>
      <w:rFonts w:ascii="Symbol" w:hAnsi="Symbol"/>
      <w:color w:val="auto"/>
      <w:sz w:val="18"/>
    </w:rPr>
  </w:style>
  <w:style w:type="character" w:customStyle="1" w:styleId="WW8Num15z1">
    <w:name w:val="WW8Num15z1"/>
    <w:rsid w:val="00784CE0"/>
    <w:rPr>
      <w:rFonts w:ascii="Symbol" w:hAnsi="Symbol"/>
      <w:sz w:val="16"/>
    </w:rPr>
  </w:style>
  <w:style w:type="character" w:customStyle="1" w:styleId="WW8Num15z2">
    <w:name w:val="WW8Num15z2"/>
    <w:rsid w:val="00784CE0"/>
    <w:rPr>
      <w:rFonts w:ascii="Wingdings" w:hAnsi="Wingdings"/>
    </w:rPr>
  </w:style>
  <w:style w:type="character" w:customStyle="1" w:styleId="WW8Num15z3">
    <w:name w:val="WW8Num15z3"/>
    <w:rsid w:val="00784CE0"/>
    <w:rPr>
      <w:rFonts w:ascii="Symbol" w:hAnsi="Symbol"/>
    </w:rPr>
  </w:style>
  <w:style w:type="character" w:customStyle="1" w:styleId="WW8Num15z4">
    <w:name w:val="WW8Num15z4"/>
    <w:rsid w:val="00784CE0"/>
    <w:rPr>
      <w:rFonts w:ascii="Courier New" w:hAnsi="Courier New"/>
    </w:rPr>
  </w:style>
  <w:style w:type="character" w:customStyle="1" w:styleId="WW8Num16z0">
    <w:name w:val="WW8Num16z0"/>
    <w:rsid w:val="00784CE0"/>
    <w:rPr>
      <w:rFonts w:ascii="Symbol" w:hAnsi="Symbol"/>
      <w:color w:val="auto"/>
      <w:sz w:val="18"/>
      <w:szCs w:val="18"/>
    </w:rPr>
  </w:style>
  <w:style w:type="character" w:customStyle="1" w:styleId="WW8Num16z1">
    <w:name w:val="WW8Num16z1"/>
    <w:rsid w:val="00784CE0"/>
    <w:rPr>
      <w:rFonts w:ascii="Symbol" w:hAnsi="Symbol"/>
      <w:color w:val="auto"/>
      <w:sz w:val="18"/>
    </w:rPr>
  </w:style>
  <w:style w:type="character" w:customStyle="1" w:styleId="WW8Num16z2">
    <w:name w:val="WW8Num16z2"/>
    <w:rsid w:val="00784CE0"/>
    <w:rPr>
      <w:rFonts w:ascii="Wingdings" w:hAnsi="Wingdings"/>
    </w:rPr>
  </w:style>
  <w:style w:type="character" w:customStyle="1" w:styleId="WW8Num16z3">
    <w:name w:val="WW8Num16z3"/>
    <w:rsid w:val="00784CE0"/>
    <w:rPr>
      <w:rFonts w:ascii="Symbol" w:hAnsi="Symbol"/>
    </w:rPr>
  </w:style>
  <w:style w:type="character" w:customStyle="1" w:styleId="WW8Num17z0">
    <w:name w:val="WW8Num17z0"/>
    <w:rsid w:val="00784CE0"/>
    <w:rPr>
      <w:rFonts w:ascii="Symbol" w:hAnsi="Symbol"/>
      <w:sz w:val="18"/>
      <w:szCs w:val="18"/>
    </w:rPr>
  </w:style>
  <w:style w:type="character" w:customStyle="1" w:styleId="WW8Num17z1">
    <w:name w:val="WW8Num17z1"/>
    <w:rsid w:val="00784CE0"/>
    <w:rPr>
      <w:rFonts w:ascii="Symbol" w:hAnsi="Symbol"/>
      <w:sz w:val="16"/>
    </w:rPr>
  </w:style>
  <w:style w:type="character" w:customStyle="1" w:styleId="WW8Num17z2">
    <w:name w:val="WW8Num17z2"/>
    <w:rsid w:val="00784CE0"/>
    <w:rPr>
      <w:rFonts w:ascii="Wingdings" w:hAnsi="Wingdings"/>
    </w:rPr>
  </w:style>
  <w:style w:type="character" w:customStyle="1" w:styleId="WW8Num17z3">
    <w:name w:val="WW8Num17z3"/>
    <w:rsid w:val="00784CE0"/>
    <w:rPr>
      <w:rFonts w:ascii="Symbol" w:hAnsi="Symbol"/>
    </w:rPr>
  </w:style>
  <w:style w:type="character" w:customStyle="1" w:styleId="WW8Num17z4">
    <w:name w:val="WW8Num17z4"/>
    <w:rsid w:val="00784CE0"/>
    <w:rPr>
      <w:rFonts w:ascii="Courier New" w:hAnsi="Courier New"/>
    </w:rPr>
  </w:style>
  <w:style w:type="character" w:customStyle="1" w:styleId="WW8Num18z0">
    <w:name w:val="WW8Num18z0"/>
    <w:rsid w:val="00784CE0"/>
    <w:rPr>
      <w:rFonts w:ascii="Symbol" w:hAnsi="Symbol"/>
      <w:color w:val="auto"/>
      <w:sz w:val="18"/>
    </w:rPr>
  </w:style>
  <w:style w:type="character" w:customStyle="1" w:styleId="WW8Num18z2">
    <w:name w:val="WW8Num18z2"/>
    <w:rsid w:val="00784CE0"/>
    <w:rPr>
      <w:rFonts w:ascii="Wingdings" w:hAnsi="Wingdings"/>
    </w:rPr>
  </w:style>
  <w:style w:type="character" w:customStyle="1" w:styleId="WW8Num18z3">
    <w:name w:val="WW8Num18z3"/>
    <w:rsid w:val="00784CE0"/>
    <w:rPr>
      <w:rFonts w:ascii="Symbol" w:hAnsi="Symbol"/>
    </w:rPr>
  </w:style>
  <w:style w:type="character" w:customStyle="1" w:styleId="WW8Num18z4">
    <w:name w:val="WW8Num18z4"/>
    <w:rsid w:val="00784CE0"/>
    <w:rPr>
      <w:rFonts w:ascii="Courier New" w:hAnsi="Courier New"/>
    </w:rPr>
  </w:style>
  <w:style w:type="character" w:customStyle="1" w:styleId="WW8Num19z0">
    <w:name w:val="WW8Num19z0"/>
    <w:rsid w:val="00784CE0"/>
    <w:rPr>
      <w:rFonts w:ascii="Symbol" w:hAnsi="Symbol"/>
      <w:color w:val="auto"/>
      <w:sz w:val="18"/>
    </w:rPr>
  </w:style>
  <w:style w:type="character" w:customStyle="1" w:styleId="WW8Num19z1">
    <w:name w:val="WW8Num19z1"/>
    <w:rsid w:val="00784CE0"/>
    <w:rPr>
      <w:rFonts w:ascii="Courier New" w:hAnsi="Courier New"/>
    </w:rPr>
  </w:style>
  <w:style w:type="character" w:customStyle="1" w:styleId="WW8Num19z2">
    <w:name w:val="WW8Num19z2"/>
    <w:rsid w:val="00784CE0"/>
    <w:rPr>
      <w:rFonts w:ascii="Wingdings" w:hAnsi="Wingdings"/>
    </w:rPr>
  </w:style>
  <w:style w:type="character" w:customStyle="1" w:styleId="WW8Num19z3">
    <w:name w:val="WW8Num19z3"/>
    <w:rsid w:val="00784CE0"/>
    <w:rPr>
      <w:rFonts w:ascii="Symbol" w:hAnsi="Symbol"/>
    </w:rPr>
  </w:style>
  <w:style w:type="character" w:customStyle="1" w:styleId="WW8Num20z0">
    <w:name w:val="WW8Num20z0"/>
    <w:rsid w:val="00784CE0"/>
    <w:rPr>
      <w:rFonts w:ascii="Symbol" w:hAnsi="Symbol"/>
      <w:color w:val="auto"/>
      <w:sz w:val="18"/>
    </w:rPr>
  </w:style>
  <w:style w:type="character" w:customStyle="1" w:styleId="WW8Num20z1">
    <w:name w:val="WW8Num20z1"/>
    <w:rsid w:val="00784CE0"/>
    <w:rPr>
      <w:rFonts w:ascii="Courier New" w:hAnsi="Courier New"/>
    </w:rPr>
  </w:style>
  <w:style w:type="character" w:customStyle="1" w:styleId="WW8Num20z2">
    <w:name w:val="WW8Num20z2"/>
    <w:rsid w:val="00784CE0"/>
    <w:rPr>
      <w:rFonts w:ascii="Wingdings" w:hAnsi="Wingdings"/>
    </w:rPr>
  </w:style>
  <w:style w:type="character" w:customStyle="1" w:styleId="WW8Num20z3">
    <w:name w:val="WW8Num20z3"/>
    <w:rsid w:val="00784CE0"/>
    <w:rPr>
      <w:rFonts w:ascii="Symbol" w:hAnsi="Symbol"/>
    </w:rPr>
  </w:style>
  <w:style w:type="character" w:customStyle="1" w:styleId="WW8Num21z0">
    <w:name w:val="WW8Num21z0"/>
    <w:rsid w:val="00784CE0"/>
    <w:rPr>
      <w:rFonts w:ascii="Symbol" w:hAnsi="Symbol"/>
      <w:color w:val="auto"/>
      <w:sz w:val="18"/>
    </w:rPr>
  </w:style>
  <w:style w:type="character" w:customStyle="1" w:styleId="WW8Num21z1">
    <w:name w:val="WW8Num21z1"/>
    <w:rsid w:val="00784CE0"/>
    <w:rPr>
      <w:rFonts w:ascii="Courier New" w:hAnsi="Courier New"/>
    </w:rPr>
  </w:style>
  <w:style w:type="character" w:customStyle="1" w:styleId="WW8Num21z2">
    <w:name w:val="WW8Num21z2"/>
    <w:rsid w:val="00784CE0"/>
    <w:rPr>
      <w:rFonts w:ascii="Wingdings" w:hAnsi="Wingdings"/>
    </w:rPr>
  </w:style>
  <w:style w:type="character" w:customStyle="1" w:styleId="WW8Num21z3">
    <w:name w:val="WW8Num21z3"/>
    <w:rsid w:val="00784CE0"/>
    <w:rPr>
      <w:rFonts w:ascii="Symbol" w:hAnsi="Symbol"/>
    </w:rPr>
  </w:style>
  <w:style w:type="character" w:customStyle="1" w:styleId="WW8Num22z0">
    <w:name w:val="WW8Num22z0"/>
    <w:rsid w:val="00784CE0"/>
    <w:rPr>
      <w:rFonts w:ascii="Symbol" w:hAnsi="Symbol"/>
      <w:color w:val="auto"/>
      <w:sz w:val="18"/>
    </w:rPr>
  </w:style>
  <w:style w:type="character" w:customStyle="1" w:styleId="WW8Num22z2">
    <w:name w:val="WW8Num22z2"/>
    <w:rsid w:val="00784CE0"/>
    <w:rPr>
      <w:rFonts w:ascii="Wingdings" w:hAnsi="Wingdings"/>
    </w:rPr>
  </w:style>
  <w:style w:type="character" w:customStyle="1" w:styleId="WW8Num22z3">
    <w:name w:val="WW8Num22z3"/>
    <w:rsid w:val="00784CE0"/>
    <w:rPr>
      <w:rFonts w:ascii="Symbol" w:hAnsi="Symbol"/>
    </w:rPr>
  </w:style>
  <w:style w:type="character" w:customStyle="1" w:styleId="WW8Num22z4">
    <w:name w:val="WW8Num22z4"/>
    <w:rsid w:val="00784CE0"/>
    <w:rPr>
      <w:rFonts w:ascii="Courier New" w:hAnsi="Courier New"/>
    </w:rPr>
  </w:style>
  <w:style w:type="character" w:customStyle="1" w:styleId="WW8Num23z0">
    <w:name w:val="WW8Num23z0"/>
    <w:rsid w:val="00784CE0"/>
    <w:rPr>
      <w:rFonts w:ascii="Symbol" w:hAnsi="Symbol"/>
    </w:rPr>
  </w:style>
  <w:style w:type="character" w:customStyle="1" w:styleId="WW8Num23z1">
    <w:name w:val="WW8Num23z1"/>
    <w:rsid w:val="00784CE0"/>
    <w:rPr>
      <w:rFonts w:ascii="Courier New" w:hAnsi="Courier New"/>
    </w:rPr>
  </w:style>
  <w:style w:type="character" w:customStyle="1" w:styleId="WW8Num23z2">
    <w:name w:val="WW8Num23z2"/>
    <w:rsid w:val="00784CE0"/>
    <w:rPr>
      <w:rFonts w:ascii="Wingdings" w:hAnsi="Wingdings"/>
    </w:rPr>
  </w:style>
  <w:style w:type="character" w:customStyle="1" w:styleId="WW8Num23z3">
    <w:name w:val="WW8Num23z3"/>
    <w:rsid w:val="00784CE0"/>
    <w:rPr>
      <w:rFonts w:ascii="Symbol" w:hAnsi="Symbol"/>
    </w:rPr>
  </w:style>
  <w:style w:type="character" w:customStyle="1" w:styleId="WW8Num24z0">
    <w:name w:val="WW8Num24z0"/>
    <w:rsid w:val="00784CE0"/>
    <w:rPr>
      <w:rFonts w:ascii="Symbol" w:hAnsi="Symbol"/>
      <w:color w:val="auto"/>
      <w:sz w:val="18"/>
    </w:rPr>
  </w:style>
  <w:style w:type="character" w:customStyle="1" w:styleId="WW8Num24z1">
    <w:name w:val="WW8Num24z1"/>
    <w:rsid w:val="00784CE0"/>
    <w:rPr>
      <w:rFonts w:ascii="Courier New" w:hAnsi="Courier New"/>
    </w:rPr>
  </w:style>
  <w:style w:type="character" w:customStyle="1" w:styleId="WW8Num24z2">
    <w:name w:val="WW8Num24z2"/>
    <w:rsid w:val="00784CE0"/>
    <w:rPr>
      <w:rFonts w:ascii="Wingdings" w:hAnsi="Wingdings"/>
    </w:rPr>
  </w:style>
  <w:style w:type="character" w:customStyle="1" w:styleId="WW8Num24z3">
    <w:name w:val="WW8Num24z3"/>
    <w:rsid w:val="00784CE0"/>
    <w:rPr>
      <w:rFonts w:ascii="Symbol" w:hAnsi="Symbol"/>
    </w:rPr>
  </w:style>
  <w:style w:type="character" w:customStyle="1" w:styleId="WW8Num25z0">
    <w:name w:val="WW8Num25z0"/>
    <w:rsid w:val="00784CE0"/>
    <w:rPr>
      <w:rFonts w:ascii="Symbol" w:hAnsi="Symbol"/>
      <w:sz w:val="22"/>
      <w:szCs w:val="20"/>
    </w:rPr>
  </w:style>
  <w:style w:type="character" w:customStyle="1" w:styleId="WW8Num25z1">
    <w:name w:val="WW8Num25z1"/>
    <w:rsid w:val="00784CE0"/>
    <w:rPr>
      <w:rFonts w:ascii="Symbol" w:hAnsi="Symbol"/>
      <w:sz w:val="16"/>
    </w:rPr>
  </w:style>
  <w:style w:type="character" w:customStyle="1" w:styleId="WW8Num25z2">
    <w:name w:val="WW8Num25z2"/>
    <w:rsid w:val="00784CE0"/>
    <w:rPr>
      <w:rFonts w:ascii="Wingdings" w:hAnsi="Wingdings"/>
    </w:rPr>
  </w:style>
  <w:style w:type="character" w:customStyle="1" w:styleId="WW8Num25z3">
    <w:name w:val="WW8Num25z3"/>
    <w:rsid w:val="00784CE0"/>
    <w:rPr>
      <w:rFonts w:ascii="Symbol" w:hAnsi="Symbol"/>
    </w:rPr>
  </w:style>
  <w:style w:type="character" w:customStyle="1" w:styleId="WW8Num25z4">
    <w:name w:val="WW8Num25z4"/>
    <w:rsid w:val="00784CE0"/>
    <w:rPr>
      <w:rFonts w:ascii="Courier New" w:hAnsi="Courier New"/>
    </w:rPr>
  </w:style>
  <w:style w:type="character" w:customStyle="1" w:styleId="WW8Num26z0">
    <w:name w:val="WW8Num26z0"/>
    <w:rsid w:val="00784CE0"/>
    <w:rPr>
      <w:rFonts w:ascii="Symbol" w:hAnsi="Symbol"/>
      <w:sz w:val="22"/>
      <w:szCs w:val="20"/>
    </w:rPr>
  </w:style>
  <w:style w:type="character" w:customStyle="1" w:styleId="WW8Num26z1">
    <w:name w:val="WW8Num26z1"/>
    <w:rsid w:val="00784CE0"/>
    <w:rPr>
      <w:rFonts w:ascii="Courier New" w:hAnsi="Courier New"/>
    </w:rPr>
  </w:style>
  <w:style w:type="character" w:customStyle="1" w:styleId="WW8Num26z2">
    <w:name w:val="WW8Num26z2"/>
    <w:rsid w:val="00784CE0"/>
    <w:rPr>
      <w:rFonts w:ascii="Wingdings" w:hAnsi="Wingdings"/>
    </w:rPr>
  </w:style>
  <w:style w:type="character" w:customStyle="1" w:styleId="WW8Num26z3">
    <w:name w:val="WW8Num26z3"/>
    <w:rsid w:val="00784CE0"/>
    <w:rPr>
      <w:rFonts w:ascii="Symbol" w:hAnsi="Symbol"/>
    </w:rPr>
  </w:style>
  <w:style w:type="character" w:customStyle="1" w:styleId="WW8Num27z0">
    <w:name w:val="WW8Num27z0"/>
    <w:rsid w:val="00784CE0"/>
    <w:rPr>
      <w:rFonts w:ascii="Symbol" w:hAnsi="Symbol"/>
      <w:sz w:val="22"/>
      <w:szCs w:val="20"/>
    </w:rPr>
  </w:style>
  <w:style w:type="character" w:customStyle="1" w:styleId="WW8Num27z1">
    <w:name w:val="WW8Num27z1"/>
    <w:rsid w:val="00784CE0"/>
    <w:rPr>
      <w:rFonts w:ascii="Courier New" w:hAnsi="Courier New"/>
    </w:rPr>
  </w:style>
  <w:style w:type="character" w:customStyle="1" w:styleId="WW8Num27z2">
    <w:name w:val="WW8Num27z2"/>
    <w:rsid w:val="00784CE0"/>
    <w:rPr>
      <w:rFonts w:ascii="Wingdings" w:hAnsi="Wingdings"/>
    </w:rPr>
  </w:style>
  <w:style w:type="character" w:customStyle="1" w:styleId="WW8Num27z3">
    <w:name w:val="WW8Num27z3"/>
    <w:rsid w:val="00784CE0"/>
    <w:rPr>
      <w:rFonts w:ascii="Symbol" w:hAnsi="Symbol"/>
    </w:rPr>
  </w:style>
  <w:style w:type="character" w:customStyle="1" w:styleId="WW8Num28z0">
    <w:name w:val="WW8Num28z0"/>
    <w:rsid w:val="00784CE0"/>
    <w:rPr>
      <w:rFonts w:ascii="Symbol" w:hAnsi="Symbol"/>
      <w:sz w:val="22"/>
      <w:szCs w:val="20"/>
    </w:rPr>
  </w:style>
  <w:style w:type="character" w:customStyle="1" w:styleId="WW8Num28z1">
    <w:name w:val="WW8Num28z1"/>
    <w:rsid w:val="00784CE0"/>
    <w:rPr>
      <w:rFonts w:ascii="Courier New" w:hAnsi="Courier New"/>
    </w:rPr>
  </w:style>
  <w:style w:type="character" w:customStyle="1" w:styleId="WW8Num28z2">
    <w:name w:val="WW8Num28z2"/>
    <w:rsid w:val="00784CE0"/>
    <w:rPr>
      <w:rFonts w:ascii="Wingdings" w:hAnsi="Wingdings"/>
    </w:rPr>
  </w:style>
  <w:style w:type="character" w:customStyle="1" w:styleId="WW8Num28z3">
    <w:name w:val="WW8Num28z3"/>
    <w:rsid w:val="00784CE0"/>
    <w:rPr>
      <w:rFonts w:ascii="Symbol" w:hAnsi="Symbol"/>
    </w:rPr>
  </w:style>
  <w:style w:type="character" w:customStyle="1" w:styleId="WW8Num29z0">
    <w:name w:val="WW8Num29z0"/>
    <w:rsid w:val="00784CE0"/>
    <w:rPr>
      <w:rFonts w:ascii="Symbol" w:hAnsi="Symbol"/>
      <w:sz w:val="22"/>
      <w:szCs w:val="20"/>
    </w:rPr>
  </w:style>
  <w:style w:type="character" w:customStyle="1" w:styleId="WW8Num29z1">
    <w:name w:val="WW8Num29z1"/>
    <w:rsid w:val="00784CE0"/>
    <w:rPr>
      <w:rFonts w:ascii="Symbol" w:hAnsi="Symbol"/>
      <w:sz w:val="16"/>
    </w:rPr>
  </w:style>
  <w:style w:type="character" w:customStyle="1" w:styleId="WW8Num29z2">
    <w:name w:val="WW8Num29z2"/>
    <w:rsid w:val="00784CE0"/>
    <w:rPr>
      <w:rFonts w:ascii="Wingdings" w:hAnsi="Wingdings"/>
    </w:rPr>
  </w:style>
  <w:style w:type="character" w:customStyle="1" w:styleId="WW8Num29z3">
    <w:name w:val="WW8Num29z3"/>
    <w:rsid w:val="00784CE0"/>
    <w:rPr>
      <w:rFonts w:ascii="Symbol" w:hAnsi="Symbol"/>
    </w:rPr>
  </w:style>
  <w:style w:type="character" w:customStyle="1" w:styleId="WW8Num29z4">
    <w:name w:val="WW8Num29z4"/>
    <w:rsid w:val="00784CE0"/>
    <w:rPr>
      <w:rFonts w:ascii="Courier New" w:hAnsi="Courier New"/>
    </w:rPr>
  </w:style>
  <w:style w:type="character" w:customStyle="1" w:styleId="WW8Num30z0">
    <w:name w:val="WW8Num30z0"/>
    <w:rsid w:val="00784CE0"/>
    <w:rPr>
      <w:rFonts w:ascii="Symbol" w:hAnsi="Symbol"/>
      <w:sz w:val="22"/>
      <w:szCs w:val="20"/>
    </w:rPr>
  </w:style>
  <w:style w:type="character" w:customStyle="1" w:styleId="WW8Num30z1">
    <w:name w:val="WW8Num30z1"/>
    <w:rsid w:val="00784CE0"/>
    <w:rPr>
      <w:rFonts w:ascii="Symbol" w:hAnsi="Symbol"/>
      <w:sz w:val="16"/>
    </w:rPr>
  </w:style>
  <w:style w:type="character" w:customStyle="1" w:styleId="WW8Num30z2">
    <w:name w:val="WW8Num30z2"/>
    <w:rsid w:val="00784CE0"/>
    <w:rPr>
      <w:rFonts w:ascii="Wingdings" w:hAnsi="Wingdings"/>
    </w:rPr>
  </w:style>
  <w:style w:type="character" w:customStyle="1" w:styleId="WW8Num30z3">
    <w:name w:val="WW8Num30z3"/>
    <w:rsid w:val="00784CE0"/>
    <w:rPr>
      <w:rFonts w:ascii="Symbol" w:hAnsi="Symbol"/>
    </w:rPr>
  </w:style>
  <w:style w:type="character" w:customStyle="1" w:styleId="WW8Num30z4">
    <w:name w:val="WW8Num30z4"/>
    <w:rsid w:val="00784CE0"/>
    <w:rPr>
      <w:rFonts w:ascii="Courier New" w:hAnsi="Courier New"/>
    </w:rPr>
  </w:style>
  <w:style w:type="character" w:customStyle="1" w:styleId="WW8Num31z0">
    <w:name w:val="WW8Num31z0"/>
    <w:rsid w:val="00784CE0"/>
    <w:rPr>
      <w:rFonts w:ascii="Symbol" w:hAnsi="Symbol"/>
      <w:sz w:val="22"/>
      <w:szCs w:val="20"/>
    </w:rPr>
  </w:style>
  <w:style w:type="character" w:customStyle="1" w:styleId="WW8Num31z1">
    <w:name w:val="WW8Num31z1"/>
    <w:rsid w:val="00784CE0"/>
    <w:rPr>
      <w:rFonts w:ascii="Symbol" w:hAnsi="Symbol"/>
      <w:sz w:val="16"/>
    </w:rPr>
  </w:style>
  <w:style w:type="character" w:customStyle="1" w:styleId="WW8Num31z2">
    <w:name w:val="WW8Num31z2"/>
    <w:rsid w:val="00784CE0"/>
    <w:rPr>
      <w:rFonts w:ascii="Wingdings" w:hAnsi="Wingdings"/>
    </w:rPr>
  </w:style>
  <w:style w:type="character" w:customStyle="1" w:styleId="WW8Num31z3">
    <w:name w:val="WW8Num31z3"/>
    <w:rsid w:val="00784CE0"/>
    <w:rPr>
      <w:rFonts w:ascii="Symbol" w:hAnsi="Symbol"/>
    </w:rPr>
  </w:style>
  <w:style w:type="character" w:customStyle="1" w:styleId="WW8Num31z4">
    <w:name w:val="WW8Num31z4"/>
    <w:rsid w:val="00784CE0"/>
    <w:rPr>
      <w:rFonts w:ascii="Courier New" w:hAnsi="Courier New"/>
    </w:rPr>
  </w:style>
  <w:style w:type="character" w:customStyle="1" w:styleId="Policepardfaut1">
    <w:name w:val="Police par défaut1"/>
    <w:rsid w:val="00784CE0"/>
  </w:style>
  <w:style w:type="character" w:customStyle="1" w:styleId="Absatz-Standardschriftart">
    <w:name w:val="Absatz-Standardschriftart"/>
    <w:rsid w:val="00784CE0"/>
  </w:style>
  <w:style w:type="character" w:customStyle="1" w:styleId="WW8Num4z0">
    <w:name w:val="WW8Num4z0"/>
    <w:rsid w:val="00784CE0"/>
    <w:rPr>
      <w:rFonts w:ascii="Symbol" w:hAnsi="Symbol"/>
      <w:color w:val="auto"/>
      <w:sz w:val="18"/>
    </w:rPr>
  </w:style>
  <w:style w:type="character" w:customStyle="1" w:styleId="WW8Num7z1">
    <w:name w:val="WW8Num7z1"/>
    <w:rsid w:val="00784CE0"/>
    <w:rPr>
      <w:rFonts w:ascii="Symbol" w:hAnsi="Symbol"/>
      <w:color w:val="auto"/>
      <w:sz w:val="18"/>
    </w:rPr>
  </w:style>
  <w:style w:type="character" w:customStyle="1" w:styleId="WW8Num7z2">
    <w:name w:val="WW8Num7z2"/>
    <w:rsid w:val="00784CE0"/>
    <w:rPr>
      <w:rFonts w:ascii="Wingdings" w:hAnsi="Wingdings"/>
    </w:rPr>
  </w:style>
  <w:style w:type="character" w:customStyle="1" w:styleId="WW8Num7z3">
    <w:name w:val="WW8Num7z3"/>
    <w:rsid w:val="00784CE0"/>
    <w:rPr>
      <w:rFonts w:ascii="Symbol" w:hAnsi="Symbol"/>
    </w:rPr>
  </w:style>
  <w:style w:type="character" w:customStyle="1" w:styleId="WW8Num7z4">
    <w:name w:val="WW8Num7z4"/>
    <w:rsid w:val="00784CE0"/>
    <w:rPr>
      <w:rFonts w:ascii="Courier New" w:hAnsi="Courier New" w:cs="Courier New"/>
    </w:rPr>
  </w:style>
  <w:style w:type="character" w:customStyle="1" w:styleId="WW8Num10z4">
    <w:name w:val="WW8Num10z4"/>
    <w:rsid w:val="00784CE0"/>
    <w:rPr>
      <w:rFonts w:ascii="Courier New" w:hAnsi="Courier New" w:cs="Courier New"/>
    </w:rPr>
  </w:style>
  <w:style w:type="character" w:customStyle="1" w:styleId="WW8Num16z4">
    <w:name w:val="WW8Num16z4"/>
    <w:rsid w:val="00784CE0"/>
    <w:rPr>
      <w:rFonts w:ascii="Courier New" w:hAnsi="Courier New" w:cs="Courier New"/>
    </w:rPr>
  </w:style>
  <w:style w:type="character" w:customStyle="1" w:styleId="WW8NumSt1z0">
    <w:name w:val="WW8NumSt1z0"/>
    <w:rsid w:val="00784CE0"/>
    <w:rPr>
      <w:rFonts w:ascii="Symbol" w:hAnsi="Symbol"/>
    </w:rPr>
  </w:style>
  <w:style w:type="character" w:customStyle="1" w:styleId="WW8NumSt2z0">
    <w:name w:val="WW8NumSt2z0"/>
    <w:rsid w:val="00784CE0"/>
    <w:rPr>
      <w:rFonts w:ascii="Symbol" w:hAnsi="Symbol"/>
      <w:sz w:val="18"/>
    </w:rPr>
  </w:style>
  <w:style w:type="character" w:customStyle="1" w:styleId="WW8NumSt3z0">
    <w:name w:val="WW8NumSt3z0"/>
    <w:rsid w:val="00784CE0"/>
    <w:rPr>
      <w:rFonts w:ascii="Symbol" w:hAnsi="Symbol"/>
      <w:sz w:val="14"/>
    </w:rPr>
  </w:style>
  <w:style w:type="character" w:customStyle="1" w:styleId="WW-Policepardfaut">
    <w:name w:val="WW-Police par défaut"/>
    <w:rsid w:val="00784CE0"/>
  </w:style>
  <w:style w:type="character" w:styleId="Numrodepage">
    <w:name w:val="page number"/>
    <w:basedOn w:val="WW-Policepardfaut"/>
    <w:rsid w:val="00784CE0"/>
  </w:style>
  <w:style w:type="character" w:customStyle="1" w:styleId="Caractresdenumrotation">
    <w:name w:val="Caractères de numérotation"/>
    <w:rsid w:val="00784CE0"/>
  </w:style>
  <w:style w:type="character" w:customStyle="1" w:styleId="Puces">
    <w:name w:val="Puces"/>
    <w:rsid w:val="00784CE0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784C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784CE0"/>
    <w:pPr>
      <w:spacing w:after="120"/>
    </w:pPr>
    <w:rPr>
      <w:rFonts w:ascii="Times New (W1)" w:hAnsi="Times New (W1)" w:cs="Times New (W1)"/>
      <w:i/>
      <w:iCs/>
      <w:sz w:val="22"/>
      <w:szCs w:val="22"/>
    </w:rPr>
  </w:style>
  <w:style w:type="paragraph" w:styleId="Liste">
    <w:name w:val="List"/>
    <w:basedOn w:val="Corpsdetexte"/>
    <w:rsid w:val="00784CE0"/>
    <w:rPr>
      <w:rFonts w:cs="Tahoma"/>
    </w:rPr>
  </w:style>
  <w:style w:type="paragraph" w:customStyle="1" w:styleId="Lgende1">
    <w:name w:val="Légende1"/>
    <w:basedOn w:val="Normal"/>
    <w:rsid w:val="00784C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784CE0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784C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10"/>
    <w:next w:val="Corpsdetexte"/>
    <w:qFormat/>
    <w:rsid w:val="00784CE0"/>
    <w:pPr>
      <w:jc w:val="center"/>
    </w:pPr>
    <w:rPr>
      <w:i/>
      <w:iCs/>
    </w:rPr>
  </w:style>
  <w:style w:type="paragraph" w:customStyle="1" w:styleId="Texte">
    <w:name w:val="Texte"/>
    <w:basedOn w:val="Normal"/>
    <w:rsid w:val="00784CE0"/>
    <w:pPr>
      <w:widowControl w:val="0"/>
    </w:pPr>
    <w:rPr>
      <w:rFonts w:ascii="MS Serif" w:hAnsi="MS Serif"/>
      <w:lang w:val="fr-BE"/>
    </w:rPr>
  </w:style>
  <w:style w:type="paragraph" w:customStyle="1" w:styleId="Explorateurdedocument1">
    <w:name w:val="Explorateur de document1"/>
    <w:basedOn w:val="Normal"/>
    <w:rsid w:val="00784CE0"/>
    <w:pPr>
      <w:shd w:val="clear" w:color="auto" w:fill="000080"/>
    </w:pPr>
    <w:rPr>
      <w:rFonts w:ascii="Tahoma" w:hAnsi="Tahoma" w:cs="Tahoma"/>
    </w:rPr>
  </w:style>
  <w:style w:type="paragraph" w:styleId="Retraitcorpsdetexte">
    <w:name w:val="Body Text Indent"/>
    <w:basedOn w:val="Normal"/>
    <w:rsid w:val="00784CE0"/>
    <w:pPr>
      <w:ind w:left="426"/>
      <w:jc w:val="both"/>
    </w:pPr>
    <w:rPr>
      <w:i/>
      <w:iCs/>
      <w:sz w:val="22"/>
      <w:szCs w:val="22"/>
    </w:rPr>
  </w:style>
  <w:style w:type="paragraph" w:customStyle="1" w:styleId="Retraitcorpsdetexte21">
    <w:name w:val="Retrait corps de texte 21"/>
    <w:basedOn w:val="Normal"/>
    <w:rsid w:val="00784CE0"/>
    <w:pPr>
      <w:ind w:left="426"/>
    </w:pPr>
    <w:rPr>
      <w:i/>
      <w:iCs/>
      <w:sz w:val="22"/>
      <w:szCs w:val="22"/>
    </w:rPr>
  </w:style>
  <w:style w:type="paragraph" w:styleId="En-tte">
    <w:name w:val="header"/>
    <w:basedOn w:val="Normal"/>
    <w:rsid w:val="00784C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84CE0"/>
    <w:pPr>
      <w:tabs>
        <w:tab w:val="center" w:pos="4536"/>
        <w:tab w:val="right" w:pos="9072"/>
      </w:tabs>
    </w:pPr>
  </w:style>
  <w:style w:type="paragraph" w:customStyle="1" w:styleId="Retraitcorpsdetexte31">
    <w:name w:val="Retrait corps de texte 31"/>
    <w:basedOn w:val="Normal"/>
    <w:rsid w:val="00784CE0"/>
    <w:pPr>
      <w:spacing w:after="120"/>
      <w:ind w:left="851"/>
    </w:pPr>
    <w:rPr>
      <w:sz w:val="22"/>
      <w:szCs w:val="22"/>
    </w:rPr>
  </w:style>
  <w:style w:type="paragraph" w:customStyle="1" w:styleId="Contenudetableau">
    <w:name w:val="Contenu de tableau"/>
    <w:basedOn w:val="Normal"/>
    <w:rsid w:val="00784CE0"/>
    <w:pPr>
      <w:suppressLineNumbers/>
    </w:pPr>
  </w:style>
  <w:style w:type="paragraph" w:customStyle="1" w:styleId="Titredetableau">
    <w:name w:val="Titre de tableau"/>
    <w:basedOn w:val="Contenudetableau"/>
    <w:rsid w:val="00784CE0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784CE0"/>
  </w:style>
  <w:style w:type="paragraph" w:styleId="Textedebulles">
    <w:name w:val="Balloon Text"/>
    <w:basedOn w:val="Normal"/>
    <w:semiHidden/>
    <w:rsid w:val="00784CE0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784CE0"/>
    <w:pPr>
      <w:suppressAutoHyphens w:val="0"/>
      <w:spacing w:after="324"/>
    </w:pPr>
    <w:rPr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784CE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4CE0"/>
    <w:rPr>
      <w:lang w:val="fr-FR" w:eastAsia="ar-SA"/>
    </w:rPr>
  </w:style>
  <w:style w:type="paragraph" w:customStyle="1" w:styleId="Corpsdetexte21">
    <w:name w:val="Corps de texte 21"/>
    <w:basedOn w:val="Normal"/>
    <w:rsid w:val="00784CE0"/>
    <w:pPr>
      <w:widowControl w:val="0"/>
      <w:suppressAutoHyphens w:val="0"/>
      <w:ind w:left="426"/>
      <w:jc w:val="both"/>
    </w:pPr>
    <w:rPr>
      <w:i/>
      <w:sz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84CE0"/>
    <w:rPr>
      <w:lang w:val="fr-FR" w:eastAsia="ar-SA"/>
    </w:rPr>
  </w:style>
  <w:style w:type="paragraph" w:styleId="Paragraphedeliste">
    <w:name w:val="List Paragraph"/>
    <w:basedOn w:val="Normal"/>
    <w:uiPriority w:val="34"/>
    <w:qFormat/>
    <w:rsid w:val="00784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Nicole LOGNARD</dc:creator>
  <cp:keywords/>
  <cp:lastModifiedBy>Audrey Faniel</cp:lastModifiedBy>
  <cp:revision>13</cp:revision>
  <cp:lastPrinted>2009-08-21T08:55:00Z</cp:lastPrinted>
  <dcterms:created xsi:type="dcterms:W3CDTF">2018-04-16T14:14:00Z</dcterms:created>
  <dcterms:modified xsi:type="dcterms:W3CDTF">2020-01-23T12:27:00Z</dcterms:modified>
</cp:coreProperties>
</file>