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41" w:rsidRDefault="009309A4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  <w:szCs w:val="22"/>
            <w:lang w:val="fr-FR"/>
          </w:rPr>
          <w:t>LA COMMUNAUTE FRANCAISE</w:t>
        </w:r>
      </w:smartTag>
    </w:p>
    <w:p w:rsidR="00CF4641" w:rsidRDefault="00CF4641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</w:p>
    <w:p w:rsidR="00CF4641" w:rsidRDefault="009309A4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ADMINISTRATION GENERALE DE L’ENSEIGNEMENT</w:t>
      </w:r>
    </w:p>
    <w:p w:rsidR="00CF4641" w:rsidRDefault="00CF4641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CF4641" w:rsidRDefault="009309A4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ENSEIGNEMENT DE PROMOTION SOCIALE</w:t>
      </w:r>
    </w:p>
    <w:p w:rsidR="00CF4641" w:rsidRDefault="00CF4641">
      <w:pPr>
        <w:rPr>
          <w:rFonts w:ascii="Times New Roman" w:hAnsi="Times New Roman"/>
        </w:rPr>
      </w:pPr>
    </w:p>
    <w:p w:rsidR="00CF4641" w:rsidRDefault="00CF4641">
      <w:pPr>
        <w:rPr>
          <w:rFonts w:ascii="Times New Roman" w:hAnsi="Times New Roman"/>
        </w:rPr>
      </w:pPr>
    </w:p>
    <w:p w:rsidR="00CF4641" w:rsidRDefault="00CF4641">
      <w:pPr>
        <w:rPr>
          <w:rFonts w:ascii="Times New Roman" w:hAnsi="Times New Roman"/>
        </w:rPr>
      </w:pPr>
    </w:p>
    <w:p w:rsidR="00CF4641" w:rsidRDefault="00CF4641">
      <w:pPr>
        <w:rPr>
          <w:rFonts w:ascii="Times New Roman" w:hAnsi="Times New Roman"/>
        </w:rPr>
      </w:pPr>
    </w:p>
    <w:p w:rsidR="00CF4641" w:rsidRDefault="00CF4641">
      <w:pPr>
        <w:rPr>
          <w:rFonts w:ascii="Times New Roman" w:hAnsi="Times New Roman"/>
        </w:rPr>
      </w:pPr>
    </w:p>
    <w:p w:rsidR="00CF4641" w:rsidRDefault="00CF4641">
      <w:pPr>
        <w:rPr>
          <w:rFonts w:ascii="Times New Roman" w:hAnsi="Times New Roman"/>
        </w:rPr>
      </w:pPr>
    </w:p>
    <w:p w:rsidR="00CF4641" w:rsidRDefault="00CF4641">
      <w:pPr>
        <w:rPr>
          <w:rFonts w:ascii="Times New Roman" w:hAnsi="Times New Roman"/>
        </w:rPr>
      </w:pPr>
    </w:p>
    <w:p w:rsidR="00CF4641" w:rsidRDefault="00CF4641">
      <w:pPr>
        <w:pStyle w:val="Texte"/>
        <w:ind w:left="2269" w:right="2602"/>
        <w:jc w:val="center"/>
        <w:rPr>
          <w:rFonts w:ascii="Times New Roman" w:hAnsi="Times New Roman"/>
          <w:b/>
          <w:sz w:val="22"/>
          <w:szCs w:val="22"/>
          <w:lang w:val="fr-FR"/>
        </w:rPr>
      </w:pPr>
    </w:p>
    <w:p w:rsidR="00CF4641" w:rsidRDefault="009309A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DOSSIER PEDAGOGIQUE</w:t>
      </w:r>
    </w:p>
    <w:p w:rsidR="00CF4641" w:rsidRDefault="00CF4641">
      <w:pPr>
        <w:pStyle w:val="Texte"/>
        <w:ind w:left="2269" w:right="2602"/>
        <w:jc w:val="center"/>
        <w:rPr>
          <w:rFonts w:ascii="Times New Roman" w:hAnsi="Times New Roman"/>
          <w:b/>
          <w:sz w:val="22"/>
          <w:szCs w:val="22"/>
          <w:lang w:val="fr-FR"/>
        </w:rPr>
      </w:pPr>
    </w:p>
    <w:p w:rsidR="00CF4641" w:rsidRDefault="00CF4641">
      <w:pPr>
        <w:rPr>
          <w:rFonts w:ascii="Times New Roman" w:hAnsi="Times New Roman"/>
        </w:rPr>
      </w:pPr>
    </w:p>
    <w:p w:rsidR="00CF4641" w:rsidRDefault="009309A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UNITE D’ENSEIGNEMENT</w:t>
      </w:r>
    </w:p>
    <w:p w:rsidR="00CF4641" w:rsidRDefault="00CF4641">
      <w:pPr>
        <w:jc w:val="center"/>
        <w:rPr>
          <w:rFonts w:ascii="Times New Roman" w:hAnsi="Times New Roman"/>
        </w:rPr>
      </w:pPr>
    </w:p>
    <w:p w:rsidR="00CF4641" w:rsidRDefault="009309A4">
      <w:pPr>
        <w:pStyle w:val="Texte"/>
        <w:jc w:val="center"/>
        <w:rPr>
          <w:rFonts w:ascii="Times New Roman" w:hAnsi="Times New Roman"/>
          <w:b/>
          <w:caps/>
          <w:sz w:val="28"/>
          <w:szCs w:val="28"/>
          <w:lang w:val="fr-FR"/>
        </w:rPr>
      </w:pPr>
      <w:r>
        <w:rPr>
          <w:rFonts w:ascii="Times New Roman" w:hAnsi="Times New Roman"/>
          <w:b/>
          <w:caps/>
          <w:sz w:val="28"/>
          <w:szCs w:val="28"/>
          <w:lang w:val="fr-FR"/>
        </w:rPr>
        <w:t xml:space="preserve">gestion de </w:t>
      </w:r>
      <w:r>
        <w:rPr>
          <w:rFonts w:ascii="Times New Roman" w:hAnsi="Times New Roman"/>
          <w:b/>
          <w:caps/>
          <w:sz w:val="28"/>
          <w:szCs w:val="28"/>
          <w:lang w:val="fr-FR"/>
        </w:rPr>
        <w:t>l’organisation</w:t>
      </w:r>
    </w:p>
    <w:p w:rsidR="00CF4641" w:rsidRDefault="00CF4641">
      <w:pPr>
        <w:jc w:val="center"/>
        <w:rPr>
          <w:rFonts w:ascii="Times New Roman" w:hAnsi="Times New Roman"/>
        </w:rPr>
      </w:pPr>
    </w:p>
    <w:p w:rsidR="00CF4641" w:rsidRDefault="00CF4641">
      <w:pPr>
        <w:jc w:val="center"/>
        <w:rPr>
          <w:rFonts w:ascii="Times New Roman" w:hAnsi="Times New Roman"/>
        </w:rPr>
      </w:pPr>
    </w:p>
    <w:p w:rsidR="00CF4641" w:rsidRDefault="009309A4">
      <w:pPr>
        <w:pStyle w:val="Texte"/>
        <w:jc w:val="center"/>
        <w:rPr>
          <w:rFonts w:ascii="Times New Roman" w:hAnsi="Times New Roman"/>
          <w:b/>
          <w:caps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 xml:space="preserve">ENSEIGNEMENT </w:t>
      </w:r>
      <w:r>
        <w:rPr>
          <w:rFonts w:ascii="Times New Roman" w:hAnsi="Times New Roman"/>
          <w:b/>
          <w:caps/>
          <w:sz w:val="22"/>
          <w:szCs w:val="22"/>
          <w:lang w:val="fr-FR"/>
        </w:rPr>
        <w:t>superieur de type court</w:t>
      </w:r>
    </w:p>
    <w:p w:rsidR="00CF4641" w:rsidRDefault="009309A4">
      <w:pPr>
        <w:pStyle w:val="Texte"/>
        <w:jc w:val="center"/>
        <w:rPr>
          <w:rFonts w:ascii="Times New Roman" w:hAnsi="Times New Roman"/>
          <w:caps/>
          <w:sz w:val="22"/>
          <w:szCs w:val="22"/>
          <w:lang w:val="fr-FR"/>
        </w:rPr>
      </w:pPr>
      <w:r>
        <w:rPr>
          <w:rFonts w:ascii="Times New Roman" w:hAnsi="Times New Roman"/>
          <w:caps/>
          <w:sz w:val="22"/>
          <w:szCs w:val="22"/>
          <w:lang w:val="fr-FR"/>
        </w:rPr>
        <w:t>DOMAINE : SCIENCES ECONOMIQUE ET DE GESTION</w:t>
      </w:r>
    </w:p>
    <w:p w:rsidR="00CF4641" w:rsidRDefault="00CF4641">
      <w:pPr>
        <w:pStyle w:val="Texte"/>
        <w:jc w:val="center"/>
        <w:rPr>
          <w:rFonts w:ascii="Times New Roman" w:hAnsi="Times New Roman"/>
          <w:b/>
          <w:caps/>
          <w:sz w:val="22"/>
          <w:szCs w:val="22"/>
          <w:lang w:val="fr-FR"/>
        </w:rPr>
      </w:pPr>
    </w:p>
    <w:p w:rsidR="00CF4641" w:rsidRDefault="00CF4641">
      <w:pPr>
        <w:jc w:val="center"/>
        <w:rPr>
          <w:rFonts w:ascii="Times New Roman" w:hAnsi="Times New Roman"/>
        </w:rPr>
      </w:pPr>
    </w:p>
    <w:tbl>
      <w:tblPr>
        <w:tblW w:w="0" w:type="auto"/>
        <w:tblInd w:w="232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554"/>
      </w:tblGrid>
      <w:tr w:rsidR="00CF4641">
        <w:tc>
          <w:tcPr>
            <w:tcW w:w="5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641" w:rsidRDefault="009309A4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CODE :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71 57 24 U32 D2</w:t>
            </w:r>
          </w:p>
        </w:tc>
      </w:tr>
      <w:tr w:rsidR="00CF4641">
        <w:tc>
          <w:tcPr>
            <w:tcW w:w="5554" w:type="dxa"/>
            <w:tcBorders>
              <w:left w:val="single" w:sz="4" w:space="0" w:color="000000"/>
              <w:right w:val="single" w:sz="4" w:space="0" w:color="000000"/>
            </w:tcBorders>
          </w:tcPr>
          <w:p w:rsidR="00CF4641" w:rsidRDefault="009309A4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CODE DU DOMAINE DE FORMATION : 702</w:t>
            </w:r>
          </w:p>
        </w:tc>
      </w:tr>
      <w:tr w:rsidR="00CF4641">
        <w:tc>
          <w:tcPr>
            <w:tcW w:w="5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41" w:rsidRDefault="009309A4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DOCUMENT DE REFERENCE INTER-RESAUX</w:t>
            </w:r>
          </w:p>
        </w:tc>
      </w:tr>
    </w:tbl>
    <w:p w:rsidR="00CF4641" w:rsidRDefault="00CF4641">
      <w:pPr>
        <w:jc w:val="center"/>
        <w:rPr>
          <w:rFonts w:ascii="Times New Roman" w:hAnsi="Times New Roman"/>
        </w:rPr>
      </w:pPr>
    </w:p>
    <w:p w:rsidR="00CF4641" w:rsidRDefault="00CF4641">
      <w:pPr>
        <w:jc w:val="center"/>
        <w:rPr>
          <w:rFonts w:ascii="Times New Roman" w:hAnsi="Times New Roman"/>
        </w:rPr>
      </w:pPr>
    </w:p>
    <w:p w:rsidR="00CF4641" w:rsidRDefault="00CF4641">
      <w:pPr>
        <w:jc w:val="center"/>
        <w:rPr>
          <w:rFonts w:ascii="Times New Roman" w:hAnsi="Times New Roman"/>
        </w:rPr>
      </w:pPr>
    </w:p>
    <w:p w:rsidR="00CF4641" w:rsidRDefault="009309A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Approbation du Gouvernement de la Communauté française </w:t>
      </w:r>
      <w:r>
        <w:rPr>
          <w:rFonts w:ascii="Times New Roman" w:hAnsi="Times New Roman"/>
          <w:b/>
        </w:rPr>
        <w:t>du 20 décembre 2019</w:t>
      </w:r>
      <w:r>
        <w:rPr>
          <w:rFonts w:ascii="Times New Roman" w:hAnsi="Times New Roman"/>
          <w:b/>
        </w:rPr>
        <w:t>,</w:t>
      </w:r>
    </w:p>
    <w:p w:rsidR="00CF4641" w:rsidRDefault="009309A4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sur</w:t>
      </w:r>
      <w:proofErr w:type="gramEnd"/>
      <w:r>
        <w:rPr>
          <w:rFonts w:ascii="Times New Roman" w:hAnsi="Times New Roman"/>
          <w:b/>
        </w:rPr>
        <w:t xml:space="preserve"> avis conforme du Conseil général</w:t>
      </w:r>
    </w:p>
    <w:p w:rsidR="00CF4641" w:rsidRDefault="00CF4641">
      <w:pPr>
        <w:jc w:val="center"/>
        <w:rPr>
          <w:rFonts w:ascii="Times New Roman" w:hAnsi="Times New Roman"/>
          <w:b/>
        </w:rPr>
      </w:pPr>
    </w:p>
    <w:p w:rsidR="00CF4641" w:rsidRDefault="00CF4641">
      <w:pPr>
        <w:jc w:val="center"/>
        <w:rPr>
          <w:rFonts w:ascii="Times New Roman" w:hAnsi="Times New Roman"/>
          <w:b/>
        </w:rPr>
      </w:pPr>
    </w:p>
    <w:p w:rsidR="00CF4641" w:rsidRDefault="00CF4641">
      <w:pPr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170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37"/>
      </w:tblGrid>
      <w:tr w:rsidR="00CF4641"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CF4641" w:rsidRDefault="009309A4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lastRenderedPageBreak/>
              <w:t>gestion de l’organisation</w:t>
            </w:r>
          </w:p>
          <w:p w:rsidR="00CF4641" w:rsidRDefault="009309A4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enseignement superieur de type court</w:t>
            </w:r>
          </w:p>
        </w:tc>
      </w:tr>
    </w:tbl>
    <w:p w:rsidR="00CF4641" w:rsidRDefault="00CF4641">
      <w:pPr>
        <w:jc w:val="center"/>
        <w:rPr>
          <w:rFonts w:ascii="Times New Roman" w:hAnsi="Times New Roman"/>
          <w:b/>
        </w:rPr>
      </w:pPr>
    </w:p>
    <w:p w:rsidR="00CF4641" w:rsidRDefault="009309A4">
      <w:pPr>
        <w:pStyle w:val="Paragraphedeliste"/>
        <w:numPr>
          <w:ilvl w:val="0"/>
          <w:numId w:val="1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FINALITES DE L’UNITE D’ENSEIGNEMENT</w:t>
      </w:r>
    </w:p>
    <w:p w:rsidR="00CF4641" w:rsidRDefault="00CF4641">
      <w:pPr>
        <w:rPr>
          <w:rFonts w:ascii="Times New Roman" w:hAnsi="Times New Roman"/>
        </w:rPr>
      </w:pPr>
    </w:p>
    <w:p w:rsidR="00CF4641" w:rsidRDefault="009309A4">
      <w:pPr>
        <w:pStyle w:val="Paragraphedeliste"/>
        <w:numPr>
          <w:ilvl w:val="1"/>
          <w:numId w:val="1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Finalités générales</w:t>
      </w:r>
    </w:p>
    <w:p w:rsidR="00CF4641" w:rsidRDefault="009309A4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Conformément à l’article 7 du décret de la Communauté française du 16 avril 1991 organisan</w:t>
      </w:r>
      <w:r>
        <w:rPr>
          <w:rFonts w:ascii="Times New Roman" w:hAnsi="Times New Roman"/>
        </w:rPr>
        <w:t>t l'enseignement de promotion sociale, cette unité d’enseignement doit :</w:t>
      </w:r>
    </w:p>
    <w:p w:rsidR="00CF4641" w:rsidRDefault="009309A4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concourir à l’épanouissement individuel en promouvant une meilleure insertion professionnelle, sociale, culturelle et scolaire ;</w:t>
      </w:r>
    </w:p>
    <w:p w:rsidR="00CF4641" w:rsidRDefault="009309A4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répondre aux besoins et demandes en formation émanant</w:t>
      </w:r>
      <w:r>
        <w:rPr>
          <w:rFonts w:ascii="Times New Roman" w:hAnsi="Times New Roman"/>
        </w:rPr>
        <w:t xml:space="preserve"> des entreprises, des administrations, de l’enseignement et d’une manière générale des milieux socio-économiques et culturels.</w:t>
      </w:r>
    </w:p>
    <w:p w:rsidR="00CF4641" w:rsidRDefault="00CF4641">
      <w:pPr>
        <w:rPr>
          <w:rFonts w:ascii="Times New Roman" w:hAnsi="Times New Roman"/>
        </w:rPr>
      </w:pPr>
    </w:p>
    <w:p w:rsidR="00CF4641" w:rsidRDefault="009309A4">
      <w:pPr>
        <w:pStyle w:val="Paragraphedeliste"/>
        <w:numPr>
          <w:ilvl w:val="1"/>
          <w:numId w:val="1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Finalités particulières</w:t>
      </w:r>
    </w:p>
    <w:p w:rsidR="00CF4641" w:rsidRDefault="009309A4">
      <w:pPr>
        <w:ind w:left="900"/>
        <w:jc w:val="both"/>
        <w:rPr>
          <w:rFonts w:ascii="Times New Roman" w:hAnsi="Times New Roman"/>
          <w:color w:val="999999"/>
        </w:rPr>
      </w:pPr>
      <w:r>
        <w:rPr>
          <w:rFonts w:ascii="Times New Roman" w:hAnsi="Times New Roman"/>
        </w:rPr>
        <w:t>L’unité d’enseignement vise à permettre à l’étudiant :</w:t>
      </w:r>
    </w:p>
    <w:p w:rsidR="00CF4641" w:rsidRDefault="009309A4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d’élaborer des stratégies de gestion et de dévelo</w:t>
      </w:r>
      <w:r>
        <w:rPr>
          <w:rFonts w:ascii="Times New Roman" w:hAnsi="Times New Roman"/>
        </w:rPr>
        <w:t>ppement de l’organisation ;</w:t>
      </w:r>
    </w:p>
    <w:p w:rsidR="00CF4641" w:rsidRDefault="009309A4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d’en apprécier l’adéquation avec les prescriptions des autorités de tutelle, les avis des organes de concertation et des usagers ;</w:t>
      </w:r>
    </w:p>
    <w:p w:rsidR="00CF4641" w:rsidRDefault="009309A4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représenter l’organisation, en interne et en externe, en concordance avec son mandat ;</w:t>
      </w:r>
    </w:p>
    <w:p w:rsidR="00CF4641" w:rsidRDefault="009309A4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conc</w:t>
      </w:r>
      <w:r>
        <w:rPr>
          <w:rFonts w:ascii="Times New Roman" w:hAnsi="Times New Roman"/>
        </w:rPr>
        <w:t>evoir avec les professionnels les projets pédagogiques, éducatifs ou sociaux de l’organisation et les superviser.</w:t>
      </w:r>
    </w:p>
    <w:p w:rsidR="00CF4641" w:rsidRDefault="00CF4641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CF4641" w:rsidRDefault="00CF4641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CF4641" w:rsidRDefault="009309A4">
      <w:pPr>
        <w:pStyle w:val="Paragraphedeliste"/>
        <w:numPr>
          <w:ilvl w:val="0"/>
          <w:numId w:val="1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CAPACITES PREALABLES REQUISES</w:t>
      </w:r>
    </w:p>
    <w:p w:rsidR="00CF4641" w:rsidRDefault="00CF4641">
      <w:pPr>
        <w:pStyle w:val="Paragraphedeliste"/>
        <w:ind w:left="360"/>
        <w:rPr>
          <w:rFonts w:ascii="Times New Roman" w:hAnsi="Times New Roman"/>
          <w:b/>
        </w:rPr>
      </w:pPr>
    </w:p>
    <w:p w:rsidR="00CF4641" w:rsidRDefault="009309A4">
      <w:pPr>
        <w:pStyle w:val="Paragraphedeliste"/>
        <w:numPr>
          <w:ilvl w:val="1"/>
          <w:numId w:val="1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Capacités</w:t>
      </w:r>
    </w:p>
    <w:p w:rsidR="00CF4641" w:rsidRDefault="00CF4641">
      <w:pPr>
        <w:widowControl w:val="0"/>
        <w:tabs>
          <w:tab w:val="left" w:pos="425"/>
          <w:tab w:val="left" w:pos="1415"/>
        </w:tabs>
        <w:suppressAutoHyphens/>
        <w:spacing w:after="0" w:line="240" w:lineRule="auto"/>
        <w:ind w:left="425"/>
        <w:rPr>
          <w:rFonts w:ascii="Times New Roman" w:hAnsi="Times New Roman"/>
          <w:b/>
        </w:rPr>
      </w:pPr>
    </w:p>
    <w:p w:rsidR="00CF4641" w:rsidRDefault="009309A4">
      <w:pPr>
        <w:ind w:left="90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 partir d’une situation organisationnelle, donnée par l’enseignant ou présentée par lui et dans le respect des consignes données, </w:t>
      </w:r>
    </w:p>
    <w:p w:rsidR="00CF4641" w:rsidRDefault="009309A4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mettre en œuvre une méthodologie organisationnelle adaptée aux problématiques rencontrées ;</w:t>
      </w:r>
    </w:p>
    <w:p w:rsidR="00CF4641" w:rsidRDefault="009309A4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rédiger un rapport critique qui </w:t>
      </w:r>
      <w:r>
        <w:rPr>
          <w:rFonts w:ascii="Times New Roman" w:hAnsi="Times New Roman"/>
        </w:rPr>
        <w:t>prenne en compte :</w:t>
      </w:r>
    </w:p>
    <w:p w:rsidR="00CF4641" w:rsidRDefault="009309A4">
      <w:pPr>
        <w:numPr>
          <w:ilvl w:val="1"/>
          <w:numId w:val="11"/>
        </w:numPr>
        <w:tabs>
          <w:tab w:val="clear" w:pos="1440"/>
        </w:tabs>
        <w:spacing w:after="0"/>
        <w:ind w:left="170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diagnostic argumenté du type ou des types d’organisation dont il s’agit,</w:t>
      </w:r>
    </w:p>
    <w:p w:rsidR="00CF4641" w:rsidRDefault="009309A4">
      <w:pPr>
        <w:numPr>
          <w:ilvl w:val="1"/>
          <w:numId w:val="11"/>
        </w:numPr>
        <w:tabs>
          <w:tab w:val="clear" w:pos="1440"/>
        </w:tabs>
        <w:spacing w:after="0"/>
        <w:ind w:left="170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l’analyse organisationnelle ;</w:t>
      </w:r>
    </w:p>
    <w:p w:rsidR="00CF4641" w:rsidRDefault="009309A4">
      <w:pPr>
        <w:numPr>
          <w:ilvl w:val="1"/>
          <w:numId w:val="11"/>
        </w:numPr>
        <w:tabs>
          <w:tab w:val="clear" w:pos="1440"/>
        </w:tabs>
        <w:spacing w:after="0"/>
        <w:ind w:left="170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dynamique relationnelle éventuellement conflictuelle au sein de l’équipe de professionnels,</w:t>
      </w:r>
    </w:p>
    <w:p w:rsidR="00CF4641" w:rsidRDefault="009309A4">
      <w:pPr>
        <w:numPr>
          <w:ilvl w:val="1"/>
          <w:numId w:val="11"/>
        </w:numPr>
        <w:tabs>
          <w:tab w:val="clear" w:pos="1440"/>
        </w:tabs>
        <w:spacing w:after="0"/>
        <w:ind w:left="170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l’identification des types de problè</w:t>
      </w:r>
      <w:r>
        <w:rPr>
          <w:rFonts w:ascii="Times New Roman" w:hAnsi="Times New Roman"/>
        </w:rPr>
        <w:t>mes de gestion du personnel,</w:t>
      </w:r>
    </w:p>
    <w:p w:rsidR="00CF4641" w:rsidRDefault="009309A4">
      <w:pPr>
        <w:numPr>
          <w:ilvl w:val="1"/>
          <w:numId w:val="11"/>
        </w:numPr>
        <w:tabs>
          <w:tab w:val="clear" w:pos="1440"/>
        </w:tabs>
        <w:spacing w:after="0"/>
        <w:ind w:left="170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 contraintes et les capacités d’action du chef d’équipes,</w:t>
      </w:r>
    </w:p>
    <w:p w:rsidR="00CF4641" w:rsidRDefault="009309A4">
      <w:pPr>
        <w:numPr>
          <w:ilvl w:val="1"/>
          <w:numId w:val="11"/>
        </w:numPr>
        <w:tabs>
          <w:tab w:val="clear" w:pos="1440"/>
        </w:tabs>
        <w:spacing w:after="0"/>
        <w:ind w:left="170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 interventions proposées à son niveau et sous les différents aspects de sa fonction.</w:t>
      </w:r>
    </w:p>
    <w:p w:rsidR="00CF4641" w:rsidRDefault="00CF4641">
      <w:pPr>
        <w:tabs>
          <w:tab w:val="left" w:pos="851"/>
          <w:tab w:val="left" w:pos="1134"/>
        </w:tabs>
        <w:autoSpaceDE w:val="0"/>
        <w:jc w:val="both"/>
        <w:rPr>
          <w:rFonts w:ascii="Times New Roman" w:hAnsi="Times New Roman"/>
        </w:rPr>
      </w:pPr>
    </w:p>
    <w:p w:rsidR="00CF4641" w:rsidRDefault="009309A4">
      <w:pPr>
        <w:pStyle w:val="Paragraphedeliste"/>
        <w:numPr>
          <w:ilvl w:val="1"/>
          <w:numId w:val="1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Titre pouvant en tenir lieu</w:t>
      </w:r>
    </w:p>
    <w:p w:rsidR="00CF4641" w:rsidRDefault="009309A4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Attestation de réussite de l’unité d’enseignement</w:t>
      </w:r>
      <w:r>
        <w:rPr>
          <w:rFonts w:ascii="Times New Roman" w:hAnsi="Times New Roman"/>
        </w:rPr>
        <w:t xml:space="preserve"> « Stratégies d</w:t>
      </w:r>
      <w:bookmarkStart w:id="0" w:name="_GoBack"/>
      <w:bookmarkEnd w:id="0"/>
      <w:r>
        <w:rPr>
          <w:rFonts w:ascii="Times New Roman" w:hAnsi="Times New Roman"/>
        </w:rPr>
        <w:t>’organisation » n° 71 57 20 U32 D2.</w:t>
      </w:r>
    </w:p>
    <w:p w:rsidR="00CF4641" w:rsidRDefault="00CF4641">
      <w:pPr>
        <w:ind w:left="851"/>
        <w:jc w:val="both"/>
        <w:rPr>
          <w:rFonts w:ascii="Times New Roman" w:hAnsi="Times New Roman"/>
        </w:rPr>
      </w:pPr>
    </w:p>
    <w:p w:rsidR="00CF4641" w:rsidRDefault="009309A4">
      <w:pPr>
        <w:pStyle w:val="Paragraphedeliste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</w:rPr>
        <w:t>ACQUIS D’APPRENTISSAGE</w:t>
      </w:r>
    </w:p>
    <w:p w:rsidR="00CF4641" w:rsidRDefault="009309A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Pour atteindre le seuil de réussite, l’étudiant sera capable :</w:t>
      </w:r>
    </w:p>
    <w:p w:rsidR="00CF4641" w:rsidRDefault="009309A4">
      <w:pPr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à</w:t>
      </w:r>
      <w:proofErr w:type="gramEnd"/>
      <w:r>
        <w:rPr>
          <w:rFonts w:ascii="Times New Roman" w:hAnsi="Times New Roman"/>
          <w:i/>
        </w:rPr>
        <w:t xml:space="preserve"> partir d’un exemple concret, dans le respect des consignes données et des règles d’usage de la langue française,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rédiger un rapport critique, qui prenne en compte :</w:t>
      </w:r>
    </w:p>
    <w:p w:rsidR="00CF4641" w:rsidRDefault="009309A4">
      <w:pPr>
        <w:numPr>
          <w:ilvl w:val="1"/>
          <w:numId w:val="13"/>
        </w:numPr>
        <w:spacing w:after="0"/>
        <w:ind w:left="2835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 stratégies de développement de l’organisation, </w:t>
      </w:r>
    </w:p>
    <w:p w:rsidR="00CF4641" w:rsidRDefault="009309A4">
      <w:pPr>
        <w:numPr>
          <w:ilvl w:val="1"/>
          <w:numId w:val="13"/>
        </w:numPr>
        <w:spacing w:after="0"/>
        <w:ind w:left="2835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l’analyse de problèmes de gestion du personnel, </w:t>
      </w:r>
    </w:p>
    <w:p w:rsidR="00CF4641" w:rsidRDefault="009309A4">
      <w:pPr>
        <w:numPr>
          <w:ilvl w:val="1"/>
          <w:numId w:val="13"/>
        </w:numPr>
        <w:spacing w:after="0"/>
        <w:ind w:left="2835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mise en œuvre de procédures de gestion du personnel (monographie de fonction, recrutement, </w:t>
      </w:r>
      <w:r>
        <w:rPr>
          <w:rFonts w:ascii="Times New Roman" w:hAnsi="Times New Roman"/>
        </w:rPr>
        <w:t>promotion, évaluation, formation continuée, etc.)</w:t>
      </w:r>
    </w:p>
    <w:p w:rsidR="00CF4641" w:rsidRDefault="009309A4">
      <w:pPr>
        <w:numPr>
          <w:ilvl w:val="1"/>
          <w:numId w:val="13"/>
        </w:numPr>
        <w:spacing w:after="0"/>
        <w:ind w:left="2835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 contraintes et les capacités d’action du cadre,</w:t>
      </w:r>
    </w:p>
    <w:p w:rsidR="00CF4641" w:rsidRDefault="009309A4">
      <w:pPr>
        <w:numPr>
          <w:ilvl w:val="1"/>
          <w:numId w:val="13"/>
        </w:numPr>
        <w:spacing w:after="0"/>
        <w:ind w:left="2835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 interventions proposées à son niveau et sous les différents aspects de sa fonction de cadre ;</w:t>
      </w:r>
    </w:p>
    <w:p w:rsidR="00CF4641" w:rsidRDefault="009309A4">
      <w:pPr>
        <w:numPr>
          <w:ilvl w:val="1"/>
          <w:numId w:val="13"/>
        </w:numPr>
        <w:spacing w:after="0"/>
        <w:ind w:left="2835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 démarches « qualité » mises en œuvre.</w:t>
      </w:r>
    </w:p>
    <w:p w:rsidR="00CF4641" w:rsidRDefault="00CF4641">
      <w:pPr>
        <w:pStyle w:val="Paragraphedeliste1"/>
        <w:ind w:left="407"/>
        <w:jc w:val="both"/>
        <w:rPr>
          <w:rFonts w:ascii="Times New Roman" w:hAnsi="Times New Roman"/>
        </w:rPr>
      </w:pPr>
    </w:p>
    <w:p w:rsidR="00CF4641" w:rsidRDefault="009309A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Pour la déter</w:t>
      </w:r>
      <w:r>
        <w:rPr>
          <w:rFonts w:ascii="Times New Roman" w:hAnsi="Times New Roman"/>
          <w:b/>
        </w:rPr>
        <w:t>mination du degré de maîtrise, il sera tenu compte des critères suivants :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niveau de validité de l’approche critique, quant aux outils conceptuels mobilisés,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respect d’une méthodologie rigoureuse,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qualité de l’analyse;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degré de cohérence de l’a</w:t>
      </w:r>
      <w:r>
        <w:rPr>
          <w:rFonts w:ascii="Times New Roman" w:hAnsi="Times New Roman"/>
        </w:rPr>
        <w:t>rgumentation,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niveau de sens critique,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degré de clarté et de précision dans l’expression écrite.</w:t>
      </w:r>
    </w:p>
    <w:p w:rsidR="00CF4641" w:rsidRDefault="00CF4641">
      <w:pPr>
        <w:jc w:val="both"/>
        <w:rPr>
          <w:rFonts w:ascii="Times New Roman" w:hAnsi="Times New Roman"/>
        </w:rPr>
      </w:pPr>
    </w:p>
    <w:p w:rsidR="00CF4641" w:rsidRDefault="009309A4">
      <w:pPr>
        <w:pStyle w:val="Paragraphedeliste"/>
        <w:numPr>
          <w:ilvl w:val="0"/>
          <w:numId w:val="15"/>
        </w:numPr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Programme</w:t>
      </w:r>
    </w:p>
    <w:p w:rsidR="00CF4641" w:rsidRDefault="009309A4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 partir d’un exemple concret, dans le respect des consignes données et des règles d’usage de la langue française,</w:t>
      </w:r>
    </w:p>
    <w:p w:rsidR="00CF4641" w:rsidRDefault="009309A4">
      <w:pPr>
        <w:jc w:val="both"/>
        <w:rPr>
          <w:rFonts w:ascii="Times New Roman" w:hAnsi="Times New Roman"/>
          <w:color w:val="999999"/>
        </w:rPr>
      </w:pPr>
      <w:proofErr w:type="gramStart"/>
      <w:r>
        <w:rPr>
          <w:rFonts w:ascii="Times New Roman" w:hAnsi="Times New Roman"/>
        </w:rPr>
        <w:t>l’étudiant</w:t>
      </w:r>
      <w:proofErr w:type="gramEnd"/>
      <w:r>
        <w:rPr>
          <w:rFonts w:ascii="Times New Roman" w:hAnsi="Times New Roman"/>
        </w:rPr>
        <w:t xml:space="preserve"> sera capable : </w:t>
      </w:r>
    </w:p>
    <w:p w:rsidR="00CF4641" w:rsidRDefault="009309A4">
      <w:pPr>
        <w:pStyle w:val="Paragraphedeliste"/>
        <w:numPr>
          <w:ilvl w:val="1"/>
          <w:numId w:val="15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«Dynamiques du changement organisationnel »</w:t>
      </w:r>
    </w:p>
    <w:p w:rsidR="00CF4641" w:rsidRDefault="009309A4">
      <w:pPr>
        <w:pStyle w:val="Paragraphedeliste1"/>
        <w:numPr>
          <w:ilvl w:val="2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d’identifier les éléments favorables et défavorables à l’évolution ou à la stabilisation de l’organisation ;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définir des stratégies de développement de l’organisation ;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d’élaborer une vision prospective de l’o</w:t>
      </w:r>
      <w:r>
        <w:rPr>
          <w:rFonts w:ascii="Times New Roman" w:hAnsi="Times New Roman"/>
        </w:rPr>
        <w:t>rganisation en phase avec les prescriptions des autorités de tutelle ;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d’encourager une appropriation adaptée des démarches de qualité dans les pratiques des professionnels de l’organisation ;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mettre en place des processus de concertation et de </w:t>
      </w:r>
      <w:r>
        <w:rPr>
          <w:rFonts w:ascii="Times New Roman" w:hAnsi="Times New Roman"/>
        </w:rPr>
        <w:t>décision ;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pratiquer la délégation des responsabilités et des tâches et l’évaluer;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représenter l’organisation en interne et en externe dans le cadre de son mandat;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favoriser l’expression des usagers en tenant compte des modalités de travail dans l</w:t>
      </w:r>
      <w:r>
        <w:rPr>
          <w:rFonts w:ascii="Times New Roman" w:hAnsi="Times New Roman"/>
        </w:rPr>
        <w:t xml:space="preserve">’organisation ; 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concevoir, mettre en œuvre et évaluer des projets pédagogiques et éducatifs avec les professionnels en les insérant dans les projets de l’organisation et les conseiller en ces matières.</w:t>
      </w:r>
    </w:p>
    <w:p w:rsidR="00CF4641" w:rsidRDefault="009309A4">
      <w:pPr>
        <w:pStyle w:val="Paragraphedeliste"/>
        <w:numPr>
          <w:ilvl w:val="1"/>
          <w:numId w:val="15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« Gestion du personnel »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développer et d’entret</w:t>
      </w:r>
      <w:r>
        <w:rPr>
          <w:rFonts w:ascii="Times New Roman" w:hAnsi="Times New Roman"/>
        </w:rPr>
        <w:t>enir des relations constructives avec les partenaires sociaux, dans les formes prescrites ;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d’intégrer les principes fondamentaux de la législation relative à la sécurité et au bien-être au travail ;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d’identifier les constituants fondamentaux d’une politiq</w:t>
      </w:r>
      <w:r>
        <w:rPr>
          <w:rFonts w:ascii="Times New Roman" w:hAnsi="Times New Roman"/>
        </w:rPr>
        <w:t>ue de gestion du personnel (monographie de fonction, recrutement, promotion, évaluation, formation continuée, etc.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d’élaborer et d’appliquer, en ces matières, des procédures en adéquation avec les caractéristiques de l’organisation considérée.</w:t>
      </w:r>
    </w:p>
    <w:p w:rsidR="00CF4641" w:rsidRDefault="009309A4">
      <w:pPr>
        <w:pStyle w:val="Paragraphedeliste"/>
        <w:numPr>
          <w:ilvl w:val="1"/>
          <w:numId w:val="1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« Séminaire </w:t>
      </w:r>
      <w:r>
        <w:rPr>
          <w:rFonts w:ascii="Times New Roman" w:hAnsi="Times New Roman"/>
          <w:b/>
          <w:u w:val="single"/>
        </w:rPr>
        <w:t>de gestion d’une organisation du non-marchand »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confronter ses connaissances et son expérience de la gestion aux particularités, contraintes et opportunités d’autres organisations que la sienne ;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partager et d’illustrer ses représentations des foncti</w:t>
      </w:r>
      <w:r>
        <w:rPr>
          <w:rFonts w:ascii="Times New Roman" w:hAnsi="Times New Roman"/>
        </w:rPr>
        <w:t>ons du cadre du secteur non-marchand (de pilotage, d’interface, stratégique et symbolique) ;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confronter les processus de « démarche qualité » initiés dans les pratiques des organisations et services ;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d’évaluer la cohérence des systèmes en vigueur par r</w:t>
      </w:r>
      <w:r>
        <w:rPr>
          <w:rFonts w:ascii="Times New Roman" w:hAnsi="Times New Roman"/>
        </w:rPr>
        <w:t>apport à l’idéologie sous-jacente ;</w:t>
      </w:r>
    </w:p>
    <w:p w:rsidR="00CF4641" w:rsidRDefault="009309A4">
      <w:pPr>
        <w:pStyle w:val="Paragraphedeliste1"/>
        <w:numPr>
          <w:ilvl w:val="2"/>
          <w:numId w:val="3"/>
        </w:numPr>
        <w:tabs>
          <w:tab w:val="num" w:pos="1276"/>
        </w:tabs>
        <w:jc w:val="both"/>
      </w:pPr>
      <w:r>
        <w:t>actualiser ses compétences professionnelles.</w:t>
      </w:r>
    </w:p>
    <w:p w:rsidR="00CF4641" w:rsidRDefault="00CF4641">
      <w:pPr>
        <w:pStyle w:val="Paragraphedeliste1"/>
        <w:jc w:val="both"/>
        <w:rPr>
          <w:rFonts w:ascii="Times New Roman" w:hAnsi="Times New Roman"/>
        </w:rPr>
      </w:pPr>
    </w:p>
    <w:p w:rsidR="00CF4641" w:rsidRDefault="009309A4">
      <w:pPr>
        <w:pStyle w:val="Paragraphedeliste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CHARGE DE COURS</w:t>
      </w:r>
    </w:p>
    <w:p w:rsidR="00CF4641" w:rsidRDefault="009309A4">
      <w:p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Un enseignant ou un expert.</w:t>
      </w:r>
    </w:p>
    <w:p w:rsidR="00CF4641" w:rsidRDefault="009309A4">
      <w:pPr>
        <w:overflowPunct w:val="0"/>
        <w:adjustRightInd w:val="0"/>
        <w:spacing w:before="120"/>
        <w:ind w:left="54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L’expert devra justifier de compétences particulières issues d’une expérience professionnelle actualisée en relation avec le progr</w:t>
      </w:r>
      <w:r>
        <w:rPr>
          <w:rFonts w:ascii="Times New Roman" w:hAnsi="Times New Roman"/>
        </w:rPr>
        <w:t>amme du présent dossier pédagogique.</w:t>
      </w:r>
    </w:p>
    <w:p w:rsidR="00CF4641" w:rsidRDefault="00CF4641">
      <w:pPr>
        <w:jc w:val="both"/>
        <w:rPr>
          <w:rFonts w:ascii="Times New Roman" w:hAnsi="Times New Roman"/>
        </w:rPr>
      </w:pPr>
    </w:p>
    <w:p w:rsidR="00CF4641" w:rsidRDefault="009309A4">
      <w:pPr>
        <w:pStyle w:val="Paragraphedeliste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CONSTITUTION DES GROUPES OU REGROUPEMENT</w:t>
      </w:r>
    </w:p>
    <w:p w:rsidR="00CF4641" w:rsidRDefault="009309A4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Aucune recommandation particulière.</w:t>
      </w:r>
    </w:p>
    <w:p w:rsidR="00CF4641" w:rsidRDefault="00CF4641">
      <w:pPr>
        <w:ind w:left="426"/>
        <w:jc w:val="both"/>
        <w:rPr>
          <w:rFonts w:ascii="Times New Roman" w:hAnsi="Times New Roman"/>
        </w:rPr>
      </w:pPr>
    </w:p>
    <w:p w:rsidR="00CF4641" w:rsidRDefault="009309A4">
      <w:pPr>
        <w:pStyle w:val="Paragraphedeliste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HORAIRE MINIMUM DE L’UNITE D’ENSEIGNEMENT</w:t>
      </w:r>
    </w:p>
    <w:p w:rsidR="00CF4641" w:rsidRDefault="00CF4641">
      <w:pPr>
        <w:pStyle w:val="Paragraphedeliste"/>
        <w:ind w:left="360"/>
        <w:rPr>
          <w:rFonts w:ascii="Times New Roman" w:hAnsi="Times New Roman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29"/>
        <w:gridCol w:w="1438"/>
        <w:gridCol w:w="1299"/>
        <w:gridCol w:w="2028"/>
      </w:tblGrid>
      <w:tr w:rsidR="00CF4641">
        <w:tc>
          <w:tcPr>
            <w:tcW w:w="4644" w:type="dxa"/>
          </w:tcPr>
          <w:p w:rsidR="00CF4641" w:rsidRDefault="009309A4">
            <w:pPr>
              <w:pStyle w:val="Paragraphedeliste"/>
              <w:numPr>
                <w:ilvl w:val="1"/>
                <w:numId w:val="15"/>
              </w:numPr>
              <w:ind w:left="48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Dénomination du cours</w:t>
            </w:r>
          </w:p>
        </w:tc>
        <w:tc>
          <w:tcPr>
            <w:tcW w:w="1491" w:type="dxa"/>
          </w:tcPr>
          <w:p w:rsidR="00CF4641" w:rsidRDefault="009309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Classement</w:t>
            </w:r>
          </w:p>
        </w:tc>
        <w:tc>
          <w:tcPr>
            <w:tcW w:w="1456" w:type="dxa"/>
          </w:tcPr>
          <w:p w:rsidR="00CF4641" w:rsidRDefault="009309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 U</w:t>
            </w:r>
          </w:p>
        </w:tc>
        <w:tc>
          <w:tcPr>
            <w:tcW w:w="2298" w:type="dxa"/>
          </w:tcPr>
          <w:p w:rsidR="00CF4641" w:rsidRDefault="009309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Nombre de périodes</w:t>
            </w:r>
          </w:p>
        </w:tc>
      </w:tr>
      <w:tr w:rsidR="00CF4641">
        <w:tc>
          <w:tcPr>
            <w:tcW w:w="4644" w:type="dxa"/>
          </w:tcPr>
          <w:p w:rsidR="00CF4641" w:rsidRDefault="009309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Dynamiques du changement </w:t>
            </w:r>
            <w:r>
              <w:rPr>
                <w:rFonts w:ascii="Times New Roman" w:hAnsi="Times New Roman"/>
              </w:rPr>
              <w:t>organisationnel</w:t>
            </w:r>
          </w:p>
        </w:tc>
        <w:tc>
          <w:tcPr>
            <w:tcW w:w="1491" w:type="dxa"/>
            <w:vAlign w:val="center"/>
          </w:tcPr>
          <w:p w:rsidR="00CF4641" w:rsidRDefault="00930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CT</w:t>
            </w:r>
          </w:p>
        </w:tc>
        <w:tc>
          <w:tcPr>
            <w:tcW w:w="1456" w:type="dxa"/>
            <w:vAlign w:val="center"/>
          </w:tcPr>
          <w:p w:rsidR="00CF4641" w:rsidRDefault="00930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2298" w:type="dxa"/>
            <w:vAlign w:val="center"/>
          </w:tcPr>
          <w:p w:rsidR="00CF4641" w:rsidRDefault="00930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CF4641">
        <w:tc>
          <w:tcPr>
            <w:tcW w:w="4644" w:type="dxa"/>
          </w:tcPr>
          <w:p w:rsidR="00CF4641" w:rsidRDefault="009309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Gestion du personnel</w:t>
            </w:r>
          </w:p>
        </w:tc>
        <w:tc>
          <w:tcPr>
            <w:tcW w:w="1491" w:type="dxa"/>
            <w:vAlign w:val="center"/>
          </w:tcPr>
          <w:p w:rsidR="00CF4641" w:rsidRDefault="00930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CT</w:t>
            </w:r>
          </w:p>
        </w:tc>
        <w:tc>
          <w:tcPr>
            <w:tcW w:w="1456" w:type="dxa"/>
            <w:vAlign w:val="center"/>
          </w:tcPr>
          <w:p w:rsidR="00CF4641" w:rsidRDefault="00930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2298" w:type="dxa"/>
            <w:vAlign w:val="center"/>
          </w:tcPr>
          <w:p w:rsidR="00CF4641" w:rsidRDefault="00930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CF4641">
        <w:tc>
          <w:tcPr>
            <w:tcW w:w="4644" w:type="dxa"/>
          </w:tcPr>
          <w:p w:rsidR="00CF4641" w:rsidRDefault="009309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Séminaire de gestion d’une organisation du non-marchand</w:t>
            </w:r>
          </w:p>
        </w:tc>
        <w:tc>
          <w:tcPr>
            <w:tcW w:w="1491" w:type="dxa"/>
            <w:vAlign w:val="center"/>
          </w:tcPr>
          <w:p w:rsidR="00CF4641" w:rsidRDefault="00930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CT</w:t>
            </w:r>
          </w:p>
        </w:tc>
        <w:tc>
          <w:tcPr>
            <w:tcW w:w="1456" w:type="dxa"/>
            <w:vAlign w:val="center"/>
          </w:tcPr>
          <w:p w:rsidR="00CF4641" w:rsidRDefault="00930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2298" w:type="dxa"/>
            <w:vAlign w:val="center"/>
          </w:tcPr>
          <w:p w:rsidR="00CF4641" w:rsidRDefault="00930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CF4641">
        <w:tc>
          <w:tcPr>
            <w:tcW w:w="4644" w:type="dxa"/>
          </w:tcPr>
          <w:p w:rsidR="00CF4641" w:rsidRDefault="009309A4">
            <w:pPr>
              <w:pStyle w:val="Paragraphedeliste"/>
              <w:numPr>
                <w:ilvl w:val="1"/>
                <w:numId w:val="15"/>
              </w:numPr>
              <w:ind w:left="48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Part d’autonomie</w:t>
            </w:r>
          </w:p>
        </w:tc>
        <w:tc>
          <w:tcPr>
            <w:tcW w:w="1491" w:type="dxa"/>
          </w:tcPr>
          <w:p w:rsidR="00CF4641" w:rsidRDefault="00CF4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CF4641" w:rsidRDefault="00930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2298" w:type="dxa"/>
          </w:tcPr>
          <w:p w:rsidR="00CF4641" w:rsidRDefault="00930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CF4641">
        <w:tc>
          <w:tcPr>
            <w:tcW w:w="4644" w:type="dxa"/>
          </w:tcPr>
          <w:p w:rsidR="00CF4641" w:rsidRDefault="009309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des périodes</w:t>
            </w:r>
          </w:p>
        </w:tc>
        <w:tc>
          <w:tcPr>
            <w:tcW w:w="1491" w:type="dxa"/>
          </w:tcPr>
          <w:p w:rsidR="00CF4641" w:rsidRDefault="00CF464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</w:tcPr>
          <w:p w:rsidR="00CF4641" w:rsidRDefault="00CF464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98" w:type="dxa"/>
          </w:tcPr>
          <w:p w:rsidR="00CF4641" w:rsidRDefault="00930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</w:tbl>
    <w:p w:rsidR="00CF4641" w:rsidRDefault="00CF4641">
      <w:pPr>
        <w:jc w:val="both"/>
        <w:rPr>
          <w:rFonts w:ascii="Times New Roman" w:hAnsi="Times New Roman"/>
        </w:rPr>
      </w:pPr>
    </w:p>
    <w:p w:rsidR="00CF4641" w:rsidRDefault="00CF4641">
      <w:pPr>
        <w:ind w:left="426"/>
        <w:jc w:val="both"/>
        <w:rPr>
          <w:rFonts w:ascii="Times New Roman" w:hAnsi="Times New Roman"/>
        </w:rPr>
      </w:pPr>
    </w:p>
    <w:p w:rsidR="00CF4641" w:rsidRDefault="00CF4641">
      <w:pPr>
        <w:ind w:left="426"/>
        <w:jc w:val="both"/>
        <w:rPr>
          <w:rFonts w:ascii="Times New Roman" w:hAnsi="Times New Roman"/>
        </w:rPr>
      </w:pPr>
    </w:p>
    <w:p w:rsidR="00CF4641" w:rsidRDefault="00CF4641">
      <w:pPr>
        <w:rPr>
          <w:rFonts w:ascii="Times New Roman" w:hAnsi="Times New Roman"/>
        </w:rPr>
      </w:pPr>
    </w:p>
    <w:sectPr w:rsidR="00CF4641" w:rsidSect="00CF4641">
      <w:footerReference w:type="default" r:id="rId7"/>
      <w:type w:val="continuous"/>
      <w:pgSz w:w="11906" w:h="16838"/>
      <w:pgMar w:top="1418" w:right="1418" w:bottom="1134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641" w:rsidRDefault="009309A4">
      <w:pPr>
        <w:spacing w:after="0" w:line="240" w:lineRule="auto"/>
      </w:pPr>
      <w:r>
        <w:separator/>
      </w:r>
    </w:p>
  </w:endnote>
  <w:endnote w:type="continuationSeparator" w:id="0">
    <w:p w:rsidR="00CF4641" w:rsidRDefault="0093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89473786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327684483"/>
          <w:docPartObj>
            <w:docPartGallery w:val="Page Numbers (Top of Page)"/>
            <w:docPartUnique/>
          </w:docPartObj>
        </w:sdtPr>
        <w:sdtContent>
          <w:p w:rsidR="00CF4641" w:rsidRDefault="009309A4">
            <w:pPr>
              <w:pStyle w:val="Pieddepag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Gestion de l’organisation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lang w:val="fr-FR"/>
              </w:rPr>
              <w:t xml:space="preserve">Page </w:t>
            </w:r>
            <w:r w:rsidR="00CF4641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CF4641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CF4641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lang w:val="fr-FR"/>
              </w:rPr>
              <w:t xml:space="preserve"> sur </w:t>
            </w:r>
            <w:r w:rsidR="00CF4641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CF4641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CF4641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F4641" w:rsidRDefault="00CF464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641" w:rsidRDefault="009309A4">
      <w:pPr>
        <w:spacing w:after="0" w:line="240" w:lineRule="auto"/>
      </w:pPr>
      <w:r>
        <w:separator/>
      </w:r>
    </w:p>
  </w:footnote>
  <w:footnote w:type="continuationSeparator" w:id="0">
    <w:p w:rsidR="00CF4641" w:rsidRDefault="00930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162E2480"/>
    <w:multiLevelType w:val="hybridMultilevel"/>
    <w:tmpl w:val="41801982"/>
    <w:lvl w:ilvl="0" w:tplc="08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452B5"/>
    <w:multiLevelType w:val="hybridMultilevel"/>
    <w:tmpl w:val="41B04C1A"/>
    <w:lvl w:ilvl="0" w:tplc="FBF0B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8C4FC1"/>
    <w:multiLevelType w:val="hybridMultilevel"/>
    <w:tmpl w:val="D3E20D30"/>
    <w:lvl w:ilvl="0" w:tplc="FBF0B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1A762B"/>
    <w:multiLevelType w:val="hybridMultilevel"/>
    <w:tmpl w:val="307A33A4"/>
    <w:lvl w:ilvl="0" w:tplc="080C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>
    <w:nsid w:val="4044439F"/>
    <w:multiLevelType w:val="hybridMultilevel"/>
    <w:tmpl w:val="C96E06A8"/>
    <w:name w:val="WW8Num82"/>
    <w:lvl w:ilvl="0" w:tplc="942E533E">
      <w:start w:val="1"/>
      <w:numFmt w:val="bullet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385"/>
        </w:tabs>
        <w:ind w:left="13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5"/>
        </w:tabs>
        <w:ind w:left="2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25"/>
        </w:tabs>
        <w:ind w:left="2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5"/>
        </w:tabs>
        <w:ind w:left="35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5"/>
        </w:tabs>
        <w:ind w:left="4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5"/>
        </w:tabs>
        <w:ind w:left="4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5"/>
        </w:tabs>
        <w:ind w:left="57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5"/>
        </w:tabs>
        <w:ind w:left="6425" w:hanging="360"/>
      </w:pPr>
      <w:rPr>
        <w:rFonts w:ascii="Wingdings" w:hAnsi="Wingdings" w:hint="default"/>
      </w:rPr>
    </w:lvl>
  </w:abstractNum>
  <w:abstractNum w:abstractNumId="7">
    <w:nsid w:val="40E005FD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C854B6F"/>
    <w:multiLevelType w:val="hybridMultilevel"/>
    <w:tmpl w:val="3AC0551A"/>
    <w:lvl w:ilvl="0" w:tplc="080C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>
    <w:nsid w:val="53ED6C49"/>
    <w:multiLevelType w:val="hybridMultilevel"/>
    <w:tmpl w:val="C96E06A8"/>
    <w:lvl w:ilvl="0" w:tplc="98AEBB0E">
      <w:start w:val="1"/>
      <w:numFmt w:val="bullet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385"/>
        </w:tabs>
        <w:ind w:left="13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5"/>
        </w:tabs>
        <w:ind w:left="2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25"/>
        </w:tabs>
        <w:ind w:left="2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5"/>
        </w:tabs>
        <w:ind w:left="35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5"/>
        </w:tabs>
        <w:ind w:left="4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5"/>
        </w:tabs>
        <w:ind w:left="4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5"/>
        </w:tabs>
        <w:ind w:left="57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5"/>
        </w:tabs>
        <w:ind w:left="6425" w:hanging="360"/>
      </w:pPr>
      <w:rPr>
        <w:rFonts w:ascii="Wingdings" w:hAnsi="Wingdings" w:hint="default"/>
      </w:rPr>
    </w:lvl>
  </w:abstractNum>
  <w:abstractNum w:abstractNumId="10">
    <w:nsid w:val="5A3A3999"/>
    <w:multiLevelType w:val="hybridMultilevel"/>
    <w:tmpl w:val="BB80B6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B825E7F"/>
    <w:multiLevelType w:val="hybridMultilevel"/>
    <w:tmpl w:val="8570B6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ED7DEB"/>
    <w:multiLevelType w:val="hybridMultilevel"/>
    <w:tmpl w:val="CE2C09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8B13FC"/>
    <w:multiLevelType w:val="hybridMultilevel"/>
    <w:tmpl w:val="CD9C7F22"/>
    <w:lvl w:ilvl="0" w:tplc="FBF0B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E20D61"/>
    <w:multiLevelType w:val="hybridMultilevel"/>
    <w:tmpl w:val="7FD828D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F0B8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42E533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0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0"/>
  </w:num>
  <w:num w:numId="5">
    <w:abstractNumId w:val="12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4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F4641"/>
    <w:rsid w:val="009309A4"/>
    <w:rsid w:val="00C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6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CF4641"/>
    <w:pPr>
      <w:ind w:left="720"/>
      <w:contextualSpacing/>
    </w:pPr>
  </w:style>
  <w:style w:type="paragraph" w:customStyle="1" w:styleId="Texte">
    <w:name w:val="Texte"/>
    <w:basedOn w:val="Normal"/>
    <w:rsid w:val="00CF4641"/>
    <w:pPr>
      <w:widowControl w:val="0"/>
      <w:suppressAutoHyphens/>
      <w:spacing w:after="0" w:line="240" w:lineRule="auto"/>
    </w:pPr>
    <w:rPr>
      <w:rFonts w:ascii="MS Serif" w:hAnsi="MS Serif"/>
      <w:sz w:val="20"/>
      <w:szCs w:val="20"/>
      <w:lang w:eastAsia="ar-SA"/>
    </w:rPr>
  </w:style>
  <w:style w:type="paragraph" w:styleId="En-tte">
    <w:name w:val="header"/>
    <w:basedOn w:val="Normal"/>
    <w:link w:val="En-tteCar"/>
    <w:rsid w:val="00CF46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4641"/>
    <w:rPr>
      <w:rFonts w:ascii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CF46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4641"/>
    <w:rPr>
      <w:rFonts w:ascii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CF4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965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PROVINCE DE HAINAUT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Jean_Jacques Roman</dc:creator>
  <cp:keywords/>
  <dc:description/>
  <cp:lastModifiedBy>Audrey Faniel</cp:lastModifiedBy>
  <cp:revision>14</cp:revision>
  <dcterms:created xsi:type="dcterms:W3CDTF">2018-04-09T12:58:00Z</dcterms:created>
  <dcterms:modified xsi:type="dcterms:W3CDTF">2020-01-22T14:39:00Z</dcterms:modified>
</cp:coreProperties>
</file>