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outlineLvl w:val="0"/>
        <w:rPr>
          <w:rFonts w:ascii="Times New Roman" w:hAnsi="Times New Roman"/>
          <w:b/>
          <w:noProof w:val="0"/>
          <w:sz w:val="22"/>
        </w:rPr>
      </w:pPr>
      <w:bookmarkStart w:id="0" w:name="_Hlk516241087"/>
      <w:bookmarkStart w:id="1" w:name="_Hlk516242471"/>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pPr>
        <w:pStyle w:val="Texte"/>
        <w:jc w:val="center"/>
        <w:rPr>
          <w:rFonts w:ascii="Times New Roman" w:hAnsi="Times New Roman"/>
          <w:b/>
          <w:noProof w:val="0"/>
          <w:sz w:val="22"/>
        </w:rPr>
      </w:pPr>
    </w:p>
    <w:p>
      <w:pPr>
        <w:pStyle w:val="Texte"/>
        <w:jc w:val="center"/>
        <w:outlineLvl w:val="0"/>
        <w:rPr>
          <w:rFonts w:ascii="Times New Roman" w:hAnsi="Times New Roman"/>
          <w:b/>
          <w:noProof w:val="0"/>
        </w:rPr>
      </w:pPr>
      <w:r>
        <w:rPr>
          <w:rFonts w:ascii="Times New Roman" w:hAnsi="Times New Roman"/>
          <w:b/>
          <w:noProof w:val="0"/>
        </w:rPr>
        <w:t>ADMINISTRATION GENERALE DE L’ENSEIGNEMENT</w:t>
      </w:r>
    </w:p>
    <w:p>
      <w:pPr>
        <w:pStyle w:val="Texte"/>
        <w:jc w:val="center"/>
        <w:rPr>
          <w:rFonts w:ascii="Times New Roman" w:hAnsi="Times New Roman"/>
          <w:noProof w:val="0"/>
          <w:sz w:val="22"/>
        </w:rPr>
      </w:pPr>
    </w:p>
    <w:p>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w:t>
      </w: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jc w:val="center"/>
        <w:rPr>
          <w:sz w:val="20"/>
        </w:rPr>
      </w:pPr>
    </w:p>
    <w:p>
      <w:pPr>
        <w:jc w:val="center"/>
      </w:pPr>
    </w:p>
    <w:p>
      <w:pPr>
        <w:jc w:val="center"/>
      </w:pPr>
    </w:p>
    <w:p>
      <w:pPr>
        <w:jc w:val="center"/>
      </w:pPr>
    </w:p>
    <w:p>
      <w:pPr>
        <w:jc w:val="center"/>
        <w:outlineLvl w:val="0"/>
        <w:rPr>
          <w:b/>
          <w:sz w:val="22"/>
        </w:rPr>
      </w:pPr>
      <w:r>
        <w:rPr>
          <w:b/>
          <w:sz w:val="22"/>
        </w:rPr>
        <w:t>UNITE D’ENSEIGNEMENT</w:t>
      </w:r>
    </w:p>
    <w:p>
      <w:pPr>
        <w:jc w:val="center"/>
        <w:rPr>
          <w:sz w:val="22"/>
        </w:rPr>
      </w:pPr>
    </w:p>
    <w:p>
      <w:pPr>
        <w:jc w:val="center"/>
        <w:rPr>
          <w:sz w:val="22"/>
        </w:rPr>
      </w:pPr>
    </w:p>
    <w:p>
      <w:pPr>
        <w:jc w:val="center"/>
        <w:rPr>
          <w:sz w:val="22"/>
        </w:rPr>
      </w:pPr>
    </w:p>
    <w:p>
      <w:pPr>
        <w:spacing w:line="480" w:lineRule="auto"/>
        <w:jc w:val="center"/>
        <w:rPr>
          <w:b/>
          <w:noProof/>
          <w:sz w:val="22"/>
        </w:rPr>
      </w:pPr>
      <w:r>
        <w:rPr>
          <w:b/>
          <w:caps/>
          <w:sz w:val="32"/>
          <w:szCs w:val="32"/>
        </w:rPr>
        <w:t>BACHELIER EN ASSURANCE ET GESTION DU RISQUE :</w:t>
      </w:r>
    </w:p>
    <w:p>
      <w:pPr>
        <w:jc w:val="center"/>
        <w:rPr>
          <w:b/>
          <w:caps/>
          <w:sz w:val="32"/>
          <w:szCs w:val="32"/>
        </w:rPr>
      </w:pPr>
      <w:r>
        <w:rPr>
          <w:b/>
          <w:caps/>
          <w:sz w:val="32"/>
          <w:szCs w:val="32"/>
        </w:rPr>
        <w:t>ACTIVITES PROFESSIONNELLES DE FORMATION</w:t>
      </w:r>
    </w:p>
    <w:p>
      <w:pPr>
        <w:jc w:val="center"/>
      </w:pPr>
      <w:bookmarkStart w:id="2" w:name="_Hlk536615032"/>
      <w:bookmarkStart w:id="3" w:name="_Hlk536612293"/>
    </w:p>
    <w:p>
      <w:pPr>
        <w:jc w:val="center"/>
      </w:pPr>
      <w:bookmarkStart w:id="4" w:name="_Hlk536614343"/>
      <w:bookmarkStart w:id="5" w:name="_Hlk536615584"/>
      <w:bookmarkStart w:id="6" w:name="_Hlk536612085"/>
    </w:p>
    <w:p>
      <w:pPr>
        <w:jc w:val="center"/>
      </w:pPr>
    </w:p>
    <w:p>
      <w:pPr>
        <w:pStyle w:val="Texte"/>
        <w:jc w:val="center"/>
        <w:rPr>
          <w:rFonts w:ascii="Times New Roman" w:hAnsi="Times New Roman"/>
          <w:b/>
          <w:bCs/>
          <w:noProof w:val="0"/>
          <w:sz w:val="22"/>
          <w:szCs w:val="22"/>
        </w:rPr>
      </w:pPr>
      <w:bookmarkStart w:id="7" w:name="_Hlk536609465"/>
      <w:bookmarkStart w:id="8" w:name="_Hlk536453343"/>
      <w:r>
        <w:rPr>
          <w:rFonts w:ascii="Times New Roman" w:hAnsi="Times New Roman"/>
          <w:b/>
          <w:bCs/>
          <w:noProof w:val="0"/>
          <w:sz w:val="22"/>
          <w:szCs w:val="22"/>
        </w:rPr>
        <w:t>ENSEIGNEMENT SUPERIEUR DE TYPE COURT</w:t>
      </w:r>
    </w:p>
    <w:p>
      <w:pPr>
        <w:pStyle w:val="Texte"/>
        <w:jc w:val="center"/>
        <w:rPr>
          <w:rFonts w:ascii="Times New Roman" w:hAnsi="Times New Roman"/>
          <w:b/>
          <w:bCs/>
          <w:noProof w:val="0"/>
          <w:sz w:val="22"/>
          <w:szCs w:val="22"/>
        </w:rPr>
      </w:pPr>
    </w:p>
    <w:bookmarkEnd w:id="2"/>
    <w:bookmarkEnd w:id="4"/>
    <w:bookmarkEnd w:id="5"/>
    <w:bookmarkEnd w:id="7"/>
    <w:p>
      <w:pPr>
        <w:jc w:val="center"/>
        <w:rPr>
          <w:b/>
          <w:caps/>
          <w:noProof/>
          <w:sz w:val="20"/>
          <w:lang w:eastAsia="ar-SA"/>
        </w:rPr>
      </w:pPr>
      <w:r>
        <w:rPr>
          <w:b/>
          <w:bCs/>
          <w:smallCaps/>
          <w:sz w:val="20"/>
        </w:rPr>
        <w:t xml:space="preserve">DOMAINE : </w:t>
      </w:r>
      <w:r>
        <w:rPr>
          <w:b/>
          <w:caps/>
          <w:noProof/>
          <w:sz w:val="20"/>
        </w:rPr>
        <w:t xml:space="preserve">Sciences economiques et de gestion </w:t>
      </w:r>
    </w:p>
    <w:p>
      <w:pPr>
        <w:jc w:val="center"/>
      </w:pPr>
    </w:p>
    <w:bookmarkEnd w:id="3"/>
    <w:bookmarkEnd w:id="6"/>
    <w:bookmarkEnd w:id="8"/>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Borders>
              <w:top w:val="single" w:sz="6" w:space="0" w:color="auto"/>
              <w:left w:val="single" w:sz="6" w:space="0" w:color="auto"/>
              <w:bottom w:val="nil"/>
              <w:right w:val="single" w:sz="6" w:space="0" w:color="auto"/>
            </w:tcBorders>
          </w:tcPr>
          <w:p>
            <w:pPr>
              <w:jc w:val="center"/>
              <w:rPr>
                <w:b/>
                <w:noProof/>
                <w:sz w:val="22"/>
                <w:szCs w:val="22"/>
              </w:rPr>
            </w:pPr>
            <w:r>
              <w:rPr>
                <w:b/>
                <w:noProof/>
                <w:sz w:val="22"/>
                <w:szCs w:val="22"/>
              </w:rPr>
              <w:t xml:space="preserve">CODE : </w:t>
            </w:r>
            <w:r>
              <w:rPr>
                <w:b/>
              </w:rPr>
              <w:t>716441U32D1</w:t>
            </w:r>
          </w:p>
        </w:tc>
      </w:tr>
      <w:tr>
        <w:trPr>
          <w:jc w:val="center"/>
        </w:trPr>
        <w:tc>
          <w:tcPr>
            <w:tcW w:w="5529" w:type="dxa"/>
            <w:tcBorders>
              <w:top w:val="nil"/>
              <w:left w:val="single" w:sz="6" w:space="0" w:color="auto"/>
              <w:bottom w:val="nil"/>
              <w:right w:val="single" w:sz="6" w:space="0" w:color="auto"/>
            </w:tcBorders>
          </w:tcPr>
          <w:p>
            <w:pPr>
              <w:jc w:val="center"/>
              <w:rPr>
                <w:b/>
                <w:noProof/>
                <w:sz w:val="22"/>
                <w:szCs w:val="22"/>
              </w:rPr>
            </w:pPr>
            <w:r>
              <w:rPr>
                <w:b/>
                <w:noProof/>
                <w:sz w:val="22"/>
                <w:szCs w:val="22"/>
              </w:rPr>
              <w:t>CODE DU DOMAINE DE FORMATION : 303</w:t>
            </w:r>
          </w:p>
          <w:p>
            <w:pPr>
              <w:jc w:val="center"/>
              <w:rPr>
                <w:b/>
                <w:noProof/>
                <w:sz w:val="22"/>
                <w:szCs w:val="22"/>
              </w:rPr>
            </w:pPr>
          </w:p>
        </w:tc>
      </w:tr>
      <w:tr>
        <w:trPr>
          <w:jc w:val="center"/>
        </w:trPr>
        <w:tc>
          <w:tcPr>
            <w:tcW w:w="5529" w:type="dxa"/>
            <w:tcBorders>
              <w:top w:val="nil"/>
              <w:left w:val="single" w:sz="6" w:space="0" w:color="auto"/>
              <w:bottom w:val="single" w:sz="6" w:space="0" w:color="auto"/>
              <w:right w:val="single" w:sz="6" w:space="0" w:color="auto"/>
            </w:tcBorders>
          </w:tcPr>
          <w:p>
            <w:pPr>
              <w:jc w:val="center"/>
              <w:rPr>
                <w:b/>
                <w:noProof/>
                <w:sz w:val="22"/>
                <w:szCs w:val="22"/>
              </w:rPr>
            </w:pPr>
            <w:r>
              <w:rPr>
                <w:b/>
                <w:noProof/>
                <w:sz w:val="22"/>
                <w:szCs w:val="22"/>
              </w:rPr>
              <w:t>DOCUMENT DE REFERENCE INTER-RESEAUX</w:t>
            </w:r>
          </w:p>
        </w:tc>
      </w:tr>
    </w:tbl>
    <w:p>
      <w:pPr>
        <w:jc w:val="center"/>
      </w:pPr>
      <w:bookmarkStart w:id="9" w:name="_Hlk536610708"/>
      <w:bookmarkEnd w:id="0"/>
      <w:bookmarkEnd w:id="1"/>
    </w:p>
    <w:p>
      <w:pPr>
        <w:jc w:val="center"/>
      </w:pPr>
    </w:p>
    <w:p>
      <w:pPr>
        <w:jc w:val="center"/>
      </w:pPr>
    </w:p>
    <w:p>
      <w:pPr>
        <w:jc w:val="center"/>
      </w:pPr>
    </w:p>
    <w:p>
      <w:pPr>
        <w:jc w:val="center"/>
        <w:outlineLvl w:val="0"/>
        <w:rPr>
          <w:b/>
        </w:rPr>
      </w:pPr>
      <w:bookmarkStart w:id="10" w:name="_Hlk536453401"/>
      <w:bookmarkStart w:id="11" w:name="_Hlk536609864"/>
      <w:r>
        <w:rPr>
          <w:b/>
        </w:rPr>
        <w:t>Approbation du Gouvernement de la Communauté française du 06 novembre 2019</w:t>
      </w:r>
      <w:bookmarkStart w:id="12" w:name="_GoBack"/>
      <w:bookmarkEnd w:id="12"/>
      <w:r>
        <w:rPr>
          <w:b/>
        </w:rPr>
        <w:t>,</w:t>
      </w:r>
    </w:p>
    <w:p>
      <w:pPr>
        <w:jc w:val="center"/>
        <w:rPr>
          <w:b/>
        </w:rPr>
      </w:pPr>
      <w:proofErr w:type="gramStart"/>
      <w:r>
        <w:rPr>
          <w:b/>
        </w:rPr>
        <w:t>sur</w:t>
      </w:r>
      <w:proofErr w:type="gramEnd"/>
      <w:r>
        <w:rPr>
          <w:b/>
        </w:rPr>
        <w:t xml:space="preserve"> avis conforme du Conseil général</w:t>
      </w:r>
    </w:p>
    <w:bookmarkEnd w:id="10"/>
    <w:p>
      <w:pPr>
        <w:jc w:val="center"/>
      </w:pPr>
      <w:r>
        <w:br w:type="page"/>
      </w:r>
      <w:bookmarkEnd w:id="9"/>
      <w:bookmarkEnd w:id="11"/>
    </w:p>
    <w:tbl>
      <w:tblPr>
        <w:tblW w:w="0" w:type="auto"/>
        <w:jc w:val="center"/>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jc w:val="center"/>
        </w:trPr>
        <w:tc>
          <w:tcPr>
            <w:tcW w:w="9520" w:type="dxa"/>
          </w:tcPr>
          <w:p>
            <w:pPr>
              <w:jc w:val="center"/>
              <w:rPr>
                <w:b/>
              </w:rPr>
            </w:pPr>
          </w:p>
          <w:p>
            <w:pPr>
              <w:jc w:val="center"/>
              <w:rPr>
                <w:b/>
                <w:caps/>
                <w:sz w:val="28"/>
              </w:rPr>
            </w:pPr>
            <w:bookmarkStart w:id="13" w:name="_Hlk516243972"/>
            <w:r>
              <w:rPr>
                <w:b/>
                <w:caps/>
                <w:sz w:val="28"/>
              </w:rPr>
              <w:t>bachelier en assurance et gestion dU risque :</w:t>
            </w:r>
          </w:p>
          <w:p>
            <w:pPr>
              <w:jc w:val="center"/>
              <w:rPr>
                <w:b/>
                <w:caps/>
                <w:sz w:val="28"/>
              </w:rPr>
            </w:pPr>
            <w:r>
              <w:rPr>
                <w:b/>
                <w:caps/>
                <w:sz w:val="28"/>
              </w:rPr>
              <w:t>activités PROFESSIONNELLEs DE FORMATION</w:t>
            </w:r>
          </w:p>
          <w:bookmarkEnd w:id="13"/>
          <w:p>
            <w:pPr>
              <w:jc w:val="center"/>
              <w:rPr>
                <w:b/>
                <w:sz w:val="28"/>
              </w:rPr>
            </w:pPr>
          </w:p>
          <w:p>
            <w:pPr>
              <w:pStyle w:val="Titre4"/>
              <w:rPr>
                <w:caps/>
              </w:rPr>
            </w:pPr>
            <w:r>
              <w:rPr>
                <w:caps/>
              </w:rPr>
              <w:t>ENSEIGNEMENT superieur de type court</w:t>
            </w:r>
          </w:p>
          <w:p>
            <w:pPr>
              <w:jc w:val="center"/>
              <w:rPr>
                <w:b/>
              </w:rPr>
            </w:pPr>
          </w:p>
        </w:tc>
      </w:tr>
    </w:tbl>
    <w:p/>
    <w:p>
      <w:pPr>
        <w:rPr>
          <w:b/>
          <w:caps/>
        </w:rPr>
      </w:pPr>
      <w:r>
        <w:rPr>
          <w:b/>
          <w:caps/>
        </w:rPr>
        <w:t>1. FINALITES DE L’UNITE D'enseignement</w:t>
      </w:r>
    </w:p>
    <w:p>
      <w:pPr>
        <w:rPr>
          <w:b/>
        </w:rPr>
      </w:pPr>
    </w:p>
    <w:p>
      <w:pPr>
        <w:ind w:left="284"/>
      </w:pPr>
      <w:r>
        <w:rPr>
          <w:b/>
        </w:rPr>
        <w:t>1.1. Finalités générales</w:t>
      </w:r>
      <w:r>
        <w:t xml:space="preserve"> </w:t>
      </w:r>
    </w:p>
    <w:p/>
    <w:p>
      <w:pPr>
        <w:pStyle w:val="Retraitcorpsdetexte"/>
      </w:pPr>
      <w:r>
        <w:t>Conformément à l'article 7 du décret de la Communauté française du 16 avril 1991 organisant l'enseignement de promotion sociale, cette unité d'enseignement doit :</w:t>
      </w:r>
    </w:p>
    <w:p>
      <w:pPr>
        <w:ind w:left="810"/>
        <w:rPr>
          <w:sz w:val="22"/>
        </w:rPr>
      </w:pPr>
    </w:p>
    <w:p>
      <w:pPr>
        <w:numPr>
          <w:ilvl w:val="0"/>
          <w:numId w:val="2"/>
        </w:numPr>
        <w:tabs>
          <w:tab w:val="left" w:pos="360"/>
        </w:tabs>
        <w:spacing w:before="120" w:after="120"/>
        <w:ind w:left="1168" w:hanging="357"/>
        <w:rPr>
          <w:sz w:val="22"/>
        </w:rPr>
      </w:pPr>
      <w:r>
        <w:rPr>
          <w:sz w:val="22"/>
        </w:rPr>
        <w:t>concourir à l'épanouissement individuel en promouvant une meilleure insertion professionnelle, sociale, culturelle et scolaire ;</w:t>
      </w:r>
    </w:p>
    <w:p>
      <w:pPr>
        <w:numPr>
          <w:ilvl w:val="0"/>
          <w:numId w:val="2"/>
        </w:numPr>
        <w:tabs>
          <w:tab w:val="left" w:pos="360"/>
        </w:tabs>
        <w:spacing w:before="120" w:after="120"/>
        <w:ind w:left="1168" w:hanging="357"/>
        <w:rPr>
          <w:sz w:val="22"/>
        </w:rPr>
      </w:pPr>
      <w:r>
        <w:rPr>
          <w:sz w:val="22"/>
        </w:rPr>
        <w:t>répondre aux besoins et demandes en formation émanant des entreprises, des administrations, de l'enseignement et d'une manière générale des milieux socio-économiques et culturels.</w:t>
      </w:r>
    </w:p>
    <w:p>
      <w:pPr>
        <w:numPr>
          <w:ilvl w:val="12"/>
          <w:numId w:val="0"/>
        </w:numPr>
        <w:rPr>
          <w:b/>
        </w:rPr>
      </w:pPr>
    </w:p>
    <w:p>
      <w:pPr>
        <w:ind w:left="270"/>
        <w:rPr>
          <w:b/>
          <w:sz w:val="22"/>
          <w:szCs w:val="22"/>
        </w:rPr>
      </w:pPr>
      <w:r>
        <w:rPr>
          <w:b/>
          <w:sz w:val="22"/>
          <w:szCs w:val="22"/>
        </w:rPr>
        <w:t xml:space="preserve">1.2. Finalités particulières </w:t>
      </w:r>
    </w:p>
    <w:p>
      <w:pPr>
        <w:ind w:left="270"/>
        <w:rPr>
          <w:b/>
        </w:rPr>
      </w:pPr>
    </w:p>
    <w:p>
      <w:pPr>
        <w:pStyle w:val="Retraitcorpsdetexte"/>
      </w:pPr>
      <w:r>
        <w:t xml:space="preserve">Cette unité d'enseignement </w:t>
      </w:r>
      <w:r>
        <w:rPr>
          <w:lang w:val="fr-BE"/>
        </w:rPr>
        <w:t xml:space="preserve">vise à permettre à </w:t>
      </w:r>
      <w:r>
        <w:t>étudiant :</w:t>
      </w:r>
    </w:p>
    <w:p>
      <w:pPr>
        <w:ind w:left="270"/>
        <w:rPr>
          <w:sz w:val="22"/>
          <w:szCs w:val="22"/>
        </w:rPr>
      </w:pPr>
    </w:p>
    <w:p>
      <w:pPr>
        <w:numPr>
          <w:ilvl w:val="0"/>
          <w:numId w:val="2"/>
        </w:numPr>
        <w:tabs>
          <w:tab w:val="left" w:pos="360"/>
        </w:tabs>
        <w:spacing w:before="120" w:after="120"/>
        <w:ind w:left="1168" w:hanging="357"/>
        <w:rPr>
          <w:sz w:val="22"/>
        </w:rPr>
      </w:pPr>
      <w:r>
        <w:rPr>
          <w:sz w:val="22"/>
        </w:rPr>
        <w:t>de mettre en œuvre des compétences techniques et humaines dans les conditions réelles d'exercice des missions du bachelier en assurance et gestion des risques ;</w:t>
      </w:r>
    </w:p>
    <w:p>
      <w:pPr>
        <w:numPr>
          <w:ilvl w:val="0"/>
          <w:numId w:val="2"/>
        </w:numPr>
        <w:tabs>
          <w:tab w:val="left" w:pos="360"/>
        </w:tabs>
        <w:spacing w:before="120" w:after="120"/>
        <w:ind w:left="1168" w:hanging="357"/>
        <w:rPr>
          <w:sz w:val="22"/>
        </w:rPr>
      </w:pPr>
      <w:r>
        <w:rPr>
          <w:sz w:val="22"/>
        </w:rPr>
        <w:t>de s'intégrer dans le milieu professionnel en participant à des tâches attribuées ;</w:t>
      </w:r>
    </w:p>
    <w:p>
      <w:pPr>
        <w:numPr>
          <w:ilvl w:val="0"/>
          <w:numId w:val="2"/>
        </w:numPr>
        <w:tabs>
          <w:tab w:val="left" w:pos="360"/>
        </w:tabs>
        <w:spacing w:before="120" w:after="120"/>
        <w:ind w:left="1168" w:hanging="357"/>
        <w:rPr>
          <w:sz w:val="22"/>
        </w:rPr>
      </w:pPr>
      <w:r>
        <w:rPr>
          <w:sz w:val="22"/>
        </w:rPr>
        <w:t>de rédiger un rapport de stage conformément aux consignes établies.</w:t>
      </w:r>
    </w:p>
    <w:p>
      <w:pPr>
        <w:numPr>
          <w:ilvl w:val="12"/>
          <w:numId w:val="0"/>
        </w:numPr>
        <w:rPr>
          <w:b/>
        </w:rPr>
      </w:pPr>
    </w:p>
    <w:p>
      <w:pPr>
        <w:numPr>
          <w:ilvl w:val="12"/>
          <w:numId w:val="0"/>
        </w:numPr>
      </w:pPr>
      <w:r>
        <w:rPr>
          <w:b/>
        </w:rPr>
        <w:t>2. CAPACITES PREALABLES REQUISES</w:t>
      </w:r>
    </w:p>
    <w:p>
      <w:pPr>
        <w:numPr>
          <w:ilvl w:val="12"/>
          <w:numId w:val="0"/>
        </w:numPr>
        <w:rPr>
          <w:b/>
          <w:u w:val="single"/>
        </w:rPr>
      </w:pPr>
    </w:p>
    <w:p>
      <w:pPr>
        <w:suppressAutoHyphens/>
        <w:autoSpaceDE w:val="0"/>
        <w:ind w:left="849" w:hanging="283"/>
        <w:rPr>
          <w:b/>
          <w:bCs/>
          <w:sz w:val="22"/>
          <w:szCs w:val="22"/>
          <w:lang w:eastAsia="ar-SA"/>
        </w:rPr>
      </w:pPr>
      <w:bookmarkStart w:id="14" w:name="_Hlk536711176"/>
      <w:r>
        <w:rPr>
          <w:b/>
          <w:bCs/>
          <w:sz w:val="22"/>
          <w:szCs w:val="22"/>
          <w:lang w:eastAsia="ar-SA"/>
        </w:rPr>
        <w:t>2.1.  Capacités</w:t>
      </w:r>
    </w:p>
    <w:p>
      <w:pPr>
        <w:suppressAutoHyphens/>
        <w:autoSpaceDE w:val="0"/>
        <w:ind w:left="849" w:hanging="283"/>
        <w:rPr>
          <w:b/>
          <w:bCs/>
          <w:sz w:val="22"/>
          <w:szCs w:val="22"/>
          <w:lang w:eastAsia="ar-SA"/>
        </w:rPr>
      </w:pPr>
    </w:p>
    <w:p>
      <w:pPr>
        <w:tabs>
          <w:tab w:val="left" w:pos="708"/>
        </w:tabs>
        <w:suppressAutoHyphens/>
        <w:autoSpaceDE w:val="0"/>
        <w:spacing w:before="120" w:after="120"/>
        <w:ind w:left="854"/>
        <w:jc w:val="both"/>
        <w:rPr>
          <w:b/>
          <w:iCs/>
          <w:sz w:val="22"/>
          <w:szCs w:val="22"/>
          <w:lang w:eastAsia="ar-SA"/>
        </w:rPr>
      </w:pPr>
      <w:r>
        <w:rPr>
          <w:b/>
          <w:iCs/>
          <w:sz w:val="22"/>
          <w:szCs w:val="22"/>
          <w:lang w:eastAsia="ar-SA"/>
        </w:rPr>
        <w:t xml:space="preserve">En bachelier en assurance et gestion du risque : stage d’intégration professionnelle : </w:t>
      </w:r>
    </w:p>
    <w:p>
      <w:pPr>
        <w:numPr>
          <w:ilvl w:val="12"/>
          <w:numId w:val="0"/>
        </w:numPr>
        <w:ind w:left="851"/>
        <w:rPr>
          <w:i/>
          <w:sz w:val="22"/>
          <w:szCs w:val="22"/>
        </w:rPr>
      </w:pPr>
      <w:r>
        <w:rPr>
          <w:i/>
          <w:sz w:val="22"/>
          <w:szCs w:val="22"/>
        </w:rPr>
        <w:t>Dans le respect des règles et usages de la langue française,</w:t>
      </w:r>
    </w:p>
    <w:p>
      <w:pPr>
        <w:pStyle w:val="Retraitcorpsdetexte2"/>
        <w:ind w:left="0"/>
        <w:rPr>
          <w:b/>
          <w:szCs w:val="22"/>
        </w:rPr>
      </w:pPr>
    </w:p>
    <w:p>
      <w:pPr>
        <w:numPr>
          <w:ilvl w:val="0"/>
          <w:numId w:val="2"/>
        </w:numPr>
        <w:tabs>
          <w:tab w:val="left" w:pos="360"/>
          <w:tab w:val="num" w:pos="1068"/>
        </w:tabs>
        <w:spacing w:before="120" w:after="120"/>
        <w:ind w:left="1168" w:hanging="357"/>
        <w:rPr>
          <w:sz w:val="22"/>
        </w:rPr>
      </w:pPr>
      <w:r>
        <w:rPr>
          <w:sz w:val="22"/>
        </w:rPr>
        <w:t>de respecter la convention de stage ;</w:t>
      </w:r>
    </w:p>
    <w:p>
      <w:pPr>
        <w:numPr>
          <w:ilvl w:val="0"/>
          <w:numId w:val="2"/>
        </w:numPr>
        <w:tabs>
          <w:tab w:val="left" w:pos="360"/>
          <w:tab w:val="num" w:pos="1068"/>
        </w:tabs>
        <w:spacing w:before="120" w:after="120"/>
        <w:ind w:left="1168" w:hanging="357"/>
        <w:rPr>
          <w:sz w:val="22"/>
        </w:rPr>
      </w:pPr>
      <w:r>
        <w:rPr>
          <w:sz w:val="22"/>
        </w:rPr>
        <w:t>de contribuer à la réalisation de tâches décrites dans le profil professionnel du bachelier en assurance et gestion du risque ;</w:t>
      </w:r>
    </w:p>
    <w:p>
      <w:pPr>
        <w:numPr>
          <w:ilvl w:val="0"/>
          <w:numId w:val="2"/>
        </w:numPr>
        <w:tabs>
          <w:tab w:val="left" w:pos="360"/>
          <w:tab w:val="num" w:pos="1068"/>
        </w:tabs>
        <w:spacing w:before="120" w:after="120"/>
        <w:ind w:left="1168" w:hanging="357"/>
        <w:rPr>
          <w:sz w:val="22"/>
        </w:rPr>
      </w:pPr>
      <w:r>
        <w:rPr>
          <w:sz w:val="22"/>
        </w:rPr>
        <w:t>de décrire, au travers d’un rapport de stage, ses activités  et d’effectuer une analyse réflexive des compétences professionnelles mises en œuvre.</w:t>
      </w:r>
    </w:p>
    <w:p>
      <w:pPr>
        <w:spacing w:after="120"/>
        <w:ind w:left="1135"/>
        <w:jc w:val="both"/>
        <w:rPr>
          <w:sz w:val="22"/>
          <w:highlight w:val="yellow"/>
        </w:rPr>
      </w:pPr>
    </w:p>
    <w:p>
      <w:pPr>
        <w:tabs>
          <w:tab w:val="left" w:pos="708"/>
        </w:tabs>
        <w:suppressAutoHyphens/>
        <w:autoSpaceDE w:val="0"/>
        <w:spacing w:before="120" w:after="120"/>
        <w:ind w:left="854"/>
        <w:jc w:val="both"/>
        <w:rPr>
          <w:b/>
          <w:iCs/>
          <w:sz w:val="22"/>
          <w:szCs w:val="22"/>
          <w:lang w:eastAsia="ar-SA"/>
        </w:rPr>
      </w:pPr>
      <w:r>
        <w:rPr>
          <w:b/>
          <w:iCs/>
          <w:sz w:val="22"/>
          <w:szCs w:val="22"/>
          <w:lang w:eastAsia="ar-SA"/>
        </w:rPr>
        <w:t xml:space="preserve">En compliance : </w:t>
      </w:r>
    </w:p>
    <w:p>
      <w:pPr>
        <w:numPr>
          <w:ilvl w:val="12"/>
          <w:numId w:val="0"/>
        </w:numPr>
        <w:ind w:left="851"/>
        <w:rPr>
          <w:i/>
          <w:sz w:val="22"/>
          <w:szCs w:val="22"/>
        </w:rPr>
      </w:pPr>
      <w:proofErr w:type="gramStart"/>
      <w:r>
        <w:rPr>
          <w:i/>
          <w:sz w:val="22"/>
          <w:szCs w:val="22"/>
        </w:rPr>
        <w:t>face</w:t>
      </w:r>
      <w:proofErr w:type="gramEnd"/>
      <w:r>
        <w:rPr>
          <w:i/>
          <w:sz w:val="22"/>
          <w:szCs w:val="22"/>
        </w:rPr>
        <w:t xml:space="preserve"> à des situations courantes issues de la vie professionnelle relatives aux assurances, </w:t>
      </w:r>
    </w:p>
    <w:p>
      <w:pPr>
        <w:numPr>
          <w:ilvl w:val="12"/>
          <w:numId w:val="0"/>
        </w:numPr>
        <w:ind w:left="851"/>
        <w:rPr>
          <w:i/>
          <w:sz w:val="22"/>
          <w:szCs w:val="22"/>
        </w:rPr>
      </w:pPr>
      <w:proofErr w:type="gramStart"/>
      <w:r>
        <w:rPr>
          <w:i/>
          <w:sz w:val="22"/>
          <w:szCs w:val="22"/>
        </w:rPr>
        <w:t>dans</w:t>
      </w:r>
      <w:proofErr w:type="gramEnd"/>
      <w:r>
        <w:rPr>
          <w:i/>
          <w:sz w:val="22"/>
          <w:szCs w:val="22"/>
        </w:rPr>
        <w:t xml:space="preserve"> le respect de la législation en vigueur, </w:t>
      </w:r>
    </w:p>
    <w:p>
      <w:pPr>
        <w:ind w:left="426"/>
        <w:rPr>
          <w:i/>
          <w:szCs w:val="24"/>
        </w:rPr>
      </w:pPr>
    </w:p>
    <w:p>
      <w:pPr>
        <w:numPr>
          <w:ilvl w:val="0"/>
          <w:numId w:val="2"/>
        </w:numPr>
        <w:tabs>
          <w:tab w:val="left" w:pos="360"/>
          <w:tab w:val="num" w:pos="992"/>
          <w:tab w:val="num" w:pos="1068"/>
        </w:tabs>
        <w:spacing w:before="120" w:after="120"/>
        <w:ind w:left="1168" w:hanging="357"/>
        <w:rPr>
          <w:sz w:val="22"/>
        </w:rPr>
      </w:pPr>
      <w:r>
        <w:rPr>
          <w:sz w:val="22"/>
        </w:rPr>
        <w:t>d’en identifier les éléments constitutifs ;</w:t>
      </w:r>
    </w:p>
    <w:p>
      <w:pPr>
        <w:numPr>
          <w:ilvl w:val="0"/>
          <w:numId w:val="2"/>
        </w:numPr>
        <w:tabs>
          <w:tab w:val="left" w:pos="360"/>
          <w:tab w:val="num" w:pos="992"/>
          <w:tab w:val="num" w:pos="1068"/>
        </w:tabs>
        <w:spacing w:before="120" w:after="120"/>
        <w:ind w:left="1168" w:hanging="357"/>
        <w:rPr>
          <w:sz w:val="22"/>
        </w:rPr>
      </w:pPr>
      <w:r>
        <w:rPr>
          <w:sz w:val="22"/>
        </w:rPr>
        <w:t>d’appliquer les principes y afférent.</w:t>
      </w:r>
    </w:p>
    <w:p>
      <w:pPr>
        <w:tabs>
          <w:tab w:val="left" w:pos="708"/>
        </w:tabs>
        <w:suppressAutoHyphens/>
        <w:autoSpaceDE w:val="0"/>
        <w:spacing w:before="120" w:after="120"/>
        <w:ind w:left="854"/>
        <w:jc w:val="both"/>
        <w:rPr>
          <w:b/>
          <w:iCs/>
          <w:sz w:val="22"/>
          <w:szCs w:val="22"/>
          <w:lang w:eastAsia="ar-SA"/>
        </w:rPr>
      </w:pPr>
      <w:r>
        <w:rPr>
          <w:b/>
          <w:iCs/>
          <w:sz w:val="22"/>
          <w:szCs w:val="22"/>
          <w:lang w:eastAsia="ar-SA"/>
        </w:rPr>
        <w:t xml:space="preserve">En assurance vie : </w:t>
      </w:r>
    </w:p>
    <w:p>
      <w:pPr>
        <w:numPr>
          <w:ilvl w:val="12"/>
          <w:numId w:val="0"/>
        </w:numPr>
        <w:ind w:left="851"/>
        <w:rPr>
          <w:i/>
          <w:sz w:val="22"/>
          <w:szCs w:val="22"/>
        </w:rPr>
      </w:pPr>
      <w:r>
        <w:rPr>
          <w:i/>
          <w:sz w:val="22"/>
          <w:szCs w:val="22"/>
        </w:rPr>
        <w:t xml:space="preserve">Face à des situations issues de la vie professionnelle relevant de la gestion de dossiers d’assurance vie individuelle, collective et de prêt hypothécaire, </w:t>
      </w:r>
    </w:p>
    <w:p>
      <w:pPr>
        <w:numPr>
          <w:ilvl w:val="12"/>
          <w:numId w:val="0"/>
        </w:numPr>
        <w:ind w:left="851"/>
        <w:rPr>
          <w:i/>
          <w:sz w:val="22"/>
          <w:szCs w:val="22"/>
        </w:rPr>
      </w:pPr>
      <w:proofErr w:type="gramStart"/>
      <w:r>
        <w:rPr>
          <w:i/>
          <w:sz w:val="22"/>
          <w:szCs w:val="22"/>
        </w:rPr>
        <w:t>dans</w:t>
      </w:r>
      <w:proofErr w:type="gramEnd"/>
      <w:r>
        <w:rPr>
          <w:i/>
          <w:sz w:val="22"/>
          <w:szCs w:val="22"/>
        </w:rPr>
        <w:t xml:space="preserve"> le respect des dispositions réglementaires, des conditions générales d’une police donnée et des dispositions fiscales y afférentes, </w:t>
      </w:r>
    </w:p>
    <w:p>
      <w:pPr>
        <w:numPr>
          <w:ilvl w:val="12"/>
          <w:numId w:val="0"/>
        </w:numPr>
        <w:ind w:left="851"/>
        <w:rPr>
          <w:i/>
          <w:sz w:val="22"/>
          <w:szCs w:val="22"/>
        </w:rPr>
      </w:pPr>
      <w:proofErr w:type="gramStart"/>
      <w:r>
        <w:rPr>
          <w:i/>
          <w:sz w:val="22"/>
          <w:szCs w:val="22"/>
        </w:rPr>
        <w:t>en</w:t>
      </w:r>
      <w:proofErr w:type="gramEnd"/>
      <w:r>
        <w:rPr>
          <w:i/>
          <w:sz w:val="22"/>
          <w:szCs w:val="22"/>
        </w:rPr>
        <w:t xml:space="preserve"> disposant des textes législatifs et de la documentation qu’il s’est constituée,</w:t>
      </w:r>
    </w:p>
    <w:p>
      <w:pPr>
        <w:spacing w:after="120"/>
        <w:ind w:left="425"/>
        <w:jc w:val="both"/>
        <w:rPr>
          <w:i/>
          <w:sz w:val="22"/>
        </w:rPr>
      </w:pPr>
    </w:p>
    <w:p>
      <w:pPr>
        <w:numPr>
          <w:ilvl w:val="0"/>
          <w:numId w:val="2"/>
        </w:numPr>
        <w:tabs>
          <w:tab w:val="left" w:pos="360"/>
          <w:tab w:val="num" w:pos="992"/>
          <w:tab w:val="num" w:pos="1068"/>
        </w:tabs>
        <w:spacing w:before="120" w:after="120"/>
        <w:ind w:left="1168" w:hanging="357"/>
        <w:rPr>
          <w:sz w:val="22"/>
        </w:rPr>
      </w:pPr>
      <w:r>
        <w:rPr>
          <w:sz w:val="22"/>
        </w:rPr>
        <w:t>de proposer un contrat d’assurance vie individuelle adapté au profil du client et de justifier son choix ;</w:t>
      </w:r>
    </w:p>
    <w:p>
      <w:pPr>
        <w:numPr>
          <w:ilvl w:val="0"/>
          <w:numId w:val="2"/>
        </w:numPr>
        <w:tabs>
          <w:tab w:val="left" w:pos="360"/>
          <w:tab w:val="num" w:pos="992"/>
          <w:tab w:val="num" w:pos="1068"/>
        </w:tabs>
        <w:spacing w:before="120" w:after="120"/>
        <w:ind w:left="1168" w:hanging="357"/>
        <w:rPr>
          <w:sz w:val="22"/>
        </w:rPr>
      </w:pPr>
      <w:r>
        <w:rPr>
          <w:sz w:val="22"/>
        </w:rPr>
        <w:t>de proposer des solutions en manière de planification successorale en rapport avec l’assurance vie individuelle ;</w:t>
      </w:r>
    </w:p>
    <w:p>
      <w:pPr>
        <w:numPr>
          <w:ilvl w:val="0"/>
          <w:numId w:val="2"/>
        </w:numPr>
        <w:tabs>
          <w:tab w:val="left" w:pos="360"/>
          <w:tab w:val="num" w:pos="992"/>
          <w:tab w:val="num" w:pos="1068"/>
        </w:tabs>
        <w:spacing w:before="120" w:after="120"/>
        <w:ind w:left="1168" w:hanging="357"/>
        <w:rPr>
          <w:sz w:val="22"/>
        </w:rPr>
      </w:pPr>
      <w:r>
        <w:rPr>
          <w:sz w:val="22"/>
        </w:rPr>
        <w:t>d’interpréter les clauses bénéficiaires d’une assurance vie individuelle ;</w:t>
      </w:r>
    </w:p>
    <w:p>
      <w:pPr>
        <w:numPr>
          <w:ilvl w:val="0"/>
          <w:numId w:val="2"/>
        </w:numPr>
        <w:tabs>
          <w:tab w:val="left" w:pos="360"/>
          <w:tab w:val="num" w:pos="992"/>
          <w:tab w:val="num" w:pos="1068"/>
        </w:tabs>
        <w:spacing w:before="120" w:after="120"/>
        <w:ind w:left="1168" w:hanging="357"/>
        <w:rPr>
          <w:sz w:val="22"/>
        </w:rPr>
      </w:pPr>
      <w:r>
        <w:rPr>
          <w:sz w:val="22"/>
        </w:rPr>
        <w:t>de proposer un contrat d’assurance collective adapté aux besoins du client et de justifier son choix ; </w:t>
      </w:r>
    </w:p>
    <w:p>
      <w:pPr>
        <w:numPr>
          <w:ilvl w:val="0"/>
          <w:numId w:val="2"/>
        </w:numPr>
        <w:tabs>
          <w:tab w:val="left" w:pos="360"/>
          <w:tab w:val="num" w:pos="992"/>
          <w:tab w:val="num" w:pos="1068"/>
        </w:tabs>
        <w:spacing w:before="120" w:after="120"/>
        <w:ind w:left="1168" w:hanging="357"/>
        <w:rPr>
          <w:sz w:val="22"/>
        </w:rPr>
      </w:pPr>
      <w:r>
        <w:rPr>
          <w:sz w:val="22"/>
        </w:rPr>
        <w:t>de guider le client durant toute la durée de vie d’un contrat hypothécaire.</w:t>
      </w:r>
    </w:p>
    <w:p>
      <w:pPr>
        <w:ind w:left="1134"/>
        <w:jc w:val="both"/>
        <w:rPr>
          <w:sz w:val="22"/>
        </w:rPr>
      </w:pPr>
    </w:p>
    <w:p>
      <w:pPr>
        <w:rPr>
          <w:b/>
          <w:bCs/>
          <w:sz w:val="20"/>
        </w:rPr>
      </w:pPr>
    </w:p>
    <w:p>
      <w:pPr>
        <w:rPr>
          <w:b/>
          <w:bCs/>
          <w:sz w:val="20"/>
        </w:rPr>
      </w:pPr>
    </w:p>
    <w:p>
      <w:pPr>
        <w:suppressAutoHyphens/>
        <w:autoSpaceDE w:val="0"/>
        <w:ind w:left="849" w:hanging="283"/>
        <w:rPr>
          <w:b/>
          <w:bCs/>
          <w:sz w:val="22"/>
          <w:szCs w:val="22"/>
          <w:lang w:eastAsia="ar-SA"/>
        </w:rPr>
      </w:pPr>
      <w:r>
        <w:rPr>
          <w:b/>
          <w:bCs/>
          <w:sz w:val="22"/>
          <w:szCs w:val="22"/>
          <w:lang w:eastAsia="ar-SA"/>
        </w:rPr>
        <w:t>2.2.  Titre pouvant en tenir lieu</w:t>
      </w:r>
    </w:p>
    <w:p>
      <w:pPr>
        <w:rPr>
          <w:sz w:val="20"/>
        </w:rPr>
      </w:pPr>
    </w:p>
    <w:p>
      <w:pPr>
        <w:tabs>
          <w:tab w:val="left" w:pos="708"/>
        </w:tabs>
        <w:suppressAutoHyphens/>
        <w:autoSpaceDE w:val="0"/>
        <w:spacing w:before="120" w:after="120"/>
        <w:ind w:left="854"/>
        <w:jc w:val="both"/>
        <w:rPr>
          <w:iCs/>
          <w:sz w:val="22"/>
          <w:szCs w:val="22"/>
          <w:lang w:eastAsia="ar-SA"/>
        </w:rPr>
      </w:pPr>
      <w:r>
        <w:rPr>
          <w:iCs/>
          <w:sz w:val="22"/>
          <w:szCs w:val="22"/>
          <w:lang w:eastAsia="ar-SA"/>
        </w:rPr>
        <w:t>Attestation de réussite de l’unité d’enseignement « </w:t>
      </w:r>
      <w:r>
        <w:rPr>
          <w:b/>
          <w:iCs/>
          <w:sz w:val="22"/>
          <w:szCs w:val="22"/>
          <w:lang w:eastAsia="ar-SA"/>
        </w:rPr>
        <w:t>Bachelier en assurance et gestion du risque : stage d’intégration professionnelle :</w:t>
      </w:r>
      <w:r>
        <w:rPr>
          <w:iCs/>
          <w:sz w:val="22"/>
          <w:szCs w:val="22"/>
          <w:lang w:eastAsia="ar-SA"/>
        </w:rPr>
        <w:t>» code n° 716403U32D2</w:t>
      </w:r>
    </w:p>
    <w:p>
      <w:pPr>
        <w:tabs>
          <w:tab w:val="left" w:pos="708"/>
        </w:tabs>
        <w:suppressAutoHyphens/>
        <w:autoSpaceDE w:val="0"/>
        <w:spacing w:before="120" w:after="120"/>
        <w:ind w:left="854"/>
        <w:jc w:val="both"/>
        <w:rPr>
          <w:b/>
          <w:iCs/>
          <w:sz w:val="22"/>
          <w:szCs w:val="22"/>
          <w:lang w:eastAsia="ar-SA"/>
        </w:rPr>
      </w:pPr>
      <w:r>
        <w:rPr>
          <w:b/>
          <w:iCs/>
          <w:sz w:val="22"/>
          <w:szCs w:val="22"/>
          <w:lang w:eastAsia="ar-SA"/>
        </w:rPr>
        <w:t xml:space="preserve">Et </w:t>
      </w:r>
    </w:p>
    <w:p>
      <w:pPr>
        <w:tabs>
          <w:tab w:val="left" w:pos="708"/>
        </w:tabs>
        <w:suppressAutoHyphens/>
        <w:autoSpaceDE w:val="0"/>
        <w:spacing w:before="120" w:after="120"/>
        <w:ind w:left="854"/>
        <w:jc w:val="both"/>
        <w:rPr>
          <w:iCs/>
          <w:sz w:val="22"/>
          <w:szCs w:val="22"/>
          <w:lang w:eastAsia="ar-SA"/>
        </w:rPr>
      </w:pPr>
      <w:r>
        <w:rPr>
          <w:iCs/>
          <w:sz w:val="22"/>
          <w:szCs w:val="22"/>
          <w:lang w:eastAsia="ar-SA"/>
        </w:rPr>
        <w:t>Attestation de réussite de l’unité d’enseignement « </w:t>
      </w:r>
      <w:r>
        <w:rPr>
          <w:b/>
          <w:iCs/>
          <w:sz w:val="22"/>
          <w:szCs w:val="22"/>
          <w:lang w:eastAsia="ar-SA"/>
        </w:rPr>
        <w:t>Compliance </w:t>
      </w:r>
      <w:r>
        <w:rPr>
          <w:iCs/>
          <w:sz w:val="22"/>
          <w:szCs w:val="22"/>
          <w:lang w:eastAsia="ar-SA"/>
        </w:rPr>
        <w:t>» code n° 716430U32D2</w:t>
      </w:r>
    </w:p>
    <w:bookmarkEnd w:id="14"/>
    <w:p>
      <w:pPr>
        <w:tabs>
          <w:tab w:val="left" w:pos="708"/>
        </w:tabs>
        <w:suppressAutoHyphens/>
        <w:autoSpaceDE w:val="0"/>
        <w:spacing w:before="120" w:after="120"/>
        <w:ind w:left="854"/>
        <w:jc w:val="both"/>
        <w:rPr>
          <w:b/>
          <w:iCs/>
          <w:sz w:val="22"/>
          <w:szCs w:val="22"/>
          <w:lang w:eastAsia="ar-SA"/>
        </w:rPr>
      </w:pPr>
      <w:r>
        <w:rPr>
          <w:b/>
          <w:iCs/>
          <w:sz w:val="22"/>
          <w:szCs w:val="22"/>
          <w:lang w:eastAsia="ar-SA"/>
        </w:rPr>
        <w:t xml:space="preserve">Et </w:t>
      </w:r>
    </w:p>
    <w:p>
      <w:pPr>
        <w:tabs>
          <w:tab w:val="left" w:pos="708"/>
        </w:tabs>
        <w:autoSpaceDE w:val="0"/>
        <w:spacing w:before="120" w:after="120"/>
        <w:ind w:left="854"/>
        <w:jc w:val="both"/>
        <w:rPr>
          <w:iCs/>
          <w:sz w:val="22"/>
          <w:szCs w:val="22"/>
          <w:lang w:eastAsia="ar-SA"/>
        </w:rPr>
      </w:pPr>
      <w:r>
        <w:rPr>
          <w:iCs/>
          <w:sz w:val="22"/>
          <w:szCs w:val="22"/>
          <w:lang w:eastAsia="ar-SA"/>
        </w:rPr>
        <w:t>Attestation de réussite de l’unité d’enseignement « </w:t>
      </w:r>
      <w:r>
        <w:rPr>
          <w:b/>
          <w:iCs/>
          <w:sz w:val="22"/>
          <w:szCs w:val="22"/>
          <w:lang w:eastAsia="ar-SA"/>
        </w:rPr>
        <w:t>Assurance vie </w:t>
      </w:r>
      <w:r>
        <w:rPr>
          <w:iCs/>
          <w:sz w:val="22"/>
          <w:szCs w:val="22"/>
          <w:lang w:eastAsia="ar-SA"/>
        </w:rPr>
        <w:t>» code n° 716429U32D2.</w:t>
      </w:r>
    </w:p>
    <w:p>
      <w:pPr>
        <w:tabs>
          <w:tab w:val="left" w:pos="708"/>
        </w:tabs>
        <w:suppressAutoHyphens/>
        <w:autoSpaceDE w:val="0"/>
        <w:spacing w:before="120" w:after="120"/>
        <w:ind w:left="854"/>
        <w:jc w:val="both"/>
        <w:rPr>
          <w:sz w:val="22"/>
        </w:rPr>
      </w:pPr>
    </w:p>
    <w:p>
      <w:pPr>
        <w:numPr>
          <w:ilvl w:val="12"/>
          <w:numId w:val="0"/>
        </w:numPr>
        <w:rPr>
          <w:b/>
        </w:rPr>
      </w:pPr>
    </w:p>
    <w:p>
      <w:pPr>
        <w:numPr>
          <w:ilvl w:val="12"/>
          <w:numId w:val="0"/>
        </w:numPr>
        <w:rPr>
          <w:caps/>
          <w:u w:val="single"/>
        </w:rPr>
      </w:pPr>
      <w:r>
        <w:rPr>
          <w:b/>
          <w:caps/>
        </w:rPr>
        <w:t>3. acquis d'apprentissage</w:t>
      </w:r>
    </w:p>
    <w:p>
      <w:pPr>
        <w:numPr>
          <w:ilvl w:val="12"/>
          <w:numId w:val="0"/>
        </w:numPr>
        <w:rPr>
          <w:b/>
        </w:rPr>
      </w:pPr>
    </w:p>
    <w:p>
      <w:pPr>
        <w:spacing w:line="360" w:lineRule="auto"/>
        <w:ind w:left="284"/>
        <w:jc w:val="both"/>
        <w:rPr>
          <w:b/>
          <w:bCs/>
          <w:sz w:val="22"/>
          <w:szCs w:val="22"/>
        </w:rPr>
      </w:pPr>
      <w:r>
        <w:rPr>
          <w:bCs/>
          <w:sz w:val="22"/>
          <w:szCs w:val="22"/>
        </w:rPr>
        <w:t>Pour atteindre</w:t>
      </w:r>
      <w:r>
        <w:rPr>
          <w:b/>
          <w:bCs/>
          <w:sz w:val="22"/>
          <w:szCs w:val="22"/>
        </w:rPr>
        <w:t xml:space="preserve"> le seuil de réussite, </w:t>
      </w:r>
      <w:r>
        <w:rPr>
          <w:bCs/>
          <w:sz w:val="22"/>
          <w:szCs w:val="22"/>
        </w:rPr>
        <w:t>l’étudiant sera capable</w:t>
      </w:r>
      <w:r>
        <w:rPr>
          <w:b/>
          <w:bCs/>
          <w:sz w:val="22"/>
          <w:szCs w:val="22"/>
        </w:rPr>
        <w:t>,</w:t>
      </w:r>
    </w:p>
    <w:p>
      <w:pPr>
        <w:spacing w:line="360" w:lineRule="auto"/>
        <w:ind w:left="284"/>
        <w:jc w:val="both"/>
        <w:rPr>
          <w:b/>
          <w:bCs/>
          <w:sz w:val="22"/>
          <w:szCs w:val="22"/>
        </w:rPr>
      </w:pPr>
    </w:p>
    <w:p>
      <w:pPr>
        <w:numPr>
          <w:ilvl w:val="0"/>
          <w:numId w:val="20"/>
        </w:numPr>
        <w:tabs>
          <w:tab w:val="num" w:pos="567"/>
          <w:tab w:val="num" w:pos="850"/>
        </w:tabs>
        <w:spacing w:line="360" w:lineRule="auto"/>
        <w:ind w:left="1134" w:hanging="425"/>
        <w:rPr>
          <w:sz w:val="22"/>
          <w:szCs w:val="22"/>
        </w:rPr>
      </w:pPr>
      <w:r>
        <w:rPr>
          <w:sz w:val="22"/>
          <w:szCs w:val="22"/>
        </w:rPr>
        <w:t>de respecter les termes de la convention de stage ;</w:t>
      </w:r>
    </w:p>
    <w:p>
      <w:pPr>
        <w:numPr>
          <w:ilvl w:val="0"/>
          <w:numId w:val="20"/>
        </w:numPr>
        <w:tabs>
          <w:tab w:val="num" w:pos="567"/>
          <w:tab w:val="num" w:pos="850"/>
        </w:tabs>
        <w:spacing w:line="360" w:lineRule="auto"/>
        <w:ind w:left="1134" w:hanging="425"/>
        <w:rPr>
          <w:sz w:val="22"/>
          <w:szCs w:val="22"/>
        </w:rPr>
      </w:pPr>
      <w:r>
        <w:rPr>
          <w:sz w:val="22"/>
          <w:szCs w:val="22"/>
        </w:rPr>
        <w:t>d’effectuer, de façon autonome, différentes tâches relevant du profil professionnel en développant ses capacités d’auto-évaluation ;</w:t>
      </w:r>
    </w:p>
    <w:p>
      <w:pPr>
        <w:numPr>
          <w:ilvl w:val="0"/>
          <w:numId w:val="20"/>
        </w:numPr>
        <w:tabs>
          <w:tab w:val="num" w:pos="567"/>
          <w:tab w:val="num" w:pos="850"/>
          <w:tab w:val="num" w:pos="1494"/>
        </w:tabs>
        <w:autoSpaceDE w:val="0"/>
        <w:autoSpaceDN w:val="0"/>
        <w:spacing w:after="120" w:line="360" w:lineRule="auto"/>
        <w:ind w:left="1134" w:hanging="425"/>
        <w:jc w:val="both"/>
        <w:rPr>
          <w:sz w:val="22"/>
          <w:szCs w:val="22"/>
        </w:rPr>
      </w:pPr>
      <w:r>
        <w:rPr>
          <w:sz w:val="22"/>
          <w:szCs w:val="22"/>
        </w:rPr>
        <w:t>dans le respect des règles d’usage de la langue française, de rédiger un rapport circonstancié d’activités décrivant et analysant d’un point de vue critique le contexte professionnel, les différentes tâches exécutées, les problèmes professionnels rencontrés et les solutions apportées pendant le stage.</w:t>
      </w:r>
    </w:p>
    <w:p>
      <w:pPr>
        <w:spacing w:after="120"/>
        <w:ind w:firstLine="284"/>
        <w:jc w:val="both"/>
        <w:rPr>
          <w:b/>
          <w:bCs/>
          <w:sz w:val="22"/>
          <w:szCs w:val="22"/>
        </w:rPr>
      </w:pPr>
      <w:r>
        <w:rPr>
          <w:bCs/>
          <w:sz w:val="22"/>
          <w:szCs w:val="22"/>
        </w:rPr>
        <w:lastRenderedPageBreak/>
        <w:t>Pour déterminer le</w:t>
      </w:r>
      <w:r>
        <w:rPr>
          <w:b/>
          <w:bCs/>
          <w:sz w:val="22"/>
          <w:szCs w:val="22"/>
        </w:rPr>
        <w:t xml:space="preserve"> degré de maîtrise, </w:t>
      </w:r>
      <w:r>
        <w:rPr>
          <w:bCs/>
          <w:sz w:val="22"/>
          <w:szCs w:val="22"/>
        </w:rPr>
        <w:t>il sera tenu compte des critères suivants :</w:t>
      </w:r>
    </w:p>
    <w:p>
      <w:pPr>
        <w:numPr>
          <w:ilvl w:val="0"/>
          <w:numId w:val="20"/>
        </w:numPr>
        <w:spacing w:line="360" w:lineRule="auto"/>
        <w:ind w:left="1134" w:hanging="425"/>
        <w:rPr>
          <w:sz w:val="22"/>
          <w:szCs w:val="22"/>
        </w:rPr>
      </w:pPr>
      <w:r>
        <w:rPr>
          <w:sz w:val="22"/>
          <w:szCs w:val="22"/>
        </w:rPr>
        <w:t>le degré de qualité des comportements professionnels et relationnels adoptés,</w:t>
      </w:r>
    </w:p>
    <w:p>
      <w:pPr>
        <w:numPr>
          <w:ilvl w:val="0"/>
          <w:numId w:val="20"/>
        </w:numPr>
        <w:spacing w:line="360" w:lineRule="auto"/>
        <w:ind w:left="1134" w:hanging="425"/>
        <w:rPr>
          <w:sz w:val="22"/>
          <w:szCs w:val="22"/>
        </w:rPr>
      </w:pPr>
      <w:r>
        <w:rPr>
          <w:sz w:val="22"/>
          <w:szCs w:val="22"/>
        </w:rPr>
        <w:t>le degré d’autonomie atteint,</w:t>
      </w:r>
    </w:p>
    <w:p>
      <w:pPr>
        <w:numPr>
          <w:ilvl w:val="0"/>
          <w:numId w:val="20"/>
        </w:numPr>
        <w:spacing w:line="360" w:lineRule="auto"/>
        <w:ind w:left="1134" w:hanging="425"/>
        <w:rPr>
          <w:sz w:val="22"/>
          <w:szCs w:val="22"/>
        </w:rPr>
      </w:pPr>
      <w:r>
        <w:rPr>
          <w:sz w:val="22"/>
          <w:szCs w:val="22"/>
        </w:rPr>
        <w:t>le niveau de cohérence et de précision du rapport,</w:t>
      </w:r>
    </w:p>
    <w:p>
      <w:pPr>
        <w:numPr>
          <w:ilvl w:val="0"/>
          <w:numId w:val="20"/>
        </w:numPr>
        <w:spacing w:line="360" w:lineRule="auto"/>
        <w:ind w:left="1134" w:hanging="425"/>
        <w:rPr>
          <w:sz w:val="22"/>
          <w:szCs w:val="22"/>
        </w:rPr>
      </w:pPr>
      <w:r>
        <w:rPr>
          <w:sz w:val="22"/>
          <w:szCs w:val="22"/>
        </w:rPr>
        <w:t>la pertinence du vocabulaire technique,</w:t>
      </w:r>
    </w:p>
    <w:p>
      <w:pPr>
        <w:numPr>
          <w:ilvl w:val="0"/>
          <w:numId w:val="20"/>
        </w:numPr>
        <w:spacing w:line="360" w:lineRule="auto"/>
        <w:ind w:left="1134" w:hanging="425"/>
        <w:rPr>
          <w:sz w:val="22"/>
          <w:szCs w:val="22"/>
        </w:rPr>
      </w:pPr>
      <w:r>
        <w:rPr>
          <w:sz w:val="22"/>
          <w:szCs w:val="22"/>
        </w:rPr>
        <w:t>le degré de qualité de la présentation.</w:t>
      </w:r>
    </w:p>
    <w:p>
      <w:pPr>
        <w:numPr>
          <w:ilvl w:val="12"/>
          <w:numId w:val="0"/>
        </w:numPr>
        <w:rPr>
          <w:b/>
        </w:rPr>
      </w:pPr>
    </w:p>
    <w:p>
      <w:pPr>
        <w:numPr>
          <w:ilvl w:val="12"/>
          <w:numId w:val="0"/>
        </w:numPr>
        <w:rPr>
          <w:b/>
        </w:rPr>
      </w:pPr>
    </w:p>
    <w:p>
      <w:pPr>
        <w:rPr>
          <w:sz w:val="16"/>
        </w:rPr>
      </w:pPr>
      <w:r>
        <w:rPr>
          <w:b/>
        </w:rPr>
        <w:t xml:space="preserve">4. PROGRAMME </w:t>
      </w:r>
    </w:p>
    <w:p>
      <w:pPr>
        <w:numPr>
          <w:ilvl w:val="12"/>
          <w:numId w:val="0"/>
        </w:numPr>
        <w:rPr>
          <w:b/>
        </w:rPr>
      </w:pPr>
    </w:p>
    <w:p>
      <w:pPr>
        <w:numPr>
          <w:ilvl w:val="12"/>
          <w:numId w:val="0"/>
        </w:numPr>
        <w:ind w:left="270"/>
        <w:rPr>
          <w:b/>
        </w:rPr>
      </w:pPr>
      <w:r>
        <w:rPr>
          <w:b/>
        </w:rPr>
        <w:t>4.1. Programme pour l'étudiant</w:t>
      </w:r>
    </w:p>
    <w:p>
      <w:pPr>
        <w:numPr>
          <w:ilvl w:val="12"/>
          <w:numId w:val="0"/>
        </w:numPr>
        <w:rPr>
          <w:b/>
        </w:rPr>
      </w:pPr>
    </w:p>
    <w:p>
      <w:pPr>
        <w:pStyle w:val="Retraitcorpsdetexte"/>
        <w:numPr>
          <w:ilvl w:val="12"/>
          <w:numId w:val="0"/>
        </w:numPr>
        <w:ind w:left="720"/>
        <w:rPr>
          <w:szCs w:val="22"/>
        </w:rPr>
      </w:pPr>
      <w:r>
        <w:rPr>
          <w:szCs w:val="22"/>
        </w:rPr>
        <w:t>L'étudiant sera capable,</w:t>
      </w:r>
    </w:p>
    <w:p>
      <w:pPr>
        <w:spacing w:before="120"/>
        <w:ind w:left="709"/>
        <w:jc w:val="both"/>
        <w:rPr>
          <w:bCs/>
          <w:i/>
          <w:iCs/>
          <w:sz w:val="22"/>
          <w:szCs w:val="22"/>
          <w:u w:val="single"/>
        </w:rPr>
      </w:pPr>
      <w:proofErr w:type="gramStart"/>
      <w:r>
        <w:rPr>
          <w:bCs/>
          <w:i/>
          <w:iCs/>
          <w:sz w:val="22"/>
          <w:szCs w:val="22"/>
        </w:rPr>
        <w:t>dans</w:t>
      </w:r>
      <w:proofErr w:type="gramEnd"/>
      <w:r>
        <w:rPr>
          <w:bCs/>
          <w:i/>
          <w:iCs/>
          <w:sz w:val="22"/>
          <w:szCs w:val="22"/>
        </w:rPr>
        <w:t xml:space="preserve"> le cadre des finalités de la section « Bachelier en assurance et gestion du risque »</w:t>
      </w:r>
      <w:r>
        <w:rPr>
          <w:bCs/>
          <w:i/>
          <w:iCs/>
          <w:sz w:val="22"/>
          <w:szCs w:val="22"/>
          <w:u w:val="single"/>
        </w:rPr>
        <w:t>,</w:t>
      </w:r>
    </w:p>
    <w:p>
      <w:pPr>
        <w:pStyle w:val="Retraitcorpsdetexte"/>
        <w:numPr>
          <w:ilvl w:val="12"/>
          <w:numId w:val="0"/>
        </w:numPr>
        <w:ind w:left="720"/>
        <w:rPr>
          <w:bCs/>
          <w:i/>
          <w:iCs/>
          <w:szCs w:val="22"/>
        </w:rPr>
      </w:pPr>
      <w:r>
        <w:rPr>
          <w:bCs/>
          <w:i/>
          <w:iCs/>
          <w:szCs w:val="22"/>
        </w:rPr>
        <w:t>dans le respect d</w:t>
      </w:r>
      <w:r>
        <w:rPr>
          <w:bCs/>
          <w:i/>
          <w:iCs/>
          <w:szCs w:val="22"/>
          <w:lang w:val="fr-BE"/>
        </w:rPr>
        <w:t>e la compliance et des règles propres à l’entreprise,</w:t>
      </w:r>
    </w:p>
    <w:p>
      <w:pPr>
        <w:pStyle w:val="Retraitcorpsdetexte"/>
        <w:numPr>
          <w:ilvl w:val="12"/>
          <w:numId w:val="0"/>
        </w:numPr>
        <w:ind w:left="720"/>
        <w:rPr>
          <w:szCs w:val="22"/>
        </w:rPr>
      </w:pPr>
      <w:r>
        <w:rPr>
          <w:bCs/>
          <w:i/>
          <w:iCs/>
          <w:szCs w:val="22"/>
        </w:rPr>
        <w:t>en développant des compétences de communication et d’esprit critique :</w:t>
      </w:r>
    </w:p>
    <w:p>
      <w:pPr>
        <w:rPr>
          <w:sz w:val="22"/>
          <w:szCs w:val="22"/>
        </w:rPr>
      </w:pPr>
    </w:p>
    <w:p>
      <w:pPr>
        <w:rPr>
          <w:sz w:val="22"/>
          <w:szCs w:val="22"/>
        </w:rPr>
      </w:pPr>
    </w:p>
    <w:p>
      <w:pPr>
        <w:numPr>
          <w:ilvl w:val="0"/>
          <w:numId w:val="20"/>
        </w:numPr>
        <w:spacing w:line="360" w:lineRule="auto"/>
        <w:ind w:left="1134" w:hanging="425"/>
        <w:rPr>
          <w:sz w:val="22"/>
          <w:szCs w:val="22"/>
        </w:rPr>
      </w:pPr>
      <w:r>
        <w:rPr>
          <w:sz w:val="22"/>
          <w:szCs w:val="22"/>
        </w:rPr>
        <w:t>de respecter </w:t>
      </w:r>
      <w:r>
        <w:rPr>
          <w:rFonts w:eastAsia="Calibri"/>
          <w:sz w:val="22"/>
          <w:szCs w:val="22"/>
          <w:lang w:val="fr-BE" w:eastAsia="en-US"/>
        </w:rPr>
        <w:t>la convention de stage,</w:t>
      </w:r>
    </w:p>
    <w:p>
      <w:pPr>
        <w:numPr>
          <w:ilvl w:val="0"/>
          <w:numId w:val="20"/>
        </w:numPr>
        <w:spacing w:line="360" w:lineRule="auto"/>
        <w:ind w:left="1134" w:hanging="425"/>
        <w:rPr>
          <w:sz w:val="22"/>
          <w:szCs w:val="22"/>
        </w:rPr>
      </w:pPr>
      <w:r>
        <w:rPr>
          <w:sz w:val="22"/>
          <w:szCs w:val="22"/>
        </w:rPr>
        <w:t>d’adopter un comportement de nature à faciliter son intégration professionnelle notamment par son application, son assiduité, sa ponctualité, sa disponibilité ;</w:t>
      </w:r>
    </w:p>
    <w:p>
      <w:pPr>
        <w:numPr>
          <w:ilvl w:val="0"/>
          <w:numId w:val="20"/>
        </w:numPr>
        <w:spacing w:line="360" w:lineRule="auto"/>
        <w:ind w:left="1134" w:hanging="425"/>
        <w:rPr>
          <w:sz w:val="22"/>
          <w:szCs w:val="22"/>
        </w:rPr>
      </w:pPr>
      <w:r>
        <w:rPr>
          <w:sz w:val="22"/>
          <w:szCs w:val="22"/>
        </w:rPr>
        <w:t>de communiquer avec la personne ressource et les collègues de travail ;</w:t>
      </w:r>
    </w:p>
    <w:p>
      <w:pPr>
        <w:numPr>
          <w:ilvl w:val="0"/>
          <w:numId w:val="20"/>
        </w:numPr>
        <w:spacing w:line="360" w:lineRule="auto"/>
        <w:ind w:left="1134" w:hanging="425"/>
        <w:rPr>
          <w:sz w:val="22"/>
          <w:szCs w:val="22"/>
        </w:rPr>
      </w:pPr>
      <w:r>
        <w:rPr>
          <w:sz w:val="22"/>
          <w:szCs w:val="22"/>
        </w:rPr>
        <w:t>de travailler en équipe en manifestant un esprit de collaboration ;</w:t>
      </w:r>
    </w:p>
    <w:p>
      <w:pPr>
        <w:numPr>
          <w:ilvl w:val="0"/>
          <w:numId w:val="20"/>
        </w:numPr>
        <w:spacing w:line="360" w:lineRule="auto"/>
        <w:ind w:left="1134" w:hanging="425"/>
        <w:rPr>
          <w:sz w:val="22"/>
          <w:szCs w:val="22"/>
        </w:rPr>
      </w:pPr>
      <w:r>
        <w:rPr>
          <w:sz w:val="22"/>
          <w:szCs w:val="22"/>
        </w:rPr>
        <w:t>de participer aux différentes tâches reprises au sein du profil professionnel du bachelier en assurance et gestion du risque.</w:t>
      </w:r>
    </w:p>
    <w:p>
      <w:pPr>
        <w:numPr>
          <w:ilvl w:val="0"/>
          <w:numId w:val="20"/>
        </w:numPr>
        <w:spacing w:line="360" w:lineRule="auto"/>
        <w:ind w:left="1134" w:hanging="425"/>
        <w:rPr>
          <w:sz w:val="22"/>
          <w:szCs w:val="22"/>
        </w:rPr>
      </w:pPr>
      <w:r>
        <w:rPr>
          <w:sz w:val="22"/>
          <w:szCs w:val="22"/>
        </w:rPr>
        <w:t>de participer aux séances d’évaluation continue avec le chargé de cours ;</w:t>
      </w:r>
    </w:p>
    <w:p>
      <w:pPr>
        <w:numPr>
          <w:ilvl w:val="0"/>
          <w:numId w:val="20"/>
        </w:numPr>
        <w:spacing w:line="360" w:lineRule="auto"/>
        <w:ind w:left="1134" w:hanging="425"/>
        <w:rPr>
          <w:sz w:val="22"/>
          <w:szCs w:val="22"/>
        </w:rPr>
      </w:pPr>
      <w:r>
        <w:rPr>
          <w:sz w:val="22"/>
          <w:szCs w:val="22"/>
        </w:rPr>
        <w:t xml:space="preserve">de respecter les dispositions convenues avec le chargé de cours pour l'élaboration du rapport de stage ; </w:t>
      </w:r>
    </w:p>
    <w:p>
      <w:pPr>
        <w:numPr>
          <w:ilvl w:val="0"/>
          <w:numId w:val="20"/>
        </w:numPr>
        <w:spacing w:line="360" w:lineRule="auto"/>
        <w:ind w:left="1134" w:hanging="425"/>
        <w:rPr>
          <w:sz w:val="22"/>
          <w:szCs w:val="22"/>
        </w:rPr>
      </w:pPr>
      <w:r>
        <w:rPr>
          <w:sz w:val="22"/>
          <w:szCs w:val="22"/>
        </w:rPr>
        <w:t>de présenter un rapport circonstancié et critique de ses activités en mettant en évidence son apport professionnel.</w:t>
      </w:r>
    </w:p>
    <w:p>
      <w:pPr>
        <w:rPr>
          <w:lang w:val="fr-BE"/>
        </w:rPr>
      </w:pPr>
    </w:p>
    <w:p>
      <w:pPr>
        <w:numPr>
          <w:ilvl w:val="12"/>
          <w:numId w:val="0"/>
        </w:numPr>
        <w:ind w:left="270"/>
        <w:rPr>
          <w:b/>
        </w:rPr>
      </w:pPr>
    </w:p>
    <w:p>
      <w:pPr>
        <w:numPr>
          <w:ilvl w:val="12"/>
          <w:numId w:val="0"/>
        </w:numPr>
        <w:ind w:left="270"/>
        <w:rPr>
          <w:b/>
        </w:rPr>
      </w:pPr>
      <w:r>
        <w:rPr>
          <w:b/>
        </w:rPr>
        <w:t>4.2. Programme pour le chargé de cours</w:t>
      </w:r>
    </w:p>
    <w:p>
      <w:pPr>
        <w:rPr>
          <w:b/>
        </w:rPr>
      </w:pPr>
    </w:p>
    <w:p>
      <w:pPr>
        <w:spacing w:after="120"/>
        <w:ind w:left="74" w:firstLine="635"/>
        <w:jc w:val="both"/>
        <w:rPr>
          <w:sz w:val="22"/>
          <w:szCs w:val="22"/>
        </w:rPr>
      </w:pPr>
      <w:r>
        <w:rPr>
          <w:sz w:val="22"/>
          <w:szCs w:val="22"/>
        </w:rPr>
        <w:t>Le chargé de cours a pour fonction :</w:t>
      </w:r>
    </w:p>
    <w:p>
      <w:pPr>
        <w:spacing w:after="120"/>
        <w:ind w:left="74" w:firstLine="635"/>
        <w:jc w:val="both"/>
        <w:rPr>
          <w:sz w:val="22"/>
          <w:szCs w:val="22"/>
        </w:rPr>
      </w:pPr>
    </w:p>
    <w:p>
      <w:pPr>
        <w:numPr>
          <w:ilvl w:val="0"/>
          <w:numId w:val="20"/>
        </w:numPr>
        <w:spacing w:line="360" w:lineRule="auto"/>
        <w:ind w:left="1134" w:hanging="425"/>
        <w:rPr>
          <w:sz w:val="22"/>
          <w:szCs w:val="22"/>
        </w:rPr>
      </w:pPr>
      <w:r>
        <w:rPr>
          <w:sz w:val="22"/>
          <w:szCs w:val="22"/>
        </w:rPr>
        <w:t>d’assurer les contacts nécessaires avec les lieux de stage ;</w:t>
      </w:r>
    </w:p>
    <w:p>
      <w:pPr>
        <w:numPr>
          <w:ilvl w:val="0"/>
          <w:numId w:val="20"/>
        </w:numPr>
        <w:spacing w:line="360" w:lineRule="auto"/>
        <w:ind w:left="1134" w:hanging="425"/>
        <w:rPr>
          <w:sz w:val="22"/>
          <w:szCs w:val="22"/>
        </w:rPr>
      </w:pPr>
      <w:r>
        <w:rPr>
          <w:sz w:val="22"/>
          <w:szCs w:val="22"/>
        </w:rPr>
        <w:t>d’avaliser  le contenu du stage en fonction des spécificités de l’entreprise qui accueille l’étudiant et de lui en communiquer le résultat ;</w:t>
      </w:r>
    </w:p>
    <w:p>
      <w:pPr>
        <w:numPr>
          <w:ilvl w:val="0"/>
          <w:numId w:val="20"/>
        </w:numPr>
        <w:spacing w:line="360" w:lineRule="auto"/>
        <w:ind w:left="1134" w:hanging="425"/>
        <w:rPr>
          <w:sz w:val="22"/>
          <w:szCs w:val="22"/>
        </w:rPr>
      </w:pPr>
      <w:r>
        <w:rPr>
          <w:sz w:val="22"/>
          <w:szCs w:val="22"/>
        </w:rPr>
        <w:t>d’encadrer l’étudiant dans ses activités professionnelles et de le conseiller pour le faire progresser ;</w:t>
      </w:r>
    </w:p>
    <w:p>
      <w:pPr>
        <w:numPr>
          <w:ilvl w:val="0"/>
          <w:numId w:val="20"/>
        </w:numPr>
        <w:spacing w:line="360" w:lineRule="auto"/>
        <w:ind w:left="1134" w:hanging="425"/>
        <w:rPr>
          <w:sz w:val="22"/>
          <w:szCs w:val="22"/>
        </w:rPr>
      </w:pPr>
      <w:r>
        <w:rPr>
          <w:sz w:val="22"/>
          <w:szCs w:val="22"/>
        </w:rPr>
        <w:t>de l’amener à pratiquer l’auto-évaluation ;</w:t>
      </w:r>
    </w:p>
    <w:p>
      <w:pPr>
        <w:numPr>
          <w:ilvl w:val="0"/>
          <w:numId w:val="20"/>
        </w:numPr>
        <w:spacing w:line="360" w:lineRule="auto"/>
        <w:ind w:left="1134" w:hanging="425"/>
        <w:rPr>
          <w:sz w:val="22"/>
          <w:szCs w:val="22"/>
        </w:rPr>
      </w:pPr>
      <w:r>
        <w:rPr>
          <w:sz w:val="22"/>
          <w:szCs w:val="22"/>
        </w:rPr>
        <w:t>de vérifier la tenue du carnet de stage ou du tableau de bord ;</w:t>
      </w:r>
    </w:p>
    <w:p>
      <w:pPr>
        <w:numPr>
          <w:ilvl w:val="0"/>
          <w:numId w:val="20"/>
        </w:numPr>
        <w:spacing w:line="360" w:lineRule="auto"/>
        <w:ind w:left="1134" w:hanging="425"/>
        <w:rPr>
          <w:sz w:val="22"/>
          <w:szCs w:val="22"/>
        </w:rPr>
      </w:pPr>
      <w:r>
        <w:rPr>
          <w:sz w:val="22"/>
          <w:szCs w:val="22"/>
        </w:rPr>
        <w:t>d’évaluer l’intégration de l’étudiant au sein de l’équipe avec laquelle il est amené à travailler ;</w:t>
      </w:r>
    </w:p>
    <w:p>
      <w:pPr>
        <w:numPr>
          <w:ilvl w:val="0"/>
          <w:numId w:val="20"/>
        </w:numPr>
        <w:spacing w:line="360" w:lineRule="auto"/>
        <w:ind w:left="1134" w:hanging="425"/>
        <w:rPr>
          <w:sz w:val="22"/>
          <w:szCs w:val="22"/>
        </w:rPr>
      </w:pPr>
      <w:r>
        <w:rPr>
          <w:sz w:val="22"/>
          <w:szCs w:val="22"/>
        </w:rPr>
        <w:lastRenderedPageBreak/>
        <w:t>de suivre et de conseiller l’étudiant dans la présentation de son rapport ;</w:t>
      </w:r>
    </w:p>
    <w:p>
      <w:pPr>
        <w:numPr>
          <w:ilvl w:val="0"/>
          <w:numId w:val="20"/>
        </w:numPr>
        <w:spacing w:line="360" w:lineRule="auto"/>
        <w:ind w:left="1134" w:hanging="425"/>
        <w:rPr>
          <w:sz w:val="22"/>
          <w:szCs w:val="22"/>
        </w:rPr>
      </w:pPr>
      <w:r>
        <w:rPr>
          <w:sz w:val="22"/>
          <w:szCs w:val="22"/>
        </w:rPr>
        <w:t>d’évaluer le rapport de stage.</w:t>
      </w:r>
    </w:p>
    <w:p>
      <w:pPr>
        <w:jc w:val="right"/>
      </w:pPr>
    </w:p>
    <w:p>
      <w:r>
        <w:rPr>
          <w:b/>
        </w:rPr>
        <w:t xml:space="preserve">5. CHARGE(S) DE COURS </w:t>
      </w:r>
    </w:p>
    <w:p>
      <w:pPr>
        <w:rPr>
          <w:b/>
        </w:rPr>
      </w:pPr>
    </w:p>
    <w:p>
      <w:pPr>
        <w:ind w:left="426"/>
        <w:jc w:val="both"/>
        <w:rPr>
          <w:sz w:val="22"/>
        </w:rPr>
      </w:pPr>
      <w:r>
        <w:rPr>
          <w:sz w:val="22"/>
        </w:rPr>
        <w:t>Le chargé de cours sera un enseignant ou un expert.</w:t>
      </w:r>
    </w:p>
    <w:p>
      <w:pPr>
        <w:ind w:left="426"/>
        <w:jc w:val="both"/>
        <w:rPr>
          <w:sz w:val="22"/>
        </w:rPr>
      </w:pPr>
    </w:p>
    <w:p>
      <w:pPr>
        <w:ind w:left="426"/>
        <w:jc w:val="both"/>
        <w:rPr>
          <w:sz w:val="22"/>
        </w:rPr>
      </w:pPr>
      <w:r>
        <w:rPr>
          <w:sz w:val="22"/>
        </w:rPr>
        <w:t>L’expert devra justifier de compétences particulières issues d’une expérience professionnelle actualisée en relation avec le programme du présent dossier pédagogique.</w:t>
      </w:r>
    </w:p>
    <w:p>
      <w:pPr>
        <w:ind w:left="284" w:hanging="284"/>
        <w:jc w:val="both"/>
        <w:rPr>
          <w:sz w:val="22"/>
        </w:rPr>
      </w:pPr>
    </w:p>
    <w:p>
      <w:pPr>
        <w:rPr>
          <w:b/>
          <w:caps/>
        </w:rPr>
      </w:pPr>
      <w:r>
        <w:rPr>
          <w:b/>
          <w:caps/>
        </w:rPr>
        <w:t xml:space="preserve">6. constitution des groupes ou regroupement </w:t>
      </w:r>
    </w:p>
    <w:p>
      <w:pPr>
        <w:rPr>
          <w:b/>
          <w:caps/>
        </w:rPr>
      </w:pPr>
    </w:p>
    <w:p>
      <w:pPr>
        <w:ind w:left="270"/>
      </w:pPr>
      <w:r>
        <w:t>Sans objet.</w:t>
      </w:r>
    </w:p>
    <w:p>
      <w:pPr>
        <w:numPr>
          <w:ilvl w:val="12"/>
          <w:numId w:val="0"/>
        </w:numPr>
        <w:rPr>
          <w:b/>
        </w:rPr>
      </w:pPr>
    </w:p>
    <w:p>
      <w:pPr>
        <w:numPr>
          <w:ilvl w:val="12"/>
          <w:numId w:val="0"/>
        </w:numPr>
        <w:rPr>
          <w:b/>
          <w:caps/>
          <w:sz w:val="22"/>
          <w:szCs w:val="22"/>
        </w:rPr>
      </w:pPr>
      <w:r>
        <w:rPr>
          <w:b/>
          <w:caps/>
          <w:sz w:val="22"/>
          <w:szCs w:val="22"/>
        </w:rPr>
        <w:t>7.  HORAIRE MINIMUM DE L'UNITE D'enseignement</w:t>
      </w:r>
    </w:p>
    <w:p>
      <w:pPr>
        <w:numPr>
          <w:ilvl w:val="12"/>
          <w:numId w:val="0"/>
        </w:numPr>
        <w:ind w:left="4956" w:firstLine="708"/>
        <w:rPr>
          <w:u w:val="single"/>
        </w:rPr>
      </w:pPr>
      <w:r>
        <w:rPr>
          <w:u w:val="single"/>
        </w:rPr>
        <w:t>Code U</w:t>
      </w:r>
    </w:p>
    <w:p>
      <w:pPr>
        <w:numPr>
          <w:ilvl w:val="12"/>
          <w:numId w:val="0"/>
        </w:numPr>
        <w:spacing w:before="120"/>
        <w:ind w:left="284"/>
        <w:rPr>
          <w:sz w:val="22"/>
          <w:szCs w:val="22"/>
        </w:rPr>
      </w:pPr>
      <w:r>
        <w:rPr>
          <w:b/>
          <w:sz w:val="22"/>
          <w:szCs w:val="22"/>
        </w:rPr>
        <w:t>7.1. Etudiant</w:t>
      </w:r>
      <w:r>
        <w:rPr>
          <w:sz w:val="22"/>
          <w:szCs w:val="22"/>
        </w:rPr>
        <w:t xml:space="preserve"> : 120 périodes</w:t>
      </w:r>
      <w:r>
        <w:rPr>
          <w:sz w:val="22"/>
          <w:szCs w:val="22"/>
        </w:rPr>
        <w:tab/>
      </w:r>
      <w:r>
        <w:rPr>
          <w:sz w:val="22"/>
          <w:szCs w:val="22"/>
        </w:rPr>
        <w:tab/>
      </w:r>
      <w:r>
        <w:rPr>
          <w:sz w:val="22"/>
          <w:szCs w:val="22"/>
        </w:rPr>
        <w:tab/>
      </w:r>
      <w:r>
        <w:rPr>
          <w:sz w:val="22"/>
          <w:szCs w:val="22"/>
        </w:rPr>
        <w:tab/>
      </w:r>
      <w:r>
        <w:rPr>
          <w:sz w:val="22"/>
          <w:szCs w:val="22"/>
        </w:rPr>
        <w:tab/>
        <w:t xml:space="preserve">      Z</w:t>
      </w:r>
    </w:p>
    <w:p>
      <w:pPr>
        <w:numPr>
          <w:ilvl w:val="12"/>
          <w:numId w:val="0"/>
        </w:numPr>
        <w:spacing w:before="120" w:after="120"/>
        <w:ind w:left="284"/>
        <w:rPr>
          <w:b/>
          <w:sz w:val="22"/>
          <w:szCs w:val="22"/>
        </w:rPr>
      </w:pPr>
      <w:r>
        <w:rPr>
          <w:b/>
          <w:sz w:val="22"/>
          <w:szCs w:val="22"/>
        </w:rPr>
        <w:t>7.2. Encadrement du stage :</w:t>
      </w:r>
    </w:p>
    <w:tbl>
      <w:tblPr>
        <w:tblW w:w="0" w:type="auto"/>
        <w:tblInd w:w="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4"/>
        <w:gridCol w:w="1276"/>
        <w:gridCol w:w="1134"/>
        <w:gridCol w:w="2409"/>
      </w:tblGrid>
      <w:tr>
        <w:tc>
          <w:tcPr>
            <w:tcW w:w="3544" w:type="dxa"/>
            <w:tcBorders>
              <w:top w:val="single" w:sz="12" w:space="0" w:color="auto"/>
              <w:left w:val="single" w:sz="12" w:space="0" w:color="auto"/>
              <w:bottom w:val="single" w:sz="12" w:space="0" w:color="auto"/>
            </w:tcBorders>
          </w:tcPr>
          <w:p>
            <w:pPr>
              <w:rPr>
                <w:b/>
                <w:sz w:val="22"/>
                <w:szCs w:val="22"/>
              </w:rPr>
            </w:pPr>
            <w:r>
              <w:rPr>
                <w:b/>
                <w:sz w:val="22"/>
                <w:szCs w:val="22"/>
              </w:rPr>
              <w:t>Dénomination du cours</w:t>
            </w:r>
          </w:p>
        </w:tc>
        <w:tc>
          <w:tcPr>
            <w:tcW w:w="1276" w:type="dxa"/>
            <w:tcBorders>
              <w:top w:val="single" w:sz="12" w:space="0" w:color="auto"/>
              <w:bottom w:val="single" w:sz="12" w:space="0" w:color="auto"/>
            </w:tcBorders>
          </w:tcPr>
          <w:p>
            <w:pPr>
              <w:jc w:val="center"/>
              <w:rPr>
                <w:b/>
                <w:sz w:val="22"/>
                <w:szCs w:val="22"/>
              </w:rPr>
            </w:pPr>
            <w:r>
              <w:rPr>
                <w:b/>
                <w:sz w:val="22"/>
                <w:szCs w:val="22"/>
              </w:rPr>
              <w:t>Classement</w:t>
            </w:r>
          </w:p>
        </w:tc>
        <w:tc>
          <w:tcPr>
            <w:tcW w:w="1134" w:type="dxa"/>
            <w:tcBorders>
              <w:top w:val="single" w:sz="12" w:space="0" w:color="auto"/>
              <w:bottom w:val="single" w:sz="12" w:space="0" w:color="auto"/>
            </w:tcBorders>
          </w:tcPr>
          <w:p>
            <w:pPr>
              <w:jc w:val="center"/>
              <w:rPr>
                <w:b/>
                <w:sz w:val="22"/>
                <w:szCs w:val="22"/>
              </w:rPr>
            </w:pPr>
            <w:r>
              <w:rPr>
                <w:b/>
                <w:sz w:val="22"/>
                <w:szCs w:val="22"/>
              </w:rPr>
              <w:t>Code U</w:t>
            </w:r>
          </w:p>
        </w:tc>
        <w:tc>
          <w:tcPr>
            <w:tcW w:w="2409" w:type="dxa"/>
            <w:tcBorders>
              <w:top w:val="single" w:sz="12" w:space="0" w:color="auto"/>
              <w:bottom w:val="single" w:sz="12" w:space="0" w:color="auto"/>
              <w:right w:val="single" w:sz="12" w:space="0" w:color="auto"/>
            </w:tcBorders>
          </w:tcPr>
          <w:p>
            <w:pPr>
              <w:jc w:val="center"/>
              <w:rPr>
                <w:b/>
                <w:sz w:val="22"/>
                <w:szCs w:val="22"/>
              </w:rPr>
            </w:pPr>
            <w:r>
              <w:rPr>
                <w:b/>
                <w:sz w:val="22"/>
                <w:szCs w:val="22"/>
              </w:rPr>
              <w:t>Nombre de périodes par groupe d’étudiants</w:t>
            </w:r>
          </w:p>
        </w:tc>
      </w:tr>
      <w:tr>
        <w:tc>
          <w:tcPr>
            <w:tcW w:w="3544" w:type="dxa"/>
            <w:tcBorders>
              <w:top w:val="nil"/>
              <w:left w:val="single" w:sz="12" w:space="0" w:color="auto"/>
            </w:tcBorders>
          </w:tcPr>
          <w:p>
            <w:pPr>
              <w:rPr>
                <w:sz w:val="22"/>
                <w:szCs w:val="22"/>
              </w:rPr>
            </w:pPr>
            <w:r>
              <w:rPr>
                <w:sz w:val="22"/>
                <w:szCs w:val="22"/>
              </w:rPr>
              <w:t>Encadrement des activités professionnelles de formation du bachelier en assurance et gestion du risque</w:t>
            </w:r>
          </w:p>
        </w:tc>
        <w:tc>
          <w:tcPr>
            <w:tcW w:w="1276" w:type="dxa"/>
            <w:tcBorders>
              <w:top w:val="nil"/>
            </w:tcBorders>
            <w:vAlign w:val="center"/>
          </w:tcPr>
          <w:p>
            <w:pPr>
              <w:jc w:val="center"/>
              <w:rPr>
                <w:sz w:val="22"/>
                <w:szCs w:val="22"/>
              </w:rPr>
            </w:pPr>
            <w:r>
              <w:rPr>
                <w:sz w:val="22"/>
                <w:szCs w:val="22"/>
              </w:rPr>
              <w:t>CT</w:t>
            </w:r>
          </w:p>
        </w:tc>
        <w:tc>
          <w:tcPr>
            <w:tcW w:w="1134" w:type="dxa"/>
            <w:tcBorders>
              <w:top w:val="nil"/>
            </w:tcBorders>
            <w:vAlign w:val="center"/>
          </w:tcPr>
          <w:p>
            <w:pPr>
              <w:ind w:right="71"/>
              <w:jc w:val="center"/>
              <w:rPr>
                <w:sz w:val="22"/>
                <w:szCs w:val="22"/>
              </w:rPr>
            </w:pPr>
            <w:r>
              <w:rPr>
                <w:sz w:val="22"/>
                <w:szCs w:val="22"/>
              </w:rPr>
              <w:t>I</w:t>
            </w:r>
          </w:p>
        </w:tc>
        <w:tc>
          <w:tcPr>
            <w:tcW w:w="2409" w:type="dxa"/>
            <w:tcBorders>
              <w:top w:val="nil"/>
              <w:right w:val="single" w:sz="12" w:space="0" w:color="auto"/>
            </w:tcBorders>
            <w:vAlign w:val="center"/>
          </w:tcPr>
          <w:p>
            <w:pPr>
              <w:tabs>
                <w:tab w:val="left" w:pos="850"/>
              </w:tabs>
              <w:ind w:left="142" w:right="283"/>
              <w:jc w:val="center"/>
              <w:rPr>
                <w:sz w:val="22"/>
                <w:szCs w:val="22"/>
              </w:rPr>
            </w:pPr>
            <w:r>
              <w:rPr>
                <w:sz w:val="22"/>
                <w:szCs w:val="22"/>
              </w:rPr>
              <w:t>20</w:t>
            </w:r>
          </w:p>
        </w:tc>
      </w:tr>
      <w:tr>
        <w:tc>
          <w:tcPr>
            <w:tcW w:w="4820" w:type="dxa"/>
            <w:gridSpan w:val="2"/>
            <w:tcBorders>
              <w:top w:val="single" w:sz="12" w:space="0" w:color="auto"/>
              <w:left w:val="single" w:sz="12" w:space="0" w:color="auto"/>
              <w:bottom w:val="single" w:sz="12" w:space="0" w:color="auto"/>
              <w:right w:val="nil"/>
            </w:tcBorders>
            <w:vAlign w:val="center"/>
          </w:tcPr>
          <w:p>
            <w:pPr>
              <w:pStyle w:val="Titre1"/>
              <w:jc w:val="left"/>
              <w:rPr>
                <w:sz w:val="22"/>
                <w:szCs w:val="22"/>
              </w:rPr>
            </w:pPr>
            <w:r>
              <w:rPr>
                <w:sz w:val="22"/>
                <w:szCs w:val="22"/>
              </w:rPr>
              <w:t>Total des périodes</w:t>
            </w:r>
          </w:p>
        </w:tc>
        <w:tc>
          <w:tcPr>
            <w:tcW w:w="1134" w:type="dxa"/>
            <w:tcBorders>
              <w:top w:val="single" w:sz="12" w:space="0" w:color="auto"/>
              <w:left w:val="nil"/>
              <w:bottom w:val="single" w:sz="12" w:space="0" w:color="auto"/>
              <w:right w:val="nil"/>
            </w:tcBorders>
          </w:tcPr>
          <w:p>
            <w:pPr>
              <w:tabs>
                <w:tab w:val="left" w:pos="270"/>
              </w:tabs>
              <w:ind w:right="709"/>
              <w:rPr>
                <w:sz w:val="22"/>
                <w:szCs w:val="22"/>
              </w:rPr>
            </w:pPr>
            <w:r>
              <w:rPr>
                <w:sz w:val="22"/>
                <w:szCs w:val="22"/>
              </w:rPr>
              <w:tab/>
            </w:r>
          </w:p>
        </w:tc>
        <w:tc>
          <w:tcPr>
            <w:tcW w:w="2409" w:type="dxa"/>
            <w:tcBorders>
              <w:top w:val="single" w:sz="12" w:space="0" w:color="auto"/>
              <w:left w:val="single" w:sz="6" w:space="0" w:color="auto"/>
              <w:bottom w:val="single" w:sz="12" w:space="0" w:color="auto"/>
              <w:right w:val="single" w:sz="12" w:space="0" w:color="auto"/>
            </w:tcBorders>
          </w:tcPr>
          <w:p>
            <w:pPr>
              <w:tabs>
                <w:tab w:val="right" w:pos="850"/>
              </w:tabs>
              <w:ind w:left="142" w:right="283"/>
              <w:jc w:val="center"/>
              <w:rPr>
                <w:sz w:val="22"/>
                <w:szCs w:val="22"/>
              </w:rPr>
            </w:pPr>
          </w:p>
          <w:p>
            <w:pPr>
              <w:tabs>
                <w:tab w:val="right" w:pos="850"/>
              </w:tabs>
              <w:ind w:left="142" w:right="283"/>
              <w:jc w:val="center"/>
              <w:rPr>
                <w:b/>
                <w:sz w:val="22"/>
                <w:szCs w:val="22"/>
              </w:rPr>
            </w:pPr>
            <w:r>
              <w:rPr>
                <w:b/>
                <w:sz w:val="22"/>
                <w:szCs w:val="22"/>
              </w:rPr>
              <w:t>20</w:t>
            </w:r>
          </w:p>
        </w:tc>
      </w:tr>
    </w:tbl>
    <w:p/>
    <w:p>
      <w:pPr>
        <w:rPr>
          <w:b/>
        </w:rPr>
      </w:pPr>
    </w:p>
    <w:sectPr>
      <w:headerReference w:type="even" r:id="rId8"/>
      <w:headerReference w:type="default" r:id="rId9"/>
      <w:footerReference w:type="even" r:id="rId10"/>
      <w:footerReference w:type="default" r:id="rId11"/>
      <w:headerReference w:type="first" r:id="rId12"/>
      <w:footerReference w:type="first" r:id="rId13"/>
      <w:pgSz w:w="11907" w:h="16840"/>
      <w:pgMar w:top="851" w:right="561" w:bottom="1276" w:left="1140" w:header="72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erif">
    <w:altName w:val="Cambria"/>
    <w:panose1 w:val="040005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536"/>
        <w:tab w:val="center" w:pos="5245"/>
        <w:tab w:val="right" w:pos="9072"/>
      </w:tabs>
      <w:rPr>
        <w:sz w:val="18"/>
        <w:szCs w:val="18"/>
        <w:lang w:val="fr-BE"/>
      </w:rPr>
    </w:pPr>
    <w:r>
      <w:rPr>
        <w:sz w:val="18"/>
        <w:szCs w:val="18"/>
        <w:lang w:val="fr-BE"/>
      </w:rPr>
      <w:t>UE Bachelier en assurance et gestion du risque : Activité prof. de formation</w:t>
    </w:r>
    <w:r>
      <w:rPr>
        <w:sz w:val="18"/>
        <w:szCs w:val="18"/>
        <w:lang w:val="fr-BE"/>
      </w:rPr>
      <w:tab/>
    </w:r>
    <w:r>
      <w:rPr>
        <w:sz w:val="18"/>
        <w:szCs w:val="18"/>
        <w:lang w:val="fr-BE"/>
      </w:rPr>
      <w:tab/>
      <w:t xml:space="preserve">Page </w:t>
    </w:r>
    <w:r>
      <w:rPr>
        <w:sz w:val="18"/>
        <w:szCs w:val="18"/>
        <w:lang w:val="fr-BE"/>
      </w:rPr>
      <w:fldChar w:fldCharType="begin"/>
    </w:r>
    <w:r>
      <w:rPr>
        <w:sz w:val="18"/>
        <w:szCs w:val="18"/>
        <w:lang w:val="fr-BE"/>
      </w:rPr>
      <w:instrText xml:space="preserve"> PAGE </w:instrText>
    </w:r>
    <w:r>
      <w:rPr>
        <w:sz w:val="18"/>
        <w:szCs w:val="18"/>
        <w:lang w:val="fr-BE"/>
      </w:rPr>
      <w:fldChar w:fldCharType="separate"/>
    </w:r>
    <w:r>
      <w:rPr>
        <w:noProof/>
        <w:sz w:val="18"/>
        <w:szCs w:val="18"/>
        <w:lang w:val="fr-BE"/>
      </w:rPr>
      <w:t>5</w:t>
    </w:r>
    <w:r>
      <w:rPr>
        <w:sz w:val="18"/>
        <w:szCs w:val="18"/>
        <w:lang w:val="fr-BE"/>
      </w:rPr>
      <w:fldChar w:fldCharType="end"/>
    </w:r>
    <w:r>
      <w:rPr>
        <w:sz w:val="18"/>
        <w:szCs w:val="18"/>
        <w:lang w:val="fr-BE"/>
      </w:rPr>
      <w:t xml:space="preserve"> sur </w:t>
    </w:r>
    <w:r>
      <w:rPr>
        <w:sz w:val="18"/>
        <w:szCs w:val="18"/>
        <w:lang w:val="fr-BE"/>
      </w:rPr>
      <w:fldChar w:fldCharType="begin"/>
    </w:r>
    <w:r>
      <w:rPr>
        <w:sz w:val="18"/>
        <w:szCs w:val="18"/>
        <w:lang w:val="fr-BE"/>
      </w:rPr>
      <w:instrText xml:space="preserve"> NUMPAGES </w:instrText>
    </w:r>
    <w:r>
      <w:rPr>
        <w:sz w:val="18"/>
        <w:szCs w:val="18"/>
        <w:lang w:val="fr-BE"/>
      </w:rPr>
      <w:fldChar w:fldCharType="separate"/>
    </w:r>
    <w:r>
      <w:rPr>
        <w:noProof/>
        <w:sz w:val="18"/>
        <w:szCs w:val="18"/>
        <w:lang w:val="fr-BE"/>
      </w:rPr>
      <w:t>5</w:t>
    </w:r>
    <w:r>
      <w:rPr>
        <w:sz w:val="18"/>
        <w:szCs w:val="18"/>
        <w:lang w:val="fr-BE"/>
      </w:rPr>
      <w:fldChar w:fldCharType="end"/>
    </w:r>
  </w:p>
  <w:p>
    <w:pPr>
      <w:pStyle w:val="Pieddepage"/>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F26D9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1FB1980"/>
    <w:multiLevelType w:val="singleLevel"/>
    <w:tmpl w:val="9550CB54"/>
    <w:lvl w:ilvl="0">
      <w:numFmt w:val="bullet"/>
      <w:lvlText w:val=""/>
      <w:lvlJc w:val="left"/>
      <w:pPr>
        <w:tabs>
          <w:tab w:val="num" w:pos="1211"/>
        </w:tabs>
        <w:ind w:left="1134" w:hanging="283"/>
      </w:pPr>
      <w:rPr>
        <w:rFonts w:ascii="Symbol" w:hAnsi="Symbol" w:hint="default"/>
        <w:b w:val="0"/>
        <w:i w:val="0"/>
        <w:caps w:val="0"/>
        <w:strike w:val="0"/>
        <w:dstrike w:val="0"/>
        <w:outline w:val="0"/>
        <w:shadow w:val="0"/>
        <w:emboss w:val="0"/>
        <w:imprint w:val="0"/>
        <w:vanish w:val="0"/>
        <w:sz w:val="22"/>
        <w:vertAlign w:val="baseline"/>
      </w:rPr>
    </w:lvl>
  </w:abstractNum>
  <w:abstractNum w:abstractNumId="4" w15:restartNumberingAfterBreak="0">
    <w:nsid w:val="033B1A9C"/>
    <w:multiLevelType w:val="singleLevel"/>
    <w:tmpl w:val="F7FAC1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43778D"/>
    <w:multiLevelType w:val="hybridMultilevel"/>
    <w:tmpl w:val="60DA04A4"/>
    <w:lvl w:ilvl="0" w:tplc="FFFFFFFF">
      <w:start w:val="1"/>
      <w:numFmt w:val="bullet"/>
      <w:lvlText w:val=""/>
      <w:lvlJc w:val="left"/>
      <w:pPr>
        <w:tabs>
          <w:tab w:val="num" w:pos="757"/>
        </w:tabs>
        <w:ind w:left="757" w:hanging="360"/>
      </w:pPr>
      <w:rPr>
        <w:rFonts w:ascii="Symbol" w:hAnsi="Symbol" w:hint="default"/>
      </w:rPr>
    </w:lvl>
    <w:lvl w:ilvl="1" w:tplc="040C0019">
      <w:start w:val="1"/>
      <w:numFmt w:val="bullet"/>
      <w:lvlText w:val="o"/>
      <w:lvlJc w:val="left"/>
      <w:pPr>
        <w:tabs>
          <w:tab w:val="num" w:pos="2007"/>
        </w:tabs>
        <w:ind w:left="2007" w:hanging="360"/>
      </w:pPr>
      <w:rPr>
        <w:rFonts w:ascii="Courier New" w:hAnsi="Courier New" w:hint="default"/>
      </w:rPr>
    </w:lvl>
    <w:lvl w:ilvl="2" w:tplc="040C001B" w:tentative="1">
      <w:start w:val="1"/>
      <w:numFmt w:val="bullet"/>
      <w:lvlText w:val=""/>
      <w:lvlJc w:val="left"/>
      <w:pPr>
        <w:tabs>
          <w:tab w:val="num" w:pos="2727"/>
        </w:tabs>
        <w:ind w:left="2727" w:hanging="360"/>
      </w:pPr>
      <w:rPr>
        <w:rFonts w:ascii="Wingdings" w:hAnsi="Wingdings" w:hint="default"/>
      </w:rPr>
    </w:lvl>
    <w:lvl w:ilvl="3" w:tplc="040C000F" w:tentative="1">
      <w:start w:val="1"/>
      <w:numFmt w:val="bullet"/>
      <w:lvlText w:val=""/>
      <w:lvlJc w:val="left"/>
      <w:pPr>
        <w:tabs>
          <w:tab w:val="num" w:pos="3447"/>
        </w:tabs>
        <w:ind w:left="3447" w:hanging="360"/>
      </w:pPr>
      <w:rPr>
        <w:rFonts w:ascii="Symbol" w:hAnsi="Symbol" w:hint="default"/>
      </w:rPr>
    </w:lvl>
    <w:lvl w:ilvl="4" w:tplc="040C0019" w:tentative="1">
      <w:start w:val="1"/>
      <w:numFmt w:val="bullet"/>
      <w:lvlText w:val="o"/>
      <w:lvlJc w:val="left"/>
      <w:pPr>
        <w:tabs>
          <w:tab w:val="num" w:pos="4167"/>
        </w:tabs>
        <w:ind w:left="4167" w:hanging="360"/>
      </w:pPr>
      <w:rPr>
        <w:rFonts w:ascii="Courier New" w:hAnsi="Courier New" w:hint="default"/>
      </w:rPr>
    </w:lvl>
    <w:lvl w:ilvl="5" w:tplc="040C001B" w:tentative="1">
      <w:start w:val="1"/>
      <w:numFmt w:val="bullet"/>
      <w:lvlText w:val=""/>
      <w:lvlJc w:val="left"/>
      <w:pPr>
        <w:tabs>
          <w:tab w:val="num" w:pos="4887"/>
        </w:tabs>
        <w:ind w:left="4887" w:hanging="360"/>
      </w:pPr>
      <w:rPr>
        <w:rFonts w:ascii="Wingdings" w:hAnsi="Wingdings" w:hint="default"/>
      </w:rPr>
    </w:lvl>
    <w:lvl w:ilvl="6" w:tplc="040C000F" w:tentative="1">
      <w:start w:val="1"/>
      <w:numFmt w:val="bullet"/>
      <w:lvlText w:val=""/>
      <w:lvlJc w:val="left"/>
      <w:pPr>
        <w:tabs>
          <w:tab w:val="num" w:pos="5607"/>
        </w:tabs>
        <w:ind w:left="5607" w:hanging="360"/>
      </w:pPr>
      <w:rPr>
        <w:rFonts w:ascii="Symbol" w:hAnsi="Symbol" w:hint="default"/>
      </w:rPr>
    </w:lvl>
    <w:lvl w:ilvl="7" w:tplc="040C0019" w:tentative="1">
      <w:start w:val="1"/>
      <w:numFmt w:val="bullet"/>
      <w:lvlText w:val="o"/>
      <w:lvlJc w:val="left"/>
      <w:pPr>
        <w:tabs>
          <w:tab w:val="num" w:pos="6327"/>
        </w:tabs>
        <w:ind w:left="6327" w:hanging="360"/>
      </w:pPr>
      <w:rPr>
        <w:rFonts w:ascii="Courier New" w:hAnsi="Courier New" w:hint="default"/>
      </w:rPr>
    </w:lvl>
    <w:lvl w:ilvl="8" w:tplc="040C001B"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6885045"/>
    <w:multiLevelType w:val="hybridMultilevel"/>
    <w:tmpl w:val="399207DA"/>
    <w:lvl w:ilvl="0" w:tplc="5D2243D0">
      <w:start w:val="1"/>
      <w:numFmt w:val="bullet"/>
      <w:lvlText w:val=""/>
      <w:lvlJc w:val="left"/>
      <w:pPr>
        <w:tabs>
          <w:tab w:val="num" w:pos="1170"/>
        </w:tabs>
        <w:ind w:left="117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2ED"/>
    <w:multiLevelType w:val="singleLevel"/>
    <w:tmpl w:val="6B54F450"/>
    <w:lvl w:ilvl="0">
      <w:start w:val="1"/>
      <w:numFmt w:val="bullet"/>
      <w:lvlText w:val=""/>
      <w:lvlJc w:val="left"/>
      <w:pPr>
        <w:tabs>
          <w:tab w:val="num" w:pos="502"/>
        </w:tabs>
        <w:ind w:left="502" w:hanging="360"/>
      </w:pPr>
      <w:rPr>
        <w:rFonts w:ascii="Symbol" w:hAnsi="Symbol" w:hint="default"/>
        <w:sz w:val="22"/>
      </w:rPr>
    </w:lvl>
  </w:abstractNum>
  <w:abstractNum w:abstractNumId="8" w15:restartNumberingAfterBreak="0">
    <w:nsid w:val="145B1F78"/>
    <w:multiLevelType w:val="hybridMultilevel"/>
    <w:tmpl w:val="D708DB70"/>
    <w:lvl w:ilvl="0" w:tplc="9550CB54">
      <w:numFmt w:val="bullet"/>
      <w:lvlText w:val=""/>
      <w:lvlJc w:val="left"/>
      <w:pPr>
        <w:ind w:left="1146"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9" w15:restartNumberingAfterBreak="0">
    <w:nsid w:val="223F10A9"/>
    <w:multiLevelType w:val="singleLevel"/>
    <w:tmpl w:val="7EF86974"/>
    <w:lvl w:ilvl="0">
      <w:start w:val="1"/>
      <w:numFmt w:val="bullet"/>
      <w:lvlText w:val=""/>
      <w:lvlJc w:val="left"/>
      <w:pPr>
        <w:tabs>
          <w:tab w:val="num" w:pos="2127"/>
        </w:tabs>
        <w:ind w:left="2127" w:hanging="567"/>
      </w:pPr>
      <w:rPr>
        <w:rFonts w:ascii="Symbol" w:hAnsi="Symbol" w:hint="default"/>
        <w:sz w:val="22"/>
      </w:rPr>
    </w:lvl>
  </w:abstractNum>
  <w:abstractNum w:abstractNumId="10" w15:restartNumberingAfterBreak="0">
    <w:nsid w:val="28504ED1"/>
    <w:multiLevelType w:val="singleLevel"/>
    <w:tmpl w:val="7EF86974"/>
    <w:lvl w:ilvl="0">
      <w:start w:val="1"/>
      <w:numFmt w:val="bullet"/>
      <w:lvlText w:val=""/>
      <w:lvlJc w:val="left"/>
      <w:pPr>
        <w:tabs>
          <w:tab w:val="num" w:pos="567"/>
        </w:tabs>
        <w:ind w:left="567" w:hanging="567"/>
      </w:pPr>
      <w:rPr>
        <w:rFonts w:ascii="Symbol" w:hAnsi="Symbol" w:hint="default"/>
        <w:sz w:val="22"/>
      </w:rPr>
    </w:lvl>
  </w:abstractNum>
  <w:abstractNum w:abstractNumId="11" w15:restartNumberingAfterBreak="0">
    <w:nsid w:val="2C52730A"/>
    <w:multiLevelType w:val="singleLevel"/>
    <w:tmpl w:val="190C65F4"/>
    <w:lvl w:ilvl="0">
      <w:start w:val="1"/>
      <w:numFmt w:val="decimal"/>
      <w:lvlText w:val="%1.."/>
      <w:lvlJc w:val="left"/>
      <w:pPr>
        <w:tabs>
          <w:tab w:val="num" w:pos="720"/>
        </w:tabs>
        <w:ind w:left="720" w:hanging="720"/>
      </w:pPr>
      <w:rPr>
        <w:rFonts w:hint="default"/>
      </w:rPr>
    </w:lvl>
  </w:abstractNum>
  <w:abstractNum w:abstractNumId="12" w15:restartNumberingAfterBreak="0">
    <w:nsid w:val="2D776C81"/>
    <w:multiLevelType w:val="hybridMultilevel"/>
    <w:tmpl w:val="D7A0CCBA"/>
    <w:lvl w:ilvl="0" w:tplc="BE2E64C4">
      <w:start w:val="1"/>
      <w:numFmt w:val="bullet"/>
      <w:lvlText w:val=""/>
      <w:lvlJc w:val="left"/>
      <w:pPr>
        <w:tabs>
          <w:tab w:val="num" w:pos="360"/>
        </w:tabs>
        <w:ind w:left="360" w:hanging="360"/>
      </w:pPr>
      <w:rPr>
        <w:rFonts w:ascii="Symbol" w:hAnsi="Symbol" w:hint="default"/>
        <w:sz w:val="18"/>
        <w:szCs w:val="18"/>
      </w:rPr>
    </w:lvl>
    <w:lvl w:ilvl="1" w:tplc="040C0003" w:tentative="1">
      <w:start w:val="1"/>
      <w:numFmt w:val="bullet"/>
      <w:lvlText w:val="o"/>
      <w:lvlJc w:val="left"/>
      <w:pPr>
        <w:tabs>
          <w:tab w:val="num" w:pos="731"/>
        </w:tabs>
        <w:ind w:left="731" w:hanging="360"/>
      </w:pPr>
      <w:rPr>
        <w:rFonts w:ascii="Courier New" w:hAnsi="Courier New" w:cs="Arial" w:hint="default"/>
      </w:rPr>
    </w:lvl>
    <w:lvl w:ilvl="2" w:tplc="040C0005" w:tentative="1">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Arial"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Arial"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3" w15:restartNumberingAfterBreak="0">
    <w:nsid w:val="2DF6047F"/>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3BDA5100"/>
    <w:multiLevelType w:val="singleLevel"/>
    <w:tmpl w:val="379EFE6E"/>
    <w:lvl w:ilvl="0">
      <w:start w:val="1"/>
      <w:numFmt w:val="bullet"/>
      <w:lvlText w:val=""/>
      <w:lvlJc w:val="left"/>
      <w:pPr>
        <w:tabs>
          <w:tab w:val="num" w:pos="1494"/>
        </w:tabs>
        <w:ind w:left="1494" w:hanging="360"/>
      </w:pPr>
      <w:rPr>
        <w:rFonts w:ascii="Symbol" w:hAnsi="Symbol" w:hint="default"/>
        <w:sz w:val="22"/>
      </w:rPr>
    </w:lvl>
  </w:abstractNum>
  <w:abstractNum w:abstractNumId="15" w15:restartNumberingAfterBreak="0">
    <w:nsid w:val="3E98081D"/>
    <w:multiLevelType w:val="hybridMultilevel"/>
    <w:tmpl w:val="DB1C4344"/>
    <w:lvl w:ilvl="0" w:tplc="FFFFFFFF">
      <w:start w:val="1"/>
      <w:numFmt w:val="bullet"/>
      <w:lvlText w:val=""/>
      <w:legacy w:legacy="1" w:legacySpace="0" w:legacyIndent="360"/>
      <w:lvlJc w:val="left"/>
      <w:pPr>
        <w:ind w:left="1495" w:hanging="360"/>
      </w:pPr>
      <w:rPr>
        <w:rFonts w:ascii="Symbol" w:hAnsi="Symbol" w:hint="default"/>
      </w:rPr>
    </w:lvl>
    <w:lvl w:ilvl="1" w:tplc="040C0003" w:tentative="1">
      <w:start w:val="1"/>
      <w:numFmt w:val="bullet"/>
      <w:lvlText w:val="o"/>
      <w:lvlJc w:val="left"/>
      <w:pPr>
        <w:tabs>
          <w:tab w:val="num" w:pos="1060"/>
        </w:tabs>
        <w:ind w:left="1060" w:hanging="360"/>
      </w:pPr>
      <w:rPr>
        <w:rFonts w:ascii="Courier New" w:hAnsi="Courier New" w:cs="Arial" w:hint="default"/>
      </w:rPr>
    </w:lvl>
    <w:lvl w:ilvl="2" w:tplc="040C0005" w:tentative="1">
      <w:start w:val="1"/>
      <w:numFmt w:val="bullet"/>
      <w:lvlText w:val=""/>
      <w:lvlJc w:val="left"/>
      <w:pPr>
        <w:tabs>
          <w:tab w:val="num" w:pos="1780"/>
        </w:tabs>
        <w:ind w:left="1780" w:hanging="360"/>
      </w:pPr>
      <w:rPr>
        <w:rFonts w:ascii="Wingdings" w:hAnsi="Wingdings" w:hint="default"/>
      </w:rPr>
    </w:lvl>
    <w:lvl w:ilvl="3" w:tplc="040C0001" w:tentative="1">
      <w:start w:val="1"/>
      <w:numFmt w:val="bullet"/>
      <w:lvlText w:val=""/>
      <w:lvlJc w:val="left"/>
      <w:pPr>
        <w:tabs>
          <w:tab w:val="num" w:pos="2500"/>
        </w:tabs>
        <w:ind w:left="2500" w:hanging="360"/>
      </w:pPr>
      <w:rPr>
        <w:rFonts w:ascii="Symbol" w:hAnsi="Symbol" w:hint="default"/>
      </w:rPr>
    </w:lvl>
    <w:lvl w:ilvl="4" w:tplc="040C0003" w:tentative="1">
      <w:start w:val="1"/>
      <w:numFmt w:val="bullet"/>
      <w:lvlText w:val="o"/>
      <w:lvlJc w:val="left"/>
      <w:pPr>
        <w:tabs>
          <w:tab w:val="num" w:pos="3220"/>
        </w:tabs>
        <w:ind w:left="3220" w:hanging="360"/>
      </w:pPr>
      <w:rPr>
        <w:rFonts w:ascii="Courier New" w:hAnsi="Courier New" w:cs="Arial" w:hint="default"/>
      </w:rPr>
    </w:lvl>
    <w:lvl w:ilvl="5" w:tplc="040C0005" w:tentative="1">
      <w:start w:val="1"/>
      <w:numFmt w:val="bullet"/>
      <w:lvlText w:val=""/>
      <w:lvlJc w:val="left"/>
      <w:pPr>
        <w:tabs>
          <w:tab w:val="num" w:pos="3940"/>
        </w:tabs>
        <w:ind w:left="3940" w:hanging="360"/>
      </w:pPr>
      <w:rPr>
        <w:rFonts w:ascii="Wingdings" w:hAnsi="Wingdings" w:hint="default"/>
      </w:rPr>
    </w:lvl>
    <w:lvl w:ilvl="6" w:tplc="040C0001" w:tentative="1">
      <w:start w:val="1"/>
      <w:numFmt w:val="bullet"/>
      <w:lvlText w:val=""/>
      <w:lvlJc w:val="left"/>
      <w:pPr>
        <w:tabs>
          <w:tab w:val="num" w:pos="4660"/>
        </w:tabs>
        <w:ind w:left="4660" w:hanging="360"/>
      </w:pPr>
      <w:rPr>
        <w:rFonts w:ascii="Symbol" w:hAnsi="Symbol" w:hint="default"/>
      </w:rPr>
    </w:lvl>
    <w:lvl w:ilvl="7" w:tplc="040C0003" w:tentative="1">
      <w:start w:val="1"/>
      <w:numFmt w:val="bullet"/>
      <w:lvlText w:val="o"/>
      <w:lvlJc w:val="left"/>
      <w:pPr>
        <w:tabs>
          <w:tab w:val="num" w:pos="5380"/>
        </w:tabs>
        <w:ind w:left="5380" w:hanging="360"/>
      </w:pPr>
      <w:rPr>
        <w:rFonts w:ascii="Courier New" w:hAnsi="Courier New" w:cs="Arial" w:hint="default"/>
      </w:rPr>
    </w:lvl>
    <w:lvl w:ilvl="8" w:tplc="040C0005" w:tentative="1">
      <w:start w:val="1"/>
      <w:numFmt w:val="bullet"/>
      <w:lvlText w:val=""/>
      <w:lvlJc w:val="left"/>
      <w:pPr>
        <w:tabs>
          <w:tab w:val="num" w:pos="6100"/>
        </w:tabs>
        <w:ind w:left="6100" w:hanging="360"/>
      </w:pPr>
      <w:rPr>
        <w:rFonts w:ascii="Wingdings" w:hAnsi="Wingdings" w:hint="default"/>
      </w:rPr>
    </w:lvl>
  </w:abstractNum>
  <w:abstractNum w:abstractNumId="16" w15:restartNumberingAfterBreak="0">
    <w:nsid w:val="45F50591"/>
    <w:multiLevelType w:val="hybridMultilevel"/>
    <w:tmpl w:val="7854B95C"/>
    <w:lvl w:ilvl="0" w:tplc="3EAC9DB6">
      <w:start w:val="1"/>
      <w:numFmt w:val="bullet"/>
      <w:lvlText w:val=""/>
      <w:lvlJc w:val="left"/>
      <w:pPr>
        <w:tabs>
          <w:tab w:val="num" w:pos="630"/>
        </w:tabs>
        <w:ind w:left="630" w:hanging="360"/>
      </w:pPr>
      <w:rPr>
        <w:rFonts w:ascii="Symbol" w:hAnsi="Symbol" w:hint="default"/>
        <w:sz w:val="22"/>
        <w:szCs w:val="22"/>
      </w:rPr>
    </w:lvl>
    <w:lvl w:ilvl="1" w:tplc="040C0003" w:tentative="1">
      <w:start w:val="1"/>
      <w:numFmt w:val="bullet"/>
      <w:lvlText w:val="o"/>
      <w:lvlJc w:val="left"/>
      <w:pPr>
        <w:tabs>
          <w:tab w:val="num" w:pos="1710"/>
        </w:tabs>
        <w:ind w:left="1710" w:hanging="360"/>
      </w:pPr>
      <w:rPr>
        <w:rFonts w:ascii="Courier New" w:hAnsi="Courier New" w:cs="Arial" w:hint="default"/>
      </w:rPr>
    </w:lvl>
    <w:lvl w:ilvl="2" w:tplc="040C0005" w:tentative="1">
      <w:start w:val="1"/>
      <w:numFmt w:val="bullet"/>
      <w:lvlText w:val=""/>
      <w:lvlJc w:val="left"/>
      <w:pPr>
        <w:tabs>
          <w:tab w:val="num" w:pos="2430"/>
        </w:tabs>
        <w:ind w:left="2430" w:hanging="360"/>
      </w:pPr>
      <w:rPr>
        <w:rFonts w:ascii="Wingdings" w:hAnsi="Wingdings" w:hint="default"/>
      </w:rPr>
    </w:lvl>
    <w:lvl w:ilvl="3" w:tplc="040C0001" w:tentative="1">
      <w:start w:val="1"/>
      <w:numFmt w:val="bullet"/>
      <w:lvlText w:val=""/>
      <w:lvlJc w:val="left"/>
      <w:pPr>
        <w:tabs>
          <w:tab w:val="num" w:pos="3150"/>
        </w:tabs>
        <w:ind w:left="3150" w:hanging="360"/>
      </w:pPr>
      <w:rPr>
        <w:rFonts w:ascii="Symbol" w:hAnsi="Symbol" w:hint="default"/>
      </w:rPr>
    </w:lvl>
    <w:lvl w:ilvl="4" w:tplc="040C0003" w:tentative="1">
      <w:start w:val="1"/>
      <w:numFmt w:val="bullet"/>
      <w:lvlText w:val="o"/>
      <w:lvlJc w:val="left"/>
      <w:pPr>
        <w:tabs>
          <w:tab w:val="num" w:pos="3870"/>
        </w:tabs>
        <w:ind w:left="3870" w:hanging="360"/>
      </w:pPr>
      <w:rPr>
        <w:rFonts w:ascii="Courier New" w:hAnsi="Courier New" w:cs="Arial" w:hint="default"/>
      </w:rPr>
    </w:lvl>
    <w:lvl w:ilvl="5" w:tplc="040C0005" w:tentative="1">
      <w:start w:val="1"/>
      <w:numFmt w:val="bullet"/>
      <w:lvlText w:val=""/>
      <w:lvlJc w:val="left"/>
      <w:pPr>
        <w:tabs>
          <w:tab w:val="num" w:pos="4590"/>
        </w:tabs>
        <w:ind w:left="4590" w:hanging="360"/>
      </w:pPr>
      <w:rPr>
        <w:rFonts w:ascii="Wingdings" w:hAnsi="Wingdings" w:hint="default"/>
      </w:rPr>
    </w:lvl>
    <w:lvl w:ilvl="6" w:tplc="040C0001" w:tentative="1">
      <w:start w:val="1"/>
      <w:numFmt w:val="bullet"/>
      <w:lvlText w:val=""/>
      <w:lvlJc w:val="left"/>
      <w:pPr>
        <w:tabs>
          <w:tab w:val="num" w:pos="5310"/>
        </w:tabs>
        <w:ind w:left="5310" w:hanging="360"/>
      </w:pPr>
      <w:rPr>
        <w:rFonts w:ascii="Symbol" w:hAnsi="Symbol" w:hint="default"/>
      </w:rPr>
    </w:lvl>
    <w:lvl w:ilvl="7" w:tplc="040C0003" w:tentative="1">
      <w:start w:val="1"/>
      <w:numFmt w:val="bullet"/>
      <w:lvlText w:val="o"/>
      <w:lvlJc w:val="left"/>
      <w:pPr>
        <w:tabs>
          <w:tab w:val="num" w:pos="6030"/>
        </w:tabs>
        <w:ind w:left="6030" w:hanging="360"/>
      </w:pPr>
      <w:rPr>
        <w:rFonts w:ascii="Courier New" w:hAnsi="Courier New" w:cs="Arial" w:hint="default"/>
      </w:rPr>
    </w:lvl>
    <w:lvl w:ilvl="8" w:tplc="040C0005" w:tentative="1">
      <w:start w:val="1"/>
      <w:numFmt w:val="bullet"/>
      <w:lvlText w:val=""/>
      <w:lvlJc w:val="left"/>
      <w:pPr>
        <w:tabs>
          <w:tab w:val="num" w:pos="6750"/>
        </w:tabs>
        <w:ind w:left="6750" w:hanging="360"/>
      </w:pPr>
      <w:rPr>
        <w:rFonts w:ascii="Wingdings" w:hAnsi="Wingdings" w:hint="default"/>
      </w:rPr>
    </w:lvl>
  </w:abstractNum>
  <w:abstractNum w:abstractNumId="17" w15:restartNumberingAfterBreak="0">
    <w:nsid w:val="480D617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4F2C7E"/>
    <w:multiLevelType w:val="singleLevel"/>
    <w:tmpl w:val="9550CB54"/>
    <w:lvl w:ilvl="0">
      <w:numFmt w:val="bullet"/>
      <w:lvlText w:val=""/>
      <w:lvlJc w:val="left"/>
      <w:pPr>
        <w:tabs>
          <w:tab w:val="num" w:pos="1211"/>
        </w:tabs>
        <w:ind w:left="1134" w:hanging="283"/>
      </w:pPr>
      <w:rPr>
        <w:rFonts w:ascii="Symbol" w:hAnsi="Symbol" w:hint="default"/>
        <w:b w:val="0"/>
        <w:i w:val="0"/>
        <w:caps w:val="0"/>
        <w:strike w:val="0"/>
        <w:dstrike w:val="0"/>
        <w:outline w:val="0"/>
        <w:shadow w:val="0"/>
        <w:emboss w:val="0"/>
        <w:imprint w:val="0"/>
        <w:vanish w:val="0"/>
        <w:sz w:val="22"/>
        <w:vertAlign w:val="baseline"/>
      </w:rPr>
    </w:lvl>
  </w:abstractNum>
  <w:abstractNum w:abstractNumId="19" w15:restartNumberingAfterBreak="0">
    <w:nsid w:val="548B18FD"/>
    <w:multiLevelType w:val="singleLevel"/>
    <w:tmpl w:val="991E79A2"/>
    <w:lvl w:ilvl="0">
      <w:start w:val="2"/>
      <w:numFmt w:val="decimal"/>
      <w:lvlText w:val="1.%1 "/>
      <w:legacy w:legacy="1" w:legacySpace="0" w:legacyIndent="283"/>
      <w:lvlJc w:val="left"/>
      <w:pPr>
        <w:ind w:left="1003" w:hanging="283"/>
      </w:pPr>
      <w:rPr>
        <w:rFonts w:ascii="Arial" w:hAnsi="Arial" w:hint="default"/>
        <w:b/>
        <w:i w:val="0"/>
        <w:sz w:val="24"/>
        <w:u w:val="none"/>
      </w:rPr>
    </w:lvl>
  </w:abstractNum>
  <w:abstractNum w:abstractNumId="20" w15:restartNumberingAfterBreak="0">
    <w:nsid w:val="5A343EBB"/>
    <w:multiLevelType w:val="hybridMultilevel"/>
    <w:tmpl w:val="B3660864"/>
    <w:lvl w:ilvl="0" w:tplc="26145B5E">
      <w:start w:val="1"/>
      <w:numFmt w:val="bullet"/>
      <w:lvlText w:val=""/>
      <w:lvlJc w:val="left"/>
      <w:pPr>
        <w:tabs>
          <w:tab w:val="num" w:pos="2160"/>
        </w:tabs>
        <w:ind w:left="2160" w:hanging="360"/>
      </w:pPr>
      <w:rPr>
        <w:rFonts w:ascii="Symbol" w:hAnsi="Symbol" w:hint="default"/>
        <w:color w:val="auto"/>
        <w:sz w:val="16"/>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BF463F"/>
    <w:multiLevelType w:val="hybridMultilevel"/>
    <w:tmpl w:val="61FA5034"/>
    <w:lvl w:ilvl="0" w:tplc="FFFFFFFF">
      <w:start w:val="1"/>
      <w:numFmt w:val="bullet"/>
      <w:lvlText w:val=""/>
      <w:legacy w:legacy="1" w:legacySpace="0" w:legacyIndent="360"/>
      <w:lvlJc w:val="left"/>
      <w:pPr>
        <w:ind w:left="187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Arial"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Arial"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Arial"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690D581F"/>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6A2B31BE"/>
    <w:multiLevelType w:val="singleLevel"/>
    <w:tmpl w:val="14600F02"/>
    <w:lvl w:ilvl="0">
      <w:start w:val="1"/>
      <w:numFmt w:val="decimal"/>
      <w:lvlText w:val="%1. "/>
      <w:legacy w:legacy="1" w:legacySpace="0" w:legacyIndent="360"/>
      <w:lvlJc w:val="left"/>
      <w:pPr>
        <w:ind w:left="360" w:hanging="360"/>
      </w:pPr>
      <w:rPr>
        <w:b/>
        <w:i w:val="0"/>
        <w:sz w:val="22"/>
      </w:rPr>
    </w:lvl>
  </w:abstractNum>
  <w:abstractNum w:abstractNumId="24" w15:restartNumberingAfterBreak="0">
    <w:nsid w:val="6B1B28DF"/>
    <w:multiLevelType w:val="multilevel"/>
    <w:tmpl w:val="3CE6C8A8"/>
    <w:lvl w:ilvl="0">
      <w:start w:val="1"/>
      <w:numFmt w:val="decimal"/>
      <w:lvlText w:val="%1."/>
      <w:lvlJc w:val="left"/>
      <w:pPr>
        <w:tabs>
          <w:tab w:val="num" w:pos="420"/>
        </w:tabs>
        <w:ind w:left="420" w:hanging="420"/>
      </w:pPr>
      <w:rPr>
        <w:rFonts w:hint="default"/>
        <w:b/>
      </w:rPr>
    </w:lvl>
    <w:lvl w:ilvl="1">
      <w:start w:val="2"/>
      <w:numFmt w:val="decimal"/>
      <w:lvlText w:val="%1.%2."/>
      <w:lvlJc w:val="left"/>
      <w:pPr>
        <w:tabs>
          <w:tab w:val="num" w:pos="690"/>
        </w:tabs>
        <w:ind w:left="690" w:hanging="42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25" w15:restartNumberingAfterBreak="0">
    <w:nsid w:val="6B434842"/>
    <w:multiLevelType w:val="hybridMultilevel"/>
    <w:tmpl w:val="B7385CCC"/>
    <w:lvl w:ilvl="0" w:tplc="12BAB4F2">
      <w:start w:val="1"/>
      <w:numFmt w:val="bullet"/>
      <w:lvlText w:val=""/>
      <w:lvlJc w:val="left"/>
      <w:pPr>
        <w:tabs>
          <w:tab w:val="num" w:pos="102"/>
        </w:tabs>
        <w:ind w:left="1170" w:hanging="360"/>
      </w:pPr>
      <w:rPr>
        <w:rFonts w:ascii="Symbol" w:hAnsi="Symbol" w:hint="default"/>
        <w:sz w:val="18"/>
        <w:szCs w:val="18"/>
      </w:rPr>
    </w:lvl>
    <w:lvl w:ilvl="1" w:tplc="040C0003" w:tentative="1">
      <w:start w:val="1"/>
      <w:numFmt w:val="bullet"/>
      <w:lvlText w:val="o"/>
      <w:lvlJc w:val="left"/>
      <w:pPr>
        <w:tabs>
          <w:tab w:val="num" w:pos="1170"/>
        </w:tabs>
        <w:ind w:left="1170" w:hanging="360"/>
      </w:pPr>
      <w:rPr>
        <w:rFonts w:ascii="Courier New" w:hAnsi="Courier New" w:cs="Arial"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Arial"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Arial"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26" w15:restartNumberingAfterBreak="0">
    <w:nsid w:val="70065DE2"/>
    <w:multiLevelType w:val="hybridMultilevel"/>
    <w:tmpl w:val="FEF4931C"/>
    <w:lvl w:ilvl="0" w:tplc="0DC6DF7A">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F1069"/>
    <w:multiLevelType w:val="singleLevel"/>
    <w:tmpl w:val="4DB2F598"/>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75824E7E"/>
    <w:multiLevelType w:val="hybridMultilevel"/>
    <w:tmpl w:val="F926D31C"/>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7F646482"/>
    <w:multiLevelType w:val="singleLevel"/>
    <w:tmpl w:val="9550CB54"/>
    <w:lvl w:ilvl="0">
      <w:numFmt w:val="bullet"/>
      <w:lvlText w:val=""/>
      <w:lvlJc w:val="left"/>
      <w:pPr>
        <w:tabs>
          <w:tab w:val="num" w:pos="1211"/>
        </w:tabs>
        <w:ind w:left="1134" w:hanging="283"/>
      </w:pPr>
      <w:rPr>
        <w:rFonts w:ascii="Symbol" w:hAnsi="Symbol" w:hint="default"/>
        <w:b w:val="0"/>
        <w:i w:val="0"/>
        <w:caps w:val="0"/>
        <w:strike w:val="0"/>
        <w:dstrike w:val="0"/>
        <w:outline w:val="0"/>
        <w:shadow w:val="0"/>
        <w:emboss w:val="0"/>
        <w:imprint w:val="0"/>
        <w:vanish w:val="0"/>
        <w:sz w:val="22"/>
        <w:vertAlign w:val="baseline"/>
      </w:rPr>
    </w:lvl>
  </w:abstractNum>
  <w:abstractNum w:abstractNumId="30" w15:restartNumberingAfterBreak="0">
    <w:nsid w:val="7F6F25FD"/>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num w:numId="1">
    <w:abstractNumId w:val="23"/>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0"/>
    <w:lvlOverride w:ilvl="0">
      <w:lvl w:ilvl="0">
        <w:start w:val="1"/>
        <w:numFmt w:val="bullet"/>
        <w:lvlText w:val=""/>
        <w:legacy w:legacy="1" w:legacySpace="0" w:legacyIndent="680"/>
        <w:lvlJc w:val="left"/>
        <w:pPr>
          <w:ind w:left="850" w:hanging="680"/>
        </w:pPr>
        <w:rPr>
          <w:rFonts w:ascii="Symbol" w:hAnsi="Symbol" w:hint="default"/>
        </w:rPr>
      </w:lvl>
    </w:lvlOverride>
  </w:num>
  <w:num w:numId="4">
    <w:abstractNumId w:val="10"/>
  </w:num>
  <w:num w:numId="5">
    <w:abstractNumId w:val="0"/>
    <w:lvlOverride w:ilvl="0">
      <w:lvl w:ilvl="0">
        <w:start w:val="1"/>
        <w:numFmt w:val="bullet"/>
        <w:lvlText w:val=""/>
        <w:legacy w:legacy="1" w:legacySpace="0" w:legacyIndent="680"/>
        <w:lvlJc w:val="left"/>
        <w:pPr>
          <w:ind w:left="850" w:hanging="680"/>
        </w:pPr>
        <w:rPr>
          <w:rFonts w:ascii="Symbol" w:hAnsi="Symbol" w:hint="default"/>
        </w:rPr>
      </w:lvl>
    </w:lvlOverride>
  </w:num>
  <w:num w:numId="6">
    <w:abstractNumId w:val="30"/>
  </w:num>
  <w:num w:numId="7">
    <w:abstractNumId w:val="13"/>
  </w:num>
  <w:num w:numId="8">
    <w:abstractNumId w:val="11"/>
  </w:num>
  <w:num w:numId="9">
    <w:abstractNumId w:val="24"/>
  </w:num>
  <w:num w:numId="10">
    <w:abstractNumId w:val="19"/>
  </w:num>
  <w:num w:numId="11">
    <w:abstractNumId w:val="2"/>
  </w:num>
  <w:num w:numId="12">
    <w:abstractNumId w:val="20"/>
  </w:num>
  <w:num w:numId="13">
    <w:abstractNumId w:val="17"/>
  </w:num>
  <w:num w:numId="14">
    <w:abstractNumId w:val="12"/>
  </w:num>
  <w:num w:numId="15">
    <w:abstractNumId w:val="27"/>
  </w:num>
  <w:num w:numId="16">
    <w:abstractNumId w:val="7"/>
  </w:num>
  <w:num w:numId="17">
    <w:abstractNumId w:val="6"/>
  </w:num>
  <w:num w:numId="18">
    <w:abstractNumId w:val="25"/>
  </w:num>
  <w:num w:numId="19">
    <w:abstractNumId w:val="16"/>
  </w:num>
  <w:num w:numId="20">
    <w:abstractNumId w:val="21"/>
  </w:num>
  <w:num w:numId="2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 w:numId="23">
    <w:abstractNumId w:val="15"/>
  </w:num>
  <w:num w:numId="24">
    <w:abstractNumId w:val="9"/>
  </w:num>
  <w:num w:numId="25">
    <w:abstractNumId w:val="4"/>
  </w:num>
  <w:num w:numId="26">
    <w:abstractNumId w:val="14"/>
  </w:num>
  <w:num w:numId="27">
    <w:abstractNumId w:val="26"/>
  </w:num>
  <w:num w:numId="28">
    <w:abstractNumId w:val="1"/>
  </w:num>
  <w:num w:numId="29">
    <w:abstractNumId w:val="14"/>
  </w:num>
  <w:num w:numId="30">
    <w:abstractNumId w:val="14"/>
  </w:num>
  <w:num w:numId="31">
    <w:abstractNumId w:val="28"/>
  </w:num>
  <w:num w:numId="32">
    <w:abstractNumId w:val="22"/>
  </w:num>
  <w:num w:numId="33">
    <w:abstractNumId w:val="5"/>
  </w:num>
  <w:num w:numId="34">
    <w:abstractNumId w:val="3"/>
  </w:num>
  <w:num w:numId="35">
    <w:abstractNumId w:val="29"/>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468EEEF-7D0C-4E10-BB63-EE296635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paragraph" w:styleId="Titre1">
    <w:name w:val="heading 1"/>
    <w:basedOn w:val="Normal"/>
    <w:next w:val="Normal"/>
    <w:qFormat/>
    <w:pPr>
      <w:keepNext/>
      <w:jc w:val="right"/>
      <w:outlineLvl w:val="0"/>
    </w:pPr>
    <w:rPr>
      <w:b/>
    </w:rPr>
  </w:style>
  <w:style w:type="paragraph" w:styleId="Titre2">
    <w:name w:val="heading 2"/>
    <w:basedOn w:val="Normal"/>
    <w:next w:val="Normal"/>
    <w:qFormat/>
    <w:pPr>
      <w:keepNext/>
      <w:jc w:val="right"/>
      <w:outlineLvl w:val="1"/>
    </w:pPr>
    <w:rPr>
      <w:b/>
      <w:sz w:val="22"/>
    </w:rPr>
  </w:style>
  <w:style w:type="paragraph" w:styleId="Titre3">
    <w:name w:val="heading 3"/>
    <w:basedOn w:val="Normal"/>
    <w:next w:val="Normal"/>
    <w:qFormat/>
    <w:pPr>
      <w:keepNext/>
      <w:outlineLvl w:val="2"/>
    </w:pPr>
    <w:rPr>
      <w:i/>
      <w:sz w:val="22"/>
    </w:rPr>
  </w:style>
  <w:style w:type="paragraph" w:styleId="Titre4">
    <w:name w:val="heading 4"/>
    <w:basedOn w:val="Normal"/>
    <w:next w:val="Normal"/>
    <w:qFormat/>
    <w:pPr>
      <w:keepNext/>
      <w:jc w:val="center"/>
      <w:outlineLvl w:val="3"/>
    </w:pPr>
    <w:rPr>
      <w:b/>
      <w:sz w:val="22"/>
    </w:rPr>
  </w:style>
  <w:style w:type="paragraph" w:styleId="Titre5">
    <w:name w:val="heading 5"/>
    <w:basedOn w:val="Normal"/>
    <w:next w:val="Normal"/>
    <w:qFormat/>
    <w:pPr>
      <w:keepNext/>
      <w:jc w:val="center"/>
      <w:outlineLvl w:val="4"/>
    </w:pPr>
    <w:rPr>
      <w:b/>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536"/>
        <w:tab w:val="right" w:pos="9072"/>
      </w:tabs>
    </w:pPr>
  </w:style>
  <w:style w:type="paragraph" w:customStyle="1" w:styleId="Texte">
    <w:name w:val="Texte"/>
    <w:basedOn w:val="Normal"/>
    <w:rPr>
      <w:rFonts w:ascii="MS Serif" w:hAnsi="MS Serif"/>
      <w:noProof/>
      <w:sz w:val="20"/>
    </w:rPr>
  </w:style>
  <w:style w:type="paragraph" w:styleId="Corpsdetexte">
    <w:name w:val="Body Text"/>
    <w:basedOn w:val="Normal"/>
    <w:rPr>
      <w:sz w:val="22"/>
    </w:rPr>
  </w:style>
  <w:style w:type="paragraph" w:styleId="Retraitcorpsdetexte">
    <w:name w:val="Body Text Indent"/>
    <w:basedOn w:val="Normal"/>
    <w:link w:val="RetraitcorpsdetexteCar"/>
    <w:pPr>
      <w:ind w:left="720"/>
    </w:pPr>
    <w:rPr>
      <w:sz w:val="22"/>
      <w:lang w:val="x-none" w:eastAsia="x-none"/>
    </w:rPr>
  </w:style>
  <w:style w:type="paragraph" w:customStyle="1" w:styleId="Style1">
    <w:name w:val="Style1"/>
    <w:basedOn w:val="Normal"/>
    <w:pPr>
      <w:tabs>
        <w:tab w:val="left" w:pos="680"/>
        <w:tab w:val="left" w:pos="786"/>
      </w:tabs>
      <w:ind w:left="680" w:hanging="510"/>
      <w:jc w:val="both"/>
    </w:pPr>
    <w:rPr>
      <w:snapToGrid w:val="0"/>
      <w:sz w:val="22"/>
    </w:rPr>
  </w:style>
  <w:style w:type="paragraph" w:styleId="Retraitcorpsdetexte2">
    <w:name w:val="Body Text Indent 2"/>
    <w:basedOn w:val="Normal"/>
    <w:pPr>
      <w:ind w:left="709"/>
    </w:pPr>
    <w:rPr>
      <w:snapToGrid w:val="0"/>
      <w:sz w:val="22"/>
    </w:rPr>
  </w:style>
  <w:style w:type="character" w:styleId="MachinecrireHTML">
    <w:name w:val="HTML Typewriter"/>
    <w:rPr>
      <w:rFonts w:ascii="Courier New" w:eastAsia="Times New Roman" w:hAnsi="Courier New" w:cs="Courier New"/>
      <w:sz w:val="20"/>
      <w:szCs w:val="20"/>
    </w:rPr>
  </w:style>
  <w:style w:type="character" w:styleId="Lienhypertexte">
    <w:name w:val="Hyperlink"/>
    <w:rPr>
      <w:color w:val="0000FF"/>
      <w:u w:val="single"/>
    </w:rPr>
  </w:style>
  <w:style w:type="character" w:customStyle="1" w:styleId="RetraitcorpsdetexteCar">
    <w:name w:val="Retrait corps de texte Car"/>
    <w:link w:val="Retraitcorpsdetexte"/>
    <w:rPr>
      <w:sz w:val="22"/>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basedOn w:val="Policepardfaut"/>
    <w:link w:val="Textedebulles"/>
    <w:rPr>
      <w:rFonts w:ascii="Segoe UI" w:hAnsi="Segoe UI" w:cs="Segoe UI"/>
      <w:sz w:val="18"/>
      <w:szCs w:val="18"/>
      <w:lang w:val="fr-FR" w:eastAsia="fr-FR"/>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b/>
      <w:bCs/>
      <w:lang w:val="fr-FR" w:eastAsia="fr-FR"/>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fr-FR" w:eastAsia="fr-FR"/>
    </w:rPr>
  </w:style>
  <w:style w:type="paragraph" w:styleId="Paragraphedeliste">
    <w:name w:val="List Paragraph"/>
    <w:basedOn w:val="Normal"/>
    <w:uiPriority w:val="72"/>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B3B5-261B-497B-9689-2B64434B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1071</Words>
  <Characters>5895</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TABLEAU</vt:lpstr>
      <vt:lpstr>TABLEAU</vt:lpstr>
    </vt:vector>
  </TitlesOfParts>
  <Company>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dc:title>
  <dc:subject>DOC. 8 BIS/UF STAGE 1.3.</dc:subject>
  <dc:creator>mm</dc:creator>
  <cp:keywords/>
  <dc:description/>
  <cp:lastModifiedBy>goulet02</cp:lastModifiedBy>
  <cp:revision>18</cp:revision>
  <cp:lastPrinted>2004-12-13T15:03:00Z</cp:lastPrinted>
  <dcterms:created xsi:type="dcterms:W3CDTF">2019-01-10T11:13:00Z</dcterms:created>
  <dcterms:modified xsi:type="dcterms:W3CDTF">2020-01-08T13:37:00Z</dcterms:modified>
</cp:coreProperties>
</file>