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E1053"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  <w:t>MINISTERE DE LA COMMUNAUTE FRANCAISE</w:t>
      </w:r>
    </w:p>
    <w:p w:rsidR="00000000" w:rsidRDefault="00BE1053"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</w:p>
    <w:p w:rsidR="00000000" w:rsidRDefault="00BE1053">
      <w:pPr>
        <w:pStyle w:val="Texte"/>
        <w:ind w:right="-289"/>
        <w:jc w:val="center"/>
        <w:rPr>
          <w:rFonts w:ascii="Times New Roman" w:hAnsi="Times New Roman" w:cs="Times New Roman"/>
          <w:b/>
          <w:bCs/>
          <w:noProof w:val="0"/>
          <w:lang w:val="fr-FR"/>
        </w:rPr>
      </w:pPr>
      <w:r>
        <w:rPr>
          <w:rFonts w:ascii="Times New Roman" w:hAnsi="Times New Roman" w:cs="Times New Roman"/>
          <w:b/>
          <w:bCs/>
          <w:noProof w:val="0"/>
          <w:lang w:val="fr-FR"/>
        </w:rPr>
        <w:t>ADMINISTRATION GENERALE DE L’ENSEIGNEMENT ET DE L</w:t>
      </w:r>
      <w:r>
        <w:rPr>
          <w:rFonts w:ascii="Times New Roman" w:hAnsi="Times New Roman" w:cs="Times New Roman"/>
          <w:b/>
          <w:bCs/>
          <w:noProof w:val="0"/>
          <w:lang w:val="fr-FR"/>
        </w:rPr>
        <w:t>A RECHERCHE SCIENTIFIQUE</w:t>
      </w:r>
    </w:p>
    <w:p w:rsidR="00000000" w:rsidRDefault="00BE1053">
      <w:pPr>
        <w:pStyle w:val="Texte"/>
        <w:jc w:val="center"/>
        <w:rPr>
          <w:rFonts w:ascii="Times New Roman" w:hAnsi="Times New Roman" w:cs="Times New Roman"/>
          <w:noProof w:val="0"/>
          <w:sz w:val="22"/>
          <w:szCs w:val="22"/>
          <w:lang w:val="fr-FR"/>
        </w:rPr>
      </w:pPr>
    </w:p>
    <w:p w:rsidR="00000000" w:rsidRDefault="00BE1053"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  <w:t>ENSEIGNEMENT DE PROMOTION SOCIALE DE REGIME 1</w:t>
      </w:r>
    </w:p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/>
    <w:p w:rsidR="00000000" w:rsidRDefault="00BE1053">
      <w:pPr>
        <w:pStyle w:val="Texte"/>
        <w:ind w:left="2269" w:right="2602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DOSSIER PEDAGOGIQUE</w:t>
      </w:r>
    </w:p>
    <w:p w:rsidR="00000000" w:rsidRDefault="00BE1053"/>
    <w:p w:rsidR="00000000" w:rsidRDefault="00BE1053">
      <w:pPr>
        <w:pStyle w:val="Titre2"/>
      </w:pPr>
      <w:r>
        <w:t>UNITE DE FORMATION</w:t>
      </w:r>
    </w:p>
    <w:p w:rsidR="00000000" w:rsidRDefault="00BE1053">
      <w:pPr>
        <w:jc w:val="center"/>
      </w:pPr>
    </w:p>
    <w:p w:rsidR="00000000" w:rsidRDefault="00BE1053">
      <w:pPr>
        <w:jc w:val="center"/>
      </w:pPr>
    </w:p>
    <w:p w:rsidR="00000000" w:rsidRDefault="00BE1053">
      <w:pPr>
        <w:pStyle w:val="Titre3"/>
      </w:pPr>
      <w:r>
        <w:t>INITIATION A L'EURO</w:t>
      </w:r>
    </w:p>
    <w:p w:rsidR="00000000" w:rsidRDefault="00BE1053">
      <w:pPr>
        <w:jc w:val="center"/>
      </w:pPr>
    </w:p>
    <w:p w:rsidR="00000000" w:rsidRDefault="00BE1053">
      <w:pPr>
        <w:jc w:val="center"/>
      </w:pPr>
    </w:p>
    <w:p w:rsidR="00000000" w:rsidRDefault="00BE1053"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  <w:t xml:space="preserve">ENSEIGNEMENT SECONDAIRE </w:t>
      </w:r>
      <w:r>
        <w:rPr>
          <w:rFonts w:ascii="Times New Roman" w:hAnsi="Times New Roman" w:cs="Times New Roman"/>
          <w:b/>
          <w:bCs/>
          <w:caps/>
          <w:noProof w:val="0"/>
          <w:sz w:val="22"/>
          <w:szCs w:val="22"/>
          <w:lang w:val="fr-FR"/>
        </w:rPr>
        <w:t>inférieur DE TRANSITION</w:t>
      </w:r>
    </w:p>
    <w:p w:rsidR="00000000" w:rsidRDefault="00BE1053">
      <w:pPr>
        <w:jc w:val="center"/>
      </w:pPr>
    </w:p>
    <w:p w:rsidR="00000000" w:rsidRDefault="00BE1053">
      <w:pPr>
        <w:jc w:val="center"/>
      </w:pPr>
    </w:p>
    <w:tbl>
      <w:tblPr>
        <w:tblW w:w="0" w:type="auto"/>
        <w:tblInd w:w="1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6" w:space="0" w:color="auto"/>
              <w:bottom w:val="nil"/>
            </w:tcBorders>
          </w:tcPr>
          <w:p w:rsidR="00000000" w:rsidRDefault="00BE1053"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nil"/>
              <w:bottom w:val="nil"/>
            </w:tcBorders>
          </w:tcPr>
          <w:p w:rsidR="00000000" w:rsidRDefault="00BE1053"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  <w:t xml:space="preserve">CODE : </w:t>
            </w:r>
            <w:bookmarkStart w:id="0" w:name="_GoBack"/>
            <w:r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  <w:t>717001U11D1</w:t>
            </w:r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nil"/>
              <w:bottom w:val="nil"/>
            </w:tcBorders>
          </w:tcPr>
          <w:p w:rsidR="00000000" w:rsidRDefault="00BE1053"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  <w:t>CODE DU DOMAINE DE FORMATION : 701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nil"/>
              <w:bottom w:val="single" w:sz="6" w:space="0" w:color="auto"/>
            </w:tcBorders>
          </w:tcPr>
          <w:p w:rsidR="00000000" w:rsidRDefault="00BE1053"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  <w:t>DOCUMENT DE REFERENCE INTER-RESEAUX</w:t>
            </w:r>
          </w:p>
          <w:p w:rsidR="00000000" w:rsidRDefault="00BE1053">
            <w:pPr>
              <w:pStyle w:val="Texte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  <w:lang w:val="fr-FR"/>
              </w:rPr>
            </w:pPr>
          </w:p>
        </w:tc>
      </w:tr>
    </w:tbl>
    <w:p w:rsidR="00000000" w:rsidRDefault="00BE1053">
      <w:pPr>
        <w:jc w:val="center"/>
      </w:pPr>
    </w:p>
    <w:p w:rsidR="00000000" w:rsidRDefault="00BE1053">
      <w:pPr>
        <w:jc w:val="center"/>
      </w:pPr>
    </w:p>
    <w:p w:rsidR="00000000" w:rsidRDefault="00BE1053">
      <w:pPr>
        <w:jc w:val="center"/>
      </w:pPr>
    </w:p>
    <w:p w:rsidR="00000000" w:rsidRDefault="00BE1053">
      <w:pPr>
        <w:jc w:val="center"/>
      </w:pPr>
    </w:p>
    <w:p w:rsidR="00000000" w:rsidRDefault="00BE1053">
      <w:pPr>
        <w:jc w:val="center"/>
      </w:pPr>
    </w:p>
    <w:p w:rsidR="00000000" w:rsidRDefault="00BE1053">
      <w:pPr>
        <w:jc w:val="center"/>
      </w:pPr>
    </w:p>
    <w:p w:rsidR="00000000" w:rsidRDefault="00BE1053">
      <w:pPr>
        <w:jc w:val="center"/>
        <w:rPr>
          <w:b/>
          <w:bCs/>
        </w:rPr>
      </w:pPr>
      <w:r>
        <w:rPr>
          <w:b/>
          <w:bCs/>
        </w:rPr>
        <w:t>Approbation du Gouvernement de la Communauté française du 11 juin 1999</w:t>
      </w:r>
    </w:p>
    <w:p w:rsidR="00000000" w:rsidRDefault="00BE1053">
      <w:pPr>
        <w:jc w:val="center"/>
        <w:rPr>
          <w:b/>
          <w:bCs/>
        </w:rPr>
      </w:pPr>
      <w:r>
        <w:rPr>
          <w:b/>
          <w:bCs/>
        </w:rPr>
        <w:t>sur avis conforme de la Commission de concertation</w:t>
      </w:r>
    </w:p>
    <w:p w:rsidR="00000000" w:rsidRDefault="00BE1053">
      <w:pPr>
        <w:jc w:val="center"/>
        <w:rPr>
          <w:b/>
          <w:bCs/>
        </w:rPr>
      </w:pPr>
    </w:p>
    <w:p w:rsidR="00000000" w:rsidRDefault="00BE1053">
      <w:pPr>
        <w:jc w:val="center"/>
        <w:rPr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20" w:type="dxa"/>
            <w:tcBorders>
              <w:top w:val="single" w:sz="6" w:space="0" w:color="auto"/>
              <w:bottom w:val="single" w:sz="30" w:space="0" w:color="auto"/>
            </w:tcBorders>
          </w:tcPr>
          <w:p w:rsidR="00000000" w:rsidRDefault="00BE1053">
            <w:pPr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</w:p>
          <w:p w:rsidR="00000000" w:rsidRDefault="00BE1053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INITIATION A L'EURO</w:t>
            </w:r>
          </w:p>
          <w:p w:rsidR="00000000" w:rsidRDefault="00BE105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0000" w:rsidRDefault="00BE1053">
            <w:pPr>
              <w:pStyle w:val="Titre2"/>
              <w:rPr>
                <w:caps/>
              </w:rPr>
            </w:pPr>
            <w:r>
              <w:rPr>
                <w:caps/>
              </w:rPr>
              <w:t>ENSEIGNEMENT SECONDAIRE INFERieur DE TRANSITION</w:t>
            </w:r>
          </w:p>
          <w:p w:rsidR="00000000" w:rsidRDefault="00BE1053">
            <w:pPr>
              <w:jc w:val="center"/>
              <w:rPr>
                <w:b/>
                <w:bCs/>
              </w:rPr>
            </w:pPr>
          </w:p>
        </w:tc>
      </w:tr>
    </w:tbl>
    <w:p w:rsidR="00000000" w:rsidRDefault="00BE1053">
      <w:pPr>
        <w:spacing w:line="360" w:lineRule="auto"/>
        <w:rPr>
          <w:sz w:val="22"/>
          <w:szCs w:val="22"/>
        </w:rPr>
      </w:pPr>
    </w:p>
    <w:p w:rsidR="00000000" w:rsidRDefault="00BE1053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1. FINALITES DE L’UNITE DE FORMATION</w:t>
      </w:r>
    </w:p>
    <w:p w:rsidR="00000000" w:rsidRDefault="00BE1053">
      <w:pPr>
        <w:tabs>
          <w:tab w:val="left" w:pos="567"/>
          <w:tab w:val="left" w:pos="1134"/>
          <w:tab w:val="left" w:pos="1418"/>
          <w:tab w:val="left" w:pos="3969"/>
          <w:tab w:val="left" w:pos="5670"/>
          <w:tab w:val="left" w:pos="7371"/>
        </w:tabs>
        <w:spacing w:line="360" w:lineRule="auto"/>
        <w:ind w:left="272"/>
        <w:rPr>
          <w:sz w:val="24"/>
          <w:szCs w:val="24"/>
        </w:rPr>
      </w:pPr>
      <w:r>
        <w:rPr>
          <w:b/>
          <w:bCs/>
          <w:sz w:val="24"/>
          <w:szCs w:val="24"/>
        </w:rPr>
        <w:t>1.1. Finalités générales</w:t>
      </w:r>
    </w:p>
    <w:p w:rsidR="00000000" w:rsidRDefault="00BE1053">
      <w:pPr>
        <w:pStyle w:val="Corpsdetexte2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Dans le respect de l'article 7 du décret de la Communauté française du 16 avril 1991 organisant l'enseignement de promotion sociale, cette unit</w:t>
      </w:r>
      <w:r>
        <w:rPr>
          <w:sz w:val="24"/>
          <w:szCs w:val="24"/>
        </w:rPr>
        <w:t>é doit :</w:t>
      </w:r>
    </w:p>
    <w:p w:rsidR="00000000" w:rsidRDefault="00BE1053">
      <w:pPr>
        <w:numPr>
          <w:ilvl w:val="0"/>
          <w:numId w:val="19"/>
        </w:numPr>
        <w:tabs>
          <w:tab w:val="clear" w:pos="1211"/>
          <w:tab w:val="left" w:pos="567"/>
          <w:tab w:val="num" w:pos="993"/>
          <w:tab w:val="left" w:pos="3969"/>
          <w:tab w:val="left" w:pos="5670"/>
          <w:tab w:val="left" w:pos="7371"/>
        </w:tabs>
        <w:spacing w:after="12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concourir à l'épanouissement individuel en promouvant une meilleure insertion professionnelle, sociale, culturelle et scolaire ;</w:t>
      </w:r>
    </w:p>
    <w:p w:rsidR="00000000" w:rsidRDefault="00BE1053">
      <w:pPr>
        <w:numPr>
          <w:ilvl w:val="0"/>
          <w:numId w:val="19"/>
        </w:numPr>
        <w:tabs>
          <w:tab w:val="clear" w:pos="1211"/>
          <w:tab w:val="left" w:pos="567"/>
          <w:tab w:val="num" w:pos="993"/>
          <w:tab w:val="left" w:pos="3969"/>
          <w:tab w:val="left" w:pos="5670"/>
          <w:tab w:val="left" w:pos="7371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répondre aux besoins et demandes en formation émanant des entreprises, des administrations, de l'enseignement et</w:t>
      </w:r>
      <w:r>
        <w:rPr>
          <w:sz w:val="24"/>
          <w:szCs w:val="24"/>
        </w:rPr>
        <w:t>, d'une manière générale, des milieux socio-économiques et culturels.</w:t>
      </w:r>
    </w:p>
    <w:p w:rsidR="00000000" w:rsidRDefault="00BE1053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000000" w:rsidRDefault="00BE1053">
      <w:pPr>
        <w:tabs>
          <w:tab w:val="left" w:pos="567"/>
          <w:tab w:val="left" w:pos="1134"/>
          <w:tab w:val="left" w:pos="1418"/>
          <w:tab w:val="left" w:pos="3969"/>
          <w:tab w:val="left" w:pos="5670"/>
          <w:tab w:val="left" w:pos="7371"/>
        </w:tabs>
        <w:spacing w:after="120"/>
        <w:ind w:left="27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1.2. Finalités particulières </w:t>
      </w:r>
    </w:p>
    <w:p w:rsidR="00000000" w:rsidRDefault="00BE1053">
      <w:pPr>
        <w:pStyle w:val="Corpsdetexte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L'unité de formation vise à permettre à l’étudiant :</w:t>
      </w:r>
    </w:p>
    <w:p w:rsidR="00000000" w:rsidRDefault="00BE1053">
      <w:pPr>
        <w:pStyle w:val="Corpsdetexte2"/>
        <w:numPr>
          <w:ilvl w:val="0"/>
          <w:numId w:val="20"/>
        </w:numPr>
        <w:tabs>
          <w:tab w:val="clear" w:pos="567"/>
          <w:tab w:val="clear" w:pos="1134"/>
          <w:tab w:val="clear" w:pos="1211"/>
          <w:tab w:val="num" w:pos="993"/>
        </w:tabs>
        <w:ind w:left="993" w:hanging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de se familiariser avec l’EURO comme unité monétaire dans les principales opérations</w:t>
      </w:r>
      <w:r>
        <w:rPr>
          <w:sz w:val="24"/>
          <w:szCs w:val="24"/>
        </w:rPr>
        <w:t xml:space="preserve"> de la vie quotidienne et d’en saisir les enjeux.</w:t>
      </w:r>
    </w:p>
    <w:p w:rsidR="00000000" w:rsidRDefault="00BE1053">
      <w:pPr>
        <w:pStyle w:val="Corpsdetexte2"/>
        <w:spacing w:line="360" w:lineRule="auto"/>
        <w:rPr>
          <w:sz w:val="24"/>
          <w:szCs w:val="24"/>
        </w:rPr>
      </w:pPr>
    </w:p>
    <w:p w:rsidR="00000000" w:rsidRDefault="00BE1053">
      <w:pPr>
        <w:numPr>
          <w:ilvl w:val="12"/>
          <w:numId w:val="0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CAPACITES PREALABLES REQUISES</w:t>
      </w:r>
    </w:p>
    <w:p w:rsidR="00000000" w:rsidRDefault="00BE1053">
      <w:pPr>
        <w:tabs>
          <w:tab w:val="left" w:pos="567"/>
          <w:tab w:val="left" w:pos="1134"/>
          <w:tab w:val="left" w:pos="1418"/>
          <w:tab w:val="left" w:pos="3969"/>
          <w:tab w:val="left" w:pos="5670"/>
          <w:tab w:val="left" w:pos="7371"/>
        </w:tabs>
        <w:spacing w:after="120"/>
        <w:ind w:left="27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Capacités</w:t>
      </w:r>
    </w:p>
    <w:p w:rsidR="00000000" w:rsidRDefault="00BE1053">
      <w:pPr>
        <w:tabs>
          <w:tab w:val="right" w:pos="1771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L’étudiant sera capable :</w:t>
      </w:r>
    </w:p>
    <w:p w:rsidR="00000000" w:rsidRDefault="00BE1053">
      <w:pPr>
        <w:pStyle w:val="normal01"/>
        <w:numPr>
          <w:ilvl w:val="0"/>
          <w:numId w:val="21"/>
        </w:numPr>
        <w:tabs>
          <w:tab w:val="clear" w:pos="1211"/>
          <w:tab w:val="num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d'opérer sur les nombres naturels et décimaux positifs limités ;</w:t>
      </w:r>
    </w:p>
    <w:p w:rsidR="00000000" w:rsidRDefault="00BE1053">
      <w:pPr>
        <w:pStyle w:val="normal01"/>
        <w:numPr>
          <w:ilvl w:val="0"/>
          <w:numId w:val="21"/>
        </w:numPr>
        <w:tabs>
          <w:tab w:val="clear" w:pos="1211"/>
          <w:tab w:val="num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d’utiliser le système de numération en base 10 ;</w:t>
      </w:r>
    </w:p>
    <w:p w:rsidR="00000000" w:rsidRDefault="00BE1053">
      <w:pPr>
        <w:pStyle w:val="normal01"/>
        <w:numPr>
          <w:ilvl w:val="0"/>
          <w:numId w:val="21"/>
        </w:numPr>
        <w:tabs>
          <w:tab w:val="clear" w:pos="1211"/>
          <w:tab w:val="num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conna</w:t>
      </w:r>
      <w:r>
        <w:rPr>
          <w:rFonts w:ascii="Times New Roman" w:hAnsi="Times New Roman" w:cs="Times New Roman"/>
          <w:sz w:val="24"/>
          <w:szCs w:val="24"/>
        </w:rPr>
        <w:t>ître les produits de deux nombres naturels inférieurs à 10 ;</w:t>
      </w:r>
    </w:p>
    <w:p w:rsidR="00000000" w:rsidRDefault="00BE1053">
      <w:pPr>
        <w:pStyle w:val="normal01"/>
        <w:numPr>
          <w:ilvl w:val="0"/>
          <w:numId w:val="21"/>
        </w:numPr>
        <w:tabs>
          <w:tab w:val="clear" w:pos="1211"/>
          <w:tab w:val="num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prendre une fraction d'un nombre ;</w:t>
      </w:r>
    </w:p>
    <w:p w:rsidR="00000000" w:rsidRDefault="00BE1053">
      <w:pPr>
        <w:pStyle w:val="normal01"/>
        <w:numPr>
          <w:ilvl w:val="0"/>
          <w:numId w:val="21"/>
        </w:numPr>
        <w:tabs>
          <w:tab w:val="clear" w:pos="1211"/>
          <w:tab w:val="num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calculer un pourcentage d'un nombre ;</w:t>
      </w:r>
    </w:p>
    <w:p w:rsidR="00000000" w:rsidRDefault="00BE1053">
      <w:pPr>
        <w:pStyle w:val="normal01"/>
        <w:numPr>
          <w:ilvl w:val="0"/>
          <w:numId w:val="21"/>
        </w:numPr>
        <w:tabs>
          <w:tab w:val="clear" w:pos="1211"/>
          <w:tab w:val="num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lire un message simple, lié à la vie quotidienne, et répondre correctement à des questions de compréhens</w:t>
      </w:r>
      <w:r>
        <w:rPr>
          <w:rFonts w:ascii="Times New Roman" w:hAnsi="Times New Roman" w:cs="Times New Roman"/>
          <w:sz w:val="24"/>
          <w:szCs w:val="24"/>
        </w:rPr>
        <w:t>ion.</w:t>
      </w:r>
    </w:p>
    <w:p w:rsidR="00000000" w:rsidRDefault="00BE1053">
      <w:pPr>
        <w:tabs>
          <w:tab w:val="left" w:pos="720"/>
          <w:tab w:val="right" w:pos="8896"/>
        </w:tabs>
        <w:ind w:left="720" w:hanging="180"/>
        <w:rPr>
          <w:sz w:val="24"/>
          <w:szCs w:val="24"/>
        </w:rPr>
      </w:pPr>
    </w:p>
    <w:p w:rsidR="00000000" w:rsidRDefault="00BE1053">
      <w:pPr>
        <w:tabs>
          <w:tab w:val="left" w:pos="567"/>
          <w:tab w:val="left" w:pos="1134"/>
          <w:tab w:val="left" w:pos="1418"/>
          <w:tab w:val="left" w:pos="3969"/>
          <w:tab w:val="left" w:pos="5670"/>
          <w:tab w:val="left" w:pos="7371"/>
        </w:tabs>
        <w:spacing w:line="360" w:lineRule="auto"/>
        <w:ind w:left="2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 Titre pouvant en tenir lieu</w:t>
      </w:r>
    </w:p>
    <w:p w:rsidR="00000000" w:rsidRDefault="00BE1053">
      <w:pPr>
        <w:ind w:left="709"/>
        <w:rPr>
          <w:sz w:val="24"/>
          <w:szCs w:val="24"/>
        </w:rPr>
      </w:pPr>
      <w:r>
        <w:rPr>
          <w:sz w:val="24"/>
          <w:szCs w:val="24"/>
        </w:rPr>
        <w:t>Certificat d'études de base.</w:t>
      </w:r>
    </w:p>
    <w:p w:rsidR="00000000" w:rsidRDefault="00BE1053">
      <w:pPr>
        <w:pStyle w:val="Pieddepage"/>
        <w:tabs>
          <w:tab w:val="clear" w:pos="4819"/>
          <w:tab w:val="clear" w:pos="9071"/>
        </w:tabs>
        <w:spacing w:line="360" w:lineRule="auto"/>
      </w:pPr>
    </w:p>
    <w:p w:rsidR="00000000" w:rsidRDefault="00BE1053">
      <w:pPr>
        <w:numPr>
          <w:ilvl w:val="12"/>
          <w:numId w:val="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HORAIRE MINIMUM DE L'UNITE DE FORMATION </w:t>
      </w:r>
    </w:p>
    <w:p w:rsidR="00000000" w:rsidRDefault="00BE1053">
      <w:pPr>
        <w:numPr>
          <w:ilvl w:val="12"/>
          <w:numId w:val="0"/>
        </w:numPr>
        <w:rPr>
          <w:b/>
          <w:bCs/>
          <w:sz w:val="24"/>
          <w:szCs w:val="2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417"/>
        <w:gridCol w:w="1204"/>
        <w:gridCol w:w="15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E1053">
            <w:pPr>
              <w:numPr>
                <w:ilvl w:val="12"/>
                <w:numId w:val="0"/>
              </w:num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3.1. Dénomination des cours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E1053">
            <w:pPr>
              <w:pStyle w:val="Titre4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Classement 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E1053">
            <w:pPr>
              <w:pStyle w:val="Titre1"/>
              <w:rPr>
                <w:b w:val="0"/>
                <w:bCs w:val="0"/>
                <w:u w:val="none"/>
              </w:rPr>
            </w:pPr>
            <w:r>
              <w:rPr>
                <w:u w:val="none"/>
              </w:rPr>
              <w:t>Code U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BE105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Nombre de périodes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0000" w:rsidRDefault="00BE1053">
            <w:pPr>
              <w:pStyle w:val="Titre5"/>
              <w:rPr>
                <w:b/>
                <w:bCs/>
              </w:rPr>
            </w:pPr>
            <w:r>
              <w:t>Economie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E105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E105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00000" w:rsidRDefault="00BE105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56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05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E105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E105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BE105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05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 Part d'autonomie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05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05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BE105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E105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des périodes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E105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E105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E105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000000" w:rsidRDefault="00BE1053">
      <w:pPr>
        <w:numPr>
          <w:ilvl w:val="12"/>
          <w:numId w:val="0"/>
        </w:numPr>
        <w:spacing w:line="360" w:lineRule="auto"/>
        <w:rPr>
          <w:b/>
          <w:bCs/>
          <w:sz w:val="24"/>
          <w:szCs w:val="24"/>
        </w:rPr>
      </w:pPr>
    </w:p>
    <w:p w:rsidR="00000000" w:rsidRDefault="00BE1053">
      <w:pPr>
        <w:numPr>
          <w:ilvl w:val="12"/>
          <w:numId w:val="0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PROGRAMME</w:t>
      </w:r>
      <w:r>
        <w:rPr>
          <w:b/>
          <w:bCs/>
          <w:sz w:val="24"/>
          <w:szCs w:val="24"/>
          <w:u w:val="single"/>
        </w:rPr>
        <w:t xml:space="preserve"> </w:t>
      </w:r>
    </w:p>
    <w:p w:rsidR="00000000" w:rsidRDefault="00BE1053">
      <w:pPr>
        <w:pStyle w:val="Retraitcorpsdetexte2"/>
        <w:spacing w:after="120"/>
        <w:jc w:val="both"/>
      </w:pPr>
      <w:r>
        <w:t>A travers diverses situations liées à la vie quotidienne (lire des documents, des factures, effectuer des paiements, remplir des documents,...), l’étudiant sera capable :</w:t>
      </w:r>
    </w:p>
    <w:p w:rsidR="00000000" w:rsidRDefault="00BE1053">
      <w:pPr>
        <w:numPr>
          <w:ilvl w:val="0"/>
          <w:numId w:val="23"/>
        </w:numPr>
        <w:tabs>
          <w:tab w:val="clear" w:pos="1211"/>
          <w:tab w:val="num" w:pos="567"/>
        </w:tabs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de mettre en relation les étapes du développement de l’</w:t>
      </w:r>
      <w:r>
        <w:rPr>
          <w:sz w:val="24"/>
          <w:szCs w:val="24"/>
        </w:rPr>
        <w:t>Union Economique et Monétaire (U.E.M.) et les enjeux de l’EURO ;</w:t>
      </w:r>
    </w:p>
    <w:p w:rsidR="00000000" w:rsidRDefault="00BE1053">
      <w:pPr>
        <w:numPr>
          <w:ilvl w:val="0"/>
          <w:numId w:val="23"/>
        </w:numPr>
        <w:tabs>
          <w:tab w:val="clear" w:pos="1211"/>
          <w:tab w:val="num" w:pos="567"/>
        </w:tabs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de convertir les BEF et les autres monnaies de l’U.E.M. en EURO et inversement ;</w:t>
      </w:r>
    </w:p>
    <w:p w:rsidR="00000000" w:rsidRDefault="00BE1053">
      <w:pPr>
        <w:numPr>
          <w:ilvl w:val="0"/>
          <w:numId w:val="23"/>
        </w:numPr>
        <w:tabs>
          <w:tab w:val="clear" w:pos="1211"/>
          <w:tab w:val="num" w:pos="567"/>
        </w:tabs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d'estimer globalement le prix en EURO de marchandises courantes (pain,...) pour l'intégrer en tant que v</w:t>
      </w:r>
      <w:r>
        <w:rPr>
          <w:sz w:val="24"/>
          <w:szCs w:val="24"/>
        </w:rPr>
        <w:t>aleur de référence monétaire ;</w:t>
      </w:r>
    </w:p>
    <w:p w:rsidR="00000000" w:rsidRDefault="00BE1053">
      <w:pPr>
        <w:numPr>
          <w:ilvl w:val="0"/>
          <w:numId w:val="23"/>
        </w:numPr>
        <w:tabs>
          <w:tab w:val="clear" w:pos="1211"/>
          <w:tab w:val="num" w:pos="567"/>
        </w:tabs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de maîtriser les différentes étapes de mise en place de l’EURO et l’élargissement possible de l’EUROLAND à d’autres pays ;</w:t>
      </w:r>
    </w:p>
    <w:p w:rsidR="00000000" w:rsidRDefault="00BE1053">
      <w:pPr>
        <w:numPr>
          <w:ilvl w:val="0"/>
          <w:numId w:val="23"/>
        </w:numPr>
        <w:tabs>
          <w:tab w:val="clear" w:pos="1211"/>
          <w:tab w:val="num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de s’adapter à l’EURO dans le cadre, notamment :</w:t>
      </w:r>
    </w:p>
    <w:p w:rsidR="00000000" w:rsidRDefault="00BE1053">
      <w:pPr>
        <w:numPr>
          <w:ilvl w:val="0"/>
          <w:numId w:val="32"/>
        </w:numPr>
        <w:tabs>
          <w:tab w:val="clear" w:pos="1778"/>
          <w:tab w:val="num" w:pos="851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des relations bancaires (le compte à vue, le</w:t>
      </w:r>
      <w:r>
        <w:rPr>
          <w:sz w:val="24"/>
          <w:szCs w:val="24"/>
        </w:rPr>
        <w:t xml:space="preserve"> système des paiements, les crédits bancaires, les placements financiers) ;</w:t>
      </w:r>
    </w:p>
    <w:p w:rsidR="00000000" w:rsidRDefault="00BE1053">
      <w:pPr>
        <w:numPr>
          <w:ilvl w:val="0"/>
          <w:numId w:val="32"/>
        </w:numPr>
        <w:tabs>
          <w:tab w:val="clear" w:pos="1778"/>
          <w:tab w:val="num" w:pos="851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des relations avec les compagnies d’assurances ;</w:t>
      </w:r>
    </w:p>
    <w:p w:rsidR="00000000" w:rsidRDefault="00BE1053">
      <w:pPr>
        <w:numPr>
          <w:ilvl w:val="0"/>
          <w:numId w:val="32"/>
        </w:numPr>
        <w:tabs>
          <w:tab w:val="clear" w:pos="1778"/>
          <w:tab w:val="num" w:pos="851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des relations avec l’employeur ;</w:t>
      </w:r>
    </w:p>
    <w:p w:rsidR="00000000" w:rsidRDefault="00BE1053">
      <w:pPr>
        <w:numPr>
          <w:ilvl w:val="0"/>
          <w:numId w:val="32"/>
        </w:numPr>
        <w:tabs>
          <w:tab w:val="clear" w:pos="1778"/>
          <w:tab w:val="num" w:pos="851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des relations avec l’administration fiscale.</w:t>
      </w:r>
    </w:p>
    <w:p w:rsidR="00000000" w:rsidRDefault="00BE1053">
      <w:pPr>
        <w:tabs>
          <w:tab w:val="num" w:pos="567"/>
        </w:tabs>
        <w:ind w:left="567" w:hanging="283"/>
        <w:jc w:val="both"/>
        <w:rPr>
          <w:b/>
          <w:bCs/>
          <w:sz w:val="24"/>
          <w:szCs w:val="24"/>
        </w:rPr>
      </w:pPr>
    </w:p>
    <w:p w:rsidR="00000000" w:rsidRDefault="00BE1053">
      <w:pPr>
        <w:tabs>
          <w:tab w:val="num" w:pos="567"/>
        </w:tabs>
        <w:ind w:left="567" w:hanging="283"/>
        <w:jc w:val="both"/>
        <w:rPr>
          <w:b/>
          <w:bCs/>
          <w:sz w:val="24"/>
          <w:szCs w:val="24"/>
        </w:rPr>
      </w:pPr>
    </w:p>
    <w:p w:rsidR="00000000" w:rsidRDefault="00BE1053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CAPACITES TERMINALES </w:t>
      </w:r>
    </w:p>
    <w:p w:rsidR="00000000" w:rsidRDefault="00BE1053">
      <w:pPr>
        <w:spacing w:line="360" w:lineRule="auto"/>
        <w:ind w:left="270"/>
        <w:rPr>
          <w:sz w:val="24"/>
          <w:szCs w:val="24"/>
        </w:rPr>
      </w:pPr>
      <w:r>
        <w:rPr>
          <w:sz w:val="24"/>
          <w:szCs w:val="24"/>
        </w:rPr>
        <w:t>Pour atteindre le seuil de réussite, l’étudiant sera capable :</w:t>
      </w:r>
    </w:p>
    <w:p w:rsidR="00000000" w:rsidRDefault="00BE1053">
      <w:pPr>
        <w:numPr>
          <w:ilvl w:val="0"/>
          <w:numId w:val="24"/>
        </w:numPr>
        <w:tabs>
          <w:tab w:val="clear" w:pos="1211"/>
          <w:tab w:val="num" w:pos="-1843"/>
        </w:tabs>
        <w:spacing w:after="120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de remplir un document utilisé dans la vie courante (chèque, virement,...) en le libellant en EURO ;</w:t>
      </w:r>
    </w:p>
    <w:p w:rsidR="00000000" w:rsidRDefault="00BE1053">
      <w:pPr>
        <w:numPr>
          <w:ilvl w:val="0"/>
          <w:numId w:val="24"/>
        </w:numPr>
        <w:tabs>
          <w:tab w:val="clear" w:pos="1211"/>
          <w:tab w:val="num" w:pos="-1843"/>
        </w:tabs>
        <w:spacing w:after="120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de résoudre oralement ou par écrit une problématique de conversion en monnaie EURO ;</w:t>
      </w:r>
    </w:p>
    <w:p w:rsidR="00000000" w:rsidRDefault="00BE1053">
      <w:pPr>
        <w:numPr>
          <w:ilvl w:val="0"/>
          <w:numId w:val="24"/>
        </w:numPr>
        <w:tabs>
          <w:tab w:val="clear" w:pos="1211"/>
          <w:tab w:val="num" w:pos="-1843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d’estimer approximativement le coût en EURO de produits usuels sans passer par la conversion de monnaie.</w:t>
      </w:r>
    </w:p>
    <w:p w:rsidR="00000000" w:rsidRDefault="00BE1053">
      <w:pPr>
        <w:ind w:left="270"/>
        <w:jc w:val="both"/>
        <w:rPr>
          <w:sz w:val="24"/>
          <w:szCs w:val="24"/>
        </w:rPr>
      </w:pPr>
    </w:p>
    <w:p w:rsidR="00000000" w:rsidRDefault="00BE1053">
      <w:pPr>
        <w:spacing w:line="360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Pour déterminer le degré de maîtrise, il sera tenu compte de :</w:t>
      </w:r>
    </w:p>
    <w:p w:rsidR="00000000" w:rsidRDefault="00BE1053">
      <w:pPr>
        <w:numPr>
          <w:ilvl w:val="0"/>
          <w:numId w:val="24"/>
        </w:numPr>
        <w:tabs>
          <w:tab w:val="clear" w:pos="1211"/>
          <w:tab w:val="num" w:pos="567"/>
        </w:tabs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la précision dans l’estimation du coût des produits usuels ;</w:t>
      </w:r>
    </w:p>
    <w:p w:rsidR="00000000" w:rsidRDefault="00BE1053">
      <w:pPr>
        <w:numPr>
          <w:ilvl w:val="0"/>
          <w:numId w:val="24"/>
        </w:numPr>
        <w:tabs>
          <w:tab w:val="clear" w:pos="1211"/>
          <w:tab w:val="num" w:pos="567"/>
        </w:tabs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la clarté et la pr</w:t>
      </w:r>
      <w:r>
        <w:rPr>
          <w:sz w:val="24"/>
          <w:szCs w:val="24"/>
        </w:rPr>
        <w:t>écision dans la rédaction de documents administratifs ;</w:t>
      </w:r>
    </w:p>
    <w:p w:rsidR="00000000" w:rsidRDefault="00BE1053">
      <w:pPr>
        <w:numPr>
          <w:ilvl w:val="0"/>
          <w:numId w:val="24"/>
        </w:numPr>
        <w:tabs>
          <w:tab w:val="clear" w:pos="1211"/>
          <w:tab w:val="num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la rapidité de conversion et d’estimation.</w:t>
      </w:r>
    </w:p>
    <w:p w:rsidR="00000000" w:rsidRDefault="00BE1053">
      <w:pPr>
        <w:jc w:val="both"/>
        <w:rPr>
          <w:sz w:val="24"/>
          <w:szCs w:val="24"/>
        </w:rPr>
      </w:pPr>
    </w:p>
    <w:p w:rsidR="00000000" w:rsidRDefault="00BE1053">
      <w:pPr>
        <w:pStyle w:val="Pieddepage"/>
        <w:tabs>
          <w:tab w:val="clear" w:pos="4819"/>
          <w:tab w:val="clear" w:pos="9071"/>
        </w:tabs>
      </w:pPr>
    </w:p>
    <w:p w:rsidR="00000000" w:rsidRDefault="00BE1053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CHARGE DE COURS </w:t>
      </w:r>
    </w:p>
    <w:p w:rsidR="00000000" w:rsidRDefault="00BE1053">
      <w:pPr>
        <w:ind w:left="270"/>
        <w:rPr>
          <w:b/>
          <w:bCs/>
          <w:sz w:val="24"/>
          <w:szCs w:val="24"/>
        </w:rPr>
      </w:pPr>
      <w:r>
        <w:rPr>
          <w:sz w:val="24"/>
          <w:szCs w:val="24"/>
        </w:rPr>
        <w:t>Le chargé de cours sera un enseignant.</w:t>
      </w:r>
    </w:p>
    <w:p w:rsidR="00000000" w:rsidRDefault="00BE1053">
      <w:pPr>
        <w:rPr>
          <w:sz w:val="24"/>
          <w:szCs w:val="24"/>
        </w:rPr>
      </w:pPr>
    </w:p>
    <w:p w:rsidR="00000000" w:rsidRDefault="00BE1053">
      <w:pPr>
        <w:rPr>
          <w:sz w:val="24"/>
          <w:szCs w:val="24"/>
        </w:rPr>
      </w:pPr>
    </w:p>
    <w:p w:rsidR="00000000" w:rsidRDefault="00BE1053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CONSTITUTION DES GROUPES OU REGROUPEMENT</w:t>
      </w:r>
    </w:p>
    <w:p w:rsidR="00000000" w:rsidRDefault="00BE1053">
      <w:pPr>
        <w:ind w:left="284"/>
        <w:rPr>
          <w:sz w:val="24"/>
          <w:szCs w:val="24"/>
        </w:rPr>
      </w:pPr>
      <w:r>
        <w:rPr>
          <w:sz w:val="24"/>
          <w:szCs w:val="24"/>
        </w:rPr>
        <w:t>Aucune recommandation particulière.</w:t>
      </w:r>
    </w:p>
    <w:p w:rsidR="00BE1053" w:rsidRDefault="00BE1053"/>
    <w:sectPr w:rsidR="00BE1053">
      <w:footerReference w:type="default" r:id="rId8"/>
      <w:pgSz w:w="11907" w:h="16840"/>
      <w:pgMar w:top="1134" w:right="1140" w:bottom="1077" w:left="1140" w:header="709" w:footer="1015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053" w:rsidRDefault="00BE1053">
      <w:r>
        <w:separator/>
      </w:r>
    </w:p>
  </w:endnote>
  <w:endnote w:type="continuationSeparator" w:id="0">
    <w:p w:rsidR="00BE1053" w:rsidRDefault="00BE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E1053">
    <w:pPr>
      <w:pStyle w:val="Pieddepage"/>
      <w:rPr>
        <w:sz w:val="16"/>
        <w:szCs w:val="16"/>
      </w:rPr>
    </w:pPr>
  </w:p>
  <w:p w:rsidR="00000000" w:rsidRDefault="00BE1053">
    <w:pPr>
      <w:pStyle w:val="Pieddepage"/>
      <w:rPr>
        <w:sz w:val="16"/>
        <w:szCs w:val="16"/>
      </w:rPr>
    </w:pPr>
    <w:r>
      <w:rPr>
        <w:snapToGrid w:val="0"/>
        <w:sz w:val="16"/>
        <w:szCs w:val="16"/>
      </w:rPr>
      <w:tab/>
      <w:t xml:space="preserve">- </w:t>
    </w:r>
    <w:r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PAGE </w:instrText>
    </w:r>
    <w:r>
      <w:rPr>
        <w:snapToGrid w:val="0"/>
        <w:sz w:val="16"/>
        <w:szCs w:val="16"/>
      </w:rPr>
      <w:fldChar w:fldCharType="separate"/>
    </w:r>
    <w:r w:rsidR="004B37D6">
      <w:rPr>
        <w:noProof/>
        <w:snapToGrid w:val="0"/>
        <w:sz w:val="16"/>
        <w:szCs w:val="16"/>
      </w:rPr>
      <w:t>3</w:t>
    </w:r>
    <w:r>
      <w:rPr>
        <w:snapToGrid w:val="0"/>
        <w:sz w:val="16"/>
        <w:szCs w:val="16"/>
      </w:rPr>
      <w:fldChar w:fldCharType="end"/>
    </w:r>
    <w:r>
      <w:rPr>
        <w:snapToGrid w:val="0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053" w:rsidRDefault="00BE1053">
      <w:r>
        <w:separator/>
      </w:r>
    </w:p>
  </w:footnote>
  <w:footnote w:type="continuationSeparator" w:id="0">
    <w:p w:rsidR="00BE1053" w:rsidRDefault="00BE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35D1C"/>
    <w:multiLevelType w:val="singleLevel"/>
    <w:tmpl w:val="9550CB5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29A75DB"/>
    <w:multiLevelType w:val="singleLevel"/>
    <w:tmpl w:val="9550CB5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D0D62AB"/>
    <w:multiLevelType w:val="singleLevel"/>
    <w:tmpl w:val="8AD22A7A"/>
    <w:lvl w:ilvl="0">
      <w:numFmt w:val="bullet"/>
      <w:lvlText w:val=""/>
      <w:lvlJc w:val="left"/>
      <w:pPr>
        <w:tabs>
          <w:tab w:val="num" w:pos="1778"/>
        </w:tabs>
        <w:ind w:left="1701" w:hanging="283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4"/>
        <w:szCs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2F03E47"/>
    <w:multiLevelType w:val="singleLevel"/>
    <w:tmpl w:val="8AD22A7A"/>
    <w:lvl w:ilvl="0">
      <w:numFmt w:val="bullet"/>
      <w:lvlText w:val=""/>
      <w:lvlJc w:val="left"/>
      <w:pPr>
        <w:tabs>
          <w:tab w:val="num" w:pos="1778"/>
        </w:tabs>
        <w:ind w:left="1701" w:hanging="283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4"/>
        <w:szCs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54537FC"/>
    <w:multiLevelType w:val="singleLevel"/>
    <w:tmpl w:val="EF7634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6">
    <w:nsid w:val="23A35A11"/>
    <w:multiLevelType w:val="singleLevel"/>
    <w:tmpl w:val="44DAD120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247A06C8"/>
    <w:multiLevelType w:val="singleLevel"/>
    <w:tmpl w:val="8AD22A7A"/>
    <w:lvl w:ilvl="0">
      <w:numFmt w:val="bullet"/>
      <w:lvlText w:val=""/>
      <w:lvlJc w:val="left"/>
      <w:pPr>
        <w:tabs>
          <w:tab w:val="num" w:pos="1778"/>
        </w:tabs>
        <w:ind w:left="1701" w:hanging="283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4"/>
        <w:szCs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24D53FA9"/>
    <w:multiLevelType w:val="singleLevel"/>
    <w:tmpl w:val="9550CB5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3B56CA6"/>
    <w:multiLevelType w:val="singleLevel"/>
    <w:tmpl w:val="70306C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8"/>
        <w:szCs w:val="18"/>
      </w:rPr>
    </w:lvl>
  </w:abstractNum>
  <w:abstractNum w:abstractNumId="10">
    <w:nsid w:val="3E200CB7"/>
    <w:multiLevelType w:val="singleLevel"/>
    <w:tmpl w:val="AB6E4714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cs="Symbol" w:hint="default"/>
        <w:color w:val="auto"/>
        <w:sz w:val="18"/>
        <w:szCs w:val="18"/>
      </w:rPr>
    </w:lvl>
  </w:abstractNum>
  <w:abstractNum w:abstractNumId="11">
    <w:nsid w:val="3F183EE2"/>
    <w:multiLevelType w:val="singleLevel"/>
    <w:tmpl w:val="9550CB5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4A35378"/>
    <w:multiLevelType w:val="singleLevel"/>
    <w:tmpl w:val="EF7634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3">
    <w:nsid w:val="45AC0BD1"/>
    <w:multiLevelType w:val="singleLevel"/>
    <w:tmpl w:val="91EEEF1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Monotype Sorts" w:hint="default"/>
        <w:color w:val="auto"/>
        <w:sz w:val="18"/>
        <w:szCs w:val="18"/>
      </w:rPr>
    </w:lvl>
  </w:abstractNum>
  <w:abstractNum w:abstractNumId="14">
    <w:nsid w:val="45B32AB4"/>
    <w:multiLevelType w:val="singleLevel"/>
    <w:tmpl w:val="9550CB5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496E492D"/>
    <w:multiLevelType w:val="singleLevel"/>
    <w:tmpl w:val="0EE00BF8"/>
    <w:lvl w:ilvl="0">
      <w:numFmt w:val="bullet"/>
      <w:lvlText w:val=""/>
      <w:lvlJc w:val="left"/>
      <w:pPr>
        <w:tabs>
          <w:tab w:val="num" w:pos="1778"/>
        </w:tabs>
        <w:ind w:left="1701" w:hanging="283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4EC81382"/>
    <w:multiLevelType w:val="singleLevel"/>
    <w:tmpl w:val="9550CB5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4FB508A3"/>
    <w:multiLevelType w:val="singleLevel"/>
    <w:tmpl w:val="8AD22A7A"/>
    <w:lvl w:ilvl="0">
      <w:numFmt w:val="bullet"/>
      <w:lvlText w:val=""/>
      <w:lvlJc w:val="left"/>
      <w:pPr>
        <w:tabs>
          <w:tab w:val="num" w:pos="1778"/>
        </w:tabs>
        <w:ind w:left="1701" w:hanging="283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4"/>
        <w:szCs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037089A"/>
    <w:multiLevelType w:val="singleLevel"/>
    <w:tmpl w:val="D1B0CFF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9">
    <w:nsid w:val="51AE5130"/>
    <w:multiLevelType w:val="singleLevel"/>
    <w:tmpl w:val="9550CB5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544E76CF"/>
    <w:multiLevelType w:val="singleLevel"/>
    <w:tmpl w:val="7840A5D2"/>
    <w:lvl w:ilvl="0">
      <w:start w:val="1"/>
      <w:numFmt w:val="bullet"/>
      <w:pStyle w:val="normal0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</w:abstractNum>
  <w:abstractNum w:abstractNumId="21">
    <w:nsid w:val="5F3534D6"/>
    <w:multiLevelType w:val="singleLevel"/>
    <w:tmpl w:val="EF7634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22">
    <w:nsid w:val="638959A8"/>
    <w:multiLevelType w:val="singleLevel"/>
    <w:tmpl w:val="9550CB5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65DE34A4"/>
    <w:multiLevelType w:val="multilevel"/>
    <w:tmpl w:val="D93C51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4"/>
        <w:szCs w:val="1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4">
    <w:nsid w:val="65F82ABE"/>
    <w:multiLevelType w:val="singleLevel"/>
    <w:tmpl w:val="8AD22A7A"/>
    <w:lvl w:ilvl="0">
      <w:numFmt w:val="bullet"/>
      <w:lvlText w:val=""/>
      <w:lvlJc w:val="left"/>
      <w:pPr>
        <w:tabs>
          <w:tab w:val="num" w:pos="1778"/>
        </w:tabs>
        <w:ind w:left="1701" w:hanging="283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4"/>
        <w:szCs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678B0490"/>
    <w:multiLevelType w:val="singleLevel"/>
    <w:tmpl w:val="8AD22A7A"/>
    <w:lvl w:ilvl="0">
      <w:numFmt w:val="bullet"/>
      <w:lvlText w:val=""/>
      <w:lvlJc w:val="left"/>
      <w:pPr>
        <w:tabs>
          <w:tab w:val="num" w:pos="1778"/>
        </w:tabs>
        <w:ind w:left="1701" w:hanging="283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4"/>
        <w:szCs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6FB65741"/>
    <w:multiLevelType w:val="singleLevel"/>
    <w:tmpl w:val="9550CB5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0A11BC9"/>
    <w:multiLevelType w:val="singleLevel"/>
    <w:tmpl w:val="9550CB5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76C81BAC"/>
    <w:multiLevelType w:val="singleLevel"/>
    <w:tmpl w:val="9202F27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8"/>
        <w:szCs w:val="18"/>
      </w:rPr>
    </w:lvl>
  </w:abstractNum>
  <w:abstractNum w:abstractNumId="29">
    <w:nsid w:val="7ABA71AB"/>
    <w:multiLevelType w:val="singleLevel"/>
    <w:tmpl w:val="9202F27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8"/>
        <w:szCs w:val="18"/>
      </w:rPr>
    </w:lvl>
  </w:abstractNum>
  <w:abstractNum w:abstractNumId="30">
    <w:nsid w:val="7C0B7DB1"/>
    <w:multiLevelType w:val="singleLevel"/>
    <w:tmpl w:val="AB6E4714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cs="Symbol" w:hint="default"/>
        <w:color w:val="auto"/>
        <w:sz w:val="18"/>
        <w:szCs w:val="18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993" w:hanging="360"/>
        </w:pPr>
        <w:rPr>
          <w:rFonts w:ascii="Symbol" w:hAnsi="Symbol" w:cs="Symbol" w:hint="default"/>
        </w:rPr>
      </w:lvl>
    </w:lvlOverride>
  </w:num>
  <w:num w:numId="3">
    <w:abstractNumId w:val="20"/>
  </w:num>
  <w:num w:numId="4">
    <w:abstractNumId w:val="18"/>
  </w:num>
  <w:num w:numId="5">
    <w:abstractNumId w:val="29"/>
  </w:num>
  <w:num w:numId="6">
    <w:abstractNumId w:val="28"/>
  </w:num>
  <w:num w:numId="7">
    <w:abstractNumId w:val="13"/>
  </w:num>
  <w:num w:numId="8">
    <w:abstractNumId w:val="9"/>
  </w:num>
  <w:num w:numId="9">
    <w:abstractNumId w:val="25"/>
  </w:num>
  <w:num w:numId="10">
    <w:abstractNumId w:val="14"/>
  </w:num>
  <w:num w:numId="11">
    <w:abstractNumId w:val="2"/>
  </w:num>
  <w:num w:numId="12">
    <w:abstractNumId w:val="16"/>
  </w:num>
  <w:num w:numId="13">
    <w:abstractNumId w:val="4"/>
  </w:num>
  <w:num w:numId="14">
    <w:abstractNumId w:val="21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27"/>
  </w:num>
  <w:num w:numId="20">
    <w:abstractNumId w:val="8"/>
  </w:num>
  <w:num w:numId="21">
    <w:abstractNumId w:val="26"/>
  </w:num>
  <w:num w:numId="22">
    <w:abstractNumId w:val="7"/>
  </w:num>
  <w:num w:numId="23">
    <w:abstractNumId w:val="22"/>
  </w:num>
  <w:num w:numId="24">
    <w:abstractNumId w:val="19"/>
  </w:num>
  <w:num w:numId="25">
    <w:abstractNumId w:val="24"/>
  </w:num>
  <w:num w:numId="26">
    <w:abstractNumId w:val="23"/>
  </w:num>
  <w:num w:numId="27">
    <w:abstractNumId w:val="12"/>
  </w:num>
  <w:num w:numId="28">
    <w:abstractNumId w:val="30"/>
  </w:num>
  <w:num w:numId="29">
    <w:abstractNumId w:val="11"/>
  </w:num>
  <w:num w:numId="30">
    <w:abstractNumId w:val="6"/>
  </w:num>
  <w:num w:numId="31">
    <w:abstractNumId w:val="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D6"/>
    <w:rsid w:val="004B37D6"/>
    <w:rsid w:val="00B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numPr>
        <w:ilvl w:val="12"/>
      </w:numPr>
      <w:jc w:val="center"/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b/>
      <w:bCs/>
      <w:caps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b/>
      <w:bCs/>
      <w:sz w:val="22"/>
      <w:szCs w:val="22"/>
      <w:u w:val="single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numPr>
        <w:ilvl w:val="12"/>
      </w:numPr>
      <w:outlineLvl w:val="4"/>
    </w:pPr>
    <w:rPr>
      <w:sz w:val="24"/>
      <w:szCs w:val="24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Pr>
      <w:b/>
      <w:bCs/>
      <w:sz w:val="28"/>
      <w:szCs w:val="28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Pr>
      <w:b/>
      <w:bCs/>
      <w:i/>
      <w:iCs/>
      <w:sz w:val="26"/>
      <w:szCs w:val="26"/>
      <w:lang w:val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customStyle="1" w:styleId="Texte">
    <w:name w:val="Texte"/>
    <w:basedOn w:val="Normal"/>
    <w:uiPriority w:val="99"/>
    <w:rPr>
      <w:rFonts w:ascii="MS Serif" w:hAnsi="MS Serif" w:cs="MS Serif"/>
      <w:noProof/>
      <w:lang w:val="en-US"/>
    </w:rPr>
  </w:style>
  <w:style w:type="paragraph" w:styleId="Corpsdetexte2">
    <w:name w:val="Body Text 2"/>
    <w:basedOn w:val="Normal"/>
    <w:link w:val="Corpsdetexte2Car"/>
    <w:uiPriority w:val="99"/>
    <w:pPr>
      <w:tabs>
        <w:tab w:val="left" w:pos="567"/>
        <w:tab w:val="left" w:pos="1134"/>
        <w:tab w:val="left" w:pos="1418"/>
        <w:tab w:val="left" w:pos="3969"/>
        <w:tab w:val="left" w:pos="5670"/>
        <w:tab w:val="left" w:pos="7371"/>
      </w:tabs>
      <w:ind w:left="720"/>
    </w:pPr>
    <w:rPr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customStyle="1" w:styleId="normal01">
    <w:name w:val="normal01"/>
    <w:basedOn w:val="Normal"/>
    <w:uiPriority w:val="99"/>
    <w:pPr>
      <w:numPr>
        <w:numId w:val="3"/>
      </w:numPr>
    </w:pPr>
    <w:rPr>
      <w:rFonts w:ascii="Arial" w:hAnsi="Arial" w:cs="Arial"/>
      <w:noProof/>
      <w:lang w:val="en-US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Retraitcorpsdetexte2">
    <w:name w:val="Body Text Indent 2"/>
    <w:basedOn w:val="Normal"/>
    <w:link w:val="Retraitcorpsdetexte2Car"/>
    <w:uiPriority w:val="99"/>
    <w:pPr>
      <w:numPr>
        <w:ilvl w:val="12"/>
      </w:numPr>
      <w:ind w:left="284"/>
    </w:pPr>
    <w:rPr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Pr>
      <w:rFonts w:ascii="Times New Roman" w:hAnsi="Times New Roman" w:cs="Times New Roman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numPr>
        <w:ilvl w:val="12"/>
      </w:numPr>
      <w:jc w:val="center"/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b/>
      <w:bCs/>
      <w:caps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b/>
      <w:bCs/>
      <w:sz w:val="22"/>
      <w:szCs w:val="22"/>
      <w:u w:val="single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numPr>
        <w:ilvl w:val="12"/>
      </w:numPr>
      <w:outlineLvl w:val="4"/>
    </w:pPr>
    <w:rPr>
      <w:sz w:val="24"/>
      <w:szCs w:val="24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Pr>
      <w:b/>
      <w:bCs/>
      <w:sz w:val="28"/>
      <w:szCs w:val="28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Pr>
      <w:b/>
      <w:bCs/>
      <w:i/>
      <w:iCs/>
      <w:sz w:val="26"/>
      <w:szCs w:val="26"/>
      <w:lang w:val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customStyle="1" w:styleId="Texte">
    <w:name w:val="Texte"/>
    <w:basedOn w:val="Normal"/>
    <w:uiPriority w:val="99"/>
    <w:rPr>
      <w:rFonts w:ascii="MS Serif" w:hAnsi="MS Serif" w:cs="MS Serif"/>
      <w:noProof/>
      <w:lang w:val="en-US"/>
    </w:rPr>
  </w:style>
  <w:style w:type="paragraph" w:styleId="Corpsdetexte2">
    <w:name w:val="Body Text 2"/>
    <w:basedOn w:val="Normal"/>
    <w:link w:val="Corpsdetexte2Car"/>
    <w:uiPriority w:val="99"/>
    <w:pPr>
      <w:tabs>
        <w:tab w:val="left" w:pos="567"/>
        <w:tab w:val="left" w:pos="1134"/>
        <w:tab w:val="left" w:pos="1418"/>
        <w:tab w:val="left" w:pos="3969"/>
        <w:tab w:val="left" w:pos="5670"/>
        <w:tab w:val="left" w:pos="7371"/>
      </w:tabs>
      <w:ind w:left="720"/>
    </w:pPr>
    <w:rPr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customStyle="1" w:styleId="normal01">
    <w:name w:val="normal01"/>
    <w:basedOn w:val="Normal"/>
    <w:uiPriority w:val="99"/>
    <w:pPr>
      <w:numPr>
        <w:numId w:val="3"/>
      </w:numPr>
    </w:pPr>
    <w:rPr>
      <w:rFonts w:ascii="Arial" w:hAnsi="Arial" w:cs="Arial"/>
      <w:noProof/>
      <w:lang w:val="en-US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Retraitcorpsdetexte2">
    <w:name w:val="Body Text Indent 2"/>
    <w:basedOn w:val="Normal"/>
    <w:link w:val="Retraitcorpsdetexte2Car"/>
    <w:uiPriority w:val="99"/>
    <w:pPr>
      <w:numPr>
        <w:ilvl w:val="12"/>
      </w:numPr>
      <w:ind w:left="284"/>
    </w:pPr>
    <w:rPr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Pr>
      <w:rFonts w:ascii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MINISTERE DE LA COMMUNAUTE FRANCAISE</vt:lpstr>
      <vt:lpstr>    UNITE DE FORMATION</vt:lpstr>
      <vt:lpstr>        INITIATION A L'EURO</vt:lpstr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Philippe Pierard</dc:creator>
  <cp:lastModifiedBy>Philippe Pierard</cp:lastModifiedBy>
  <cp:revision>2</cp:revision>
  <cp:lastPrinted>1999-08-26T08:42:00Z</cp:lastPrinted>
  <dcterms:created xsi:type="dcterms:W3CDTF">2018-02-08T13:10:00Z</dcterms:created>
  <dcterms:modified xsi:type="dcterms:W3CDTF">2018-02-08T13:10:00Z</dcterms:modified>
</cp:coreProperties>
</file>