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lang w:val="fr-FR"/>
        </w:rPr>
      </w:pPr>
      <w:r>
        <w:rPr>
          <w:rFonts w:ascii="Times New Roman" w:hAnsi="Times New Roman"/>
          <w:b/>
          <w:lang w:val="fr-FR"/>
        </w:rPr>
        <w:t xml:space="preserve">MINISTERE DE </w:t>
      </w:r>
      <w:smartTag w:uri="urn:schemas-microsoft-com:office:smarttags" w:element="PersonName">
        <w:smartTagPr>
          <w:attr w:name="ProductID" w:val="LA COMMUNAUTE FRANCAISE"/>
        </w:smartTagPr>
        <w:r>
          <w:rPr>
            <w:rFonts w:ascii="Times New Roman" w:hAnsi="Times New Roman"/>
            <w:b/>
            <w:lang w:val="fr-FR"/>
          </w:rPr>
          <w:t>LA COMMUNAUTE FRANCAISE</w:t>
        </w:r>
      </w:smartTag>
    </w:p>
    <w:p>
      <w:pPr>
        <w:pStyle w:val="Texte"/>
        <w:jc w:val="center"/>
        <w:rPr>
          <w:rFonts w:ascii="Times New Roman" w:hAnsi="Times New Roman"/>
          <w:b/>
          <w:lang w:val="fr-FR"/>
        </w:rPr>
      </w:pPr>
    </w:p>
    <w:p>
      <w:pPr>
        <w:pStyle w:val="Texte"/>
        <w:jc w:val="center"/>
        <w:rPr>
          <w:rFonts w:ascii="Times New Roman" w:hAnsi="Times New Roman"/>
          <w:b/>
          <w:sz w:val="18"/>
          <w:lang w:val="fr-FR"/>
        </w:rPr>
      </w:pPr>
      <w:r>
        <w:rPr>
          <w:rFonts w:ascii="Times New Roman" w:hAnsi="Times New Roman"/>
          <w:b/>
          <w:sz w:val="18"/>
          <w:lang w:val="fr-FR"/>
        </w:rPr>
        <w:t xml:space="preserve">ADMINISTRATION GENERALE DE L’ENSEIGNEMENT </w:t>
      </w:r>
    </w:p>
    <w:p>
      <w:pPr>
        <w:pStyle w:val="Texte"/>
        <w:jc w:val="center"/>
        <w:rPr>
          <w:rFonts w:ascii="Times New Roman" w:hAnsi="Times New Roman"/>
          <w:lang w:val="fr-FR"/>
        </w:rPr>
      </w:pPr>
    </w:p>
    <w:p>
      <w:pPr>
        <w:pStyle w:val="Texte"/>
        <w:jc w:val="center"/>
        <w:rPr>
          <w:rFonts w:ascii="Times New Roman" w:hAnsi="Times New Roman"/>
          <w:b/>
          <w:lang w:val="fr-FR"/>
        </w:rPr>
      </w:pPr>
      <w:r>
        <w:rPr>
          <w:rFonts w:ascii="Times New Roman" w:hAnsi="Times New Roman"/>
          <w:b/>
          <w:lang w:val="fr-FR"/>
        </w:rPr>
        <w:t xml:space="preserve">ENSEIGNEMENT DE PROMOTION SOCIALE </w:t>
      </w: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itre2"/>
        <w:tabs>
          <w:tab w:val="left" w:pos="0"/>
        </w:tabs>
        <w:rPr>
          <w:sz w:val="28"/>
        </w:rPr>
      </w:pPr>
      <w:r>
        <w:rPr>
          <w:sz w:val="28"/>
        </w:rPr>
        <w:t>DOSSIER PEDAGOGIQUE</w:t>
      </w:r>
    </w:p>
    <w:p>
      <w:pPr>
        <w:pStyle w:val="Titre1"/>
      </w:pPr>
    </w:p>
    <w:p/>
    <w:p/>
    <w:p>
      <w:pPr>
        <w:pStyle w:val="Titre2"/>
        <w:rPr>
          <w:caps/>
        </w:rPr>
      </w:pPr>
      <w:r>
        <w:t>UNITE D’ENSEIGNEMENT</w:t>
      </w:r>
      <w:r>
        <w:rPr>
          <w:b w:val="0"/>
          <w:bCs w:val="0"/>
        </w:rPr>
        <w:t xml:space="preserve"> </w:t>
      </w:r>
    </w:p>
    <w:p>
      <w:pPr>
        <w:jc w:val="center"/>
        <w:rPr>
          <w:b/>
          <w:bCs/>
        </w:rPr>
      </w:pPr>
      <w:bookmarkStart w:id="0" w:name="Titre"/>
      <w:bookmarkEnd w:id="0"/>
    </w:p>
    <w:p>
      <w:pPr>
        <w:jc w:val="center"/>
        <w:rPr>
          <w:b/>
          <w:bCs/>
        </w:rPr>
      </w:pPr>
    </w:p>
    <w:p>
      <w:pPr>
        <w:jc w:val="center"/>
        <w:rPr>
          <w:b/>
          <w:bCs/>
        </w:rPr>
      </w:pPr>
    </w:p>
    <w:p>
      <w:pPr>
        <w:pStyle w:val="Titre2"/>
        <w:rPr>
          <w:caps/>
          <w:sz w:val="28"/>
          <w:szCs w:val="28"/>
        </w:rPr>
      </w:pPr>
      <w:r>
        <w:rPr>
          <w:bCs w:val="0"/>
          <w:sz w:val="32"/>
          <w:szCs w:val="32"/>
        </w:rPr>
        <w:t>ATELIER PROFESSIONNEL ET MARCHES PUBLICS</w:t>
      </w:r>
    </w:p>
    <w:p>
      <w:pPr>
        <w:jc w:val="center"/>
        <w:rPr>
          <w:b/>
          <w:bCs/>
        </w:rPr>
      </w:pPr>
    </w:p>
    <w:p>
      <w:pPr>
        <w:jc w:val="center"/>
        <w:rPr>
          <w:b/>
          <w:bCs/>
        </w:rPr>
      </w:pPr>
    </w:p>
    <w:p>
      <w:pPr>
        <w:jc w:val="center"/>
        <w:rPr>
          <w:b/>
          <w:bCs/>
        </w:rPr>
      </w:pPr>
    </w:p>
    <w:p>
      <w:pPr>
        <w:autoSpaceDE/>
        <w:autoSpaceDN/>
        <w:jc w:val="center"/>
        <w:rPr>
          <w:b/>
          <w:szCs w:val="20"/>
        </w:rPr>
      </w:pPr>
      <w:r>
        <w:rPr>
          <w:b/>
          <w:szCs w:val="20"/>
        </w:rPr>
        <w:t xml:space="preserve">ENSEIGNEMENT </w:t>
      </w:r>
      <w:r>
        <w:rPr>
          <w:b/>
          <w:caps/>
          <w:szCs w:val="20"/>
        </w:rPr>
        <w:t>supérieur DE TYPE COURT</w:t>
      </w:r>
    </w:p>
    <w:p>
      <w:pPr>
        <w:autoSpaceDE/>
        <w:autoSpaceDN/>
        <w:jc w:val="center"/>
        <w:rPr>
          <w:sz w:val="24"/>
          <w:szCs w:val="24"/>
        </w:rPr>
      </w:pPr>
    </w:p>
    <w:p>
      <w:pPr>
        <w:autoSpaceDE/>
        <w:autoSpaceDN/>
        <w:jc w:val="center"/>
        <w:rPr>
          <w:b/>
          <w:smallCaps/>
          <w:spacing w:val="5"/>
          <w:sz w:val="24"/>
          <w:szCs w:val="24"/>
        </w:rPr>
      </w:pPr>
      <w:r>
        <w:rPr>
          <w:b/>
          <w:smallCaps/>
          <w:spacing w:val="5"/>
          <w:sz w:val="24"/>
          <w:szCs w:val="24"/>
        </w:rPr>
        <w:t>Domaine : Sciences économiques et de gestion</w:t>
      </w:r>
    </w:p>
    <w:p>
      <w:pPr>
        <w:rPr>
          <w:b/>
          <w:bCs/>
        </w:rPr>
      </w:pPr>
    </w:p>
    <w:p>
      <w:pPr>
        <w:rPr>
          <w:b/>
          <w:bCs/>
        </w:rPr>
      </w:pPr>
    </w:p>
    <w:p>
      <w:pP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lang w:val="fr-FR"/>
              </w:rPr>
            </w:pPr>
            <w:r>
              <w:rPr>
                <w:rFonts w:ascii="Times New Roman" w:hAnsi="Times New Roman"/>
                <w:b/>
                <w:lang w:val="fr-FR"/>
              </w:rPr>
              <w:t>CODE : 721506 U32 D2</w:t>
            </w:r>
          </w:p>
        </w:tc>
      </w:tr>
      <w:tr>
        <w:trPr>
          <w:jc w:val="center"/>
        </w:trPr>
        <w:tc>
          <w:tcPr>
            <w:tcW w:w="6120" w:type="dxa"/>
            <w:tcBorders>
              <w:left w:val="single" w:sz="4" w:space="0" w:color="000000"/>
              <w:right w:val="single" w:sz="4" w:space="0" w:color="000000"/>
            </w:tcBorders>
          </w:tcPr>
          <w:p>
            <w:pPr>
              <w:pStyle w:val="Texte"/>
              <w:snapToGrid w:val="0"/>
              <w:jc w:val="center"/>
              <w:rPr>
                <w:rFonts w:ascii="Times New Roman" w:hAnsi="Times New Roman"/>
                <w:b/>
                <w:lang w:val="fr-FR"/>
              </w:rPr>
            </w:pPr>
            <w:r>
              <w:rPr>
                <w:rFonts w:ascii="Times New Roman" w:hAnsi="Times New Roman"/>
                <w:b/>
                <w:lang w:val="fr-FR"/>
              </w:rPr>
              <w:t>CODE DU DOMAINE DE FORMATION : 702</w:t>
            </w:r>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lang w:val="fr-FR"/>
              </w:rPr>
            </w:pPr>
            <w:r>
              <w:rPr>
                <w:rFonts w:ascii="Times New Roman" w:hAnsi="Times New Roman"/>
                <w:b/>
                <w:lang w:val="fr-FR"/>
              </w:rPr>
              <w:t>DOCUMENT DE REFERENCE INTER-RESEAUX</w:t>
            </w:r>
          </w:p>
          <w:p>
            <w:pPr>
              <w:pStyle w:val="Texte"/>
              <w:rPr>
                <w:rFonts w:ascii="Times New Roman" w:hAnsi="Times New Roman"/>
                <w:lang w:val="fr-FR"/>
              </w:rPr>
            </w:pPr>
          </w:p>
        </w:tc>
      </w:tr>
    </w:tbl>
    <w:p/>
    <w:p/>
    <w:p/>
    <w:p/>
    <w:p>
      <w:pPr>
        <w:jc w:val="center"/>
        <w:rPr>
          <w:b/>
        </w:rPr>
      </w:pPr>
      <w:r>
        <w:rPr>
          <w:b/>
        </w:rPr>
        <w:t>Approbation du Gouvernement de la Communauté française du 06 novembre 2019,</w:t>
      </w:r>
      <w:bookmarkStart w:id="1" w:name="_GoBack"/>
      <w:bookmarkEnd w:id="1"/>
    </w:p>
    <w:p>
      <w:pPr>
        <w:jc w:val="center"/>
        <w:rPr>
          <w:b/>
        </w:rPr>
      </w:pPr>
      <w:r>
        <w:rPr>
          <w:b/>
        </w:rPr>
        <w:t>sur avis conforme du Conseil général</w:t>
      </w:r>
    </w:p>
    <w:p>
      <w:pPr>
        <w:rPr>
          <w:lang w:val="fr-BE"/>
        </w:rPr>
      </w:pPr>
    </w:p>
    <w:p>
      <w:pPr>
        <w:autoSpaceDE/>
        <w:autoSpaceDN/>
        <w:rPr>
          <w:b/>
          <w:bCs/>
        </w:rPr>
      </w:pPr>
      <w:r>
        <w:rPr>
          <w:b/>
          <w:bCs/>
        </w:rPr>
        <w:br w:type="page"/>
      </w:r>
    </w:p>
    <w:p>
      <w:pPr>
        <w:jc w:val="center"/>
        <w:rPr>
          <w:b/>
          <w:bCs/>
        </w:rPr>
      </w:pP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Borders>
              <w:top w:val="single" w:sz="6" w:space="0" w:color="auto"/>
              <w:bottom w:val="single" w:sz="30" w:space="0" w:color="auto"/>
            </w:tcBorders>
          </w:tcPr>
          <w:p>
            <w:pPr>
              <w:jc w:val="center"/>
              <w:rPr>
                <w:b/>
                <w:bCs/>
              </w:rPr>
            </w:pPr>
            <w:r>
              <w:rPr>
                <w:b/>
                <w:bCs/>
                <w:sz w:val="28"/>
                <w:szCs w:val="28"/>
              </w:rPr>
              <w:br w:type="page"/>
            </w:r>
          </w:p>
          <w:p>
            <w:pPr>
              <w:spacing w:before="120"/>
              <w:jc w:val="center"/>
              <w:rPr>
                <w:b/>
                <w:bCs/>
                <w:caps/>
              </w:rPr>
            </w:pPr>
            <w:r>
              <w:rPr>
                <w:b/>
                <w:bCs/>
                <w:sz w:val="28"/>
                <w:szCs w:val="28"/>
              </w:rPr>
              <w:t>ATELIER PROFESSIONNEL ET MARCHES PUBLICS</w:t>
            </w:r>
          </w:p>
          <w:p>
            <w:pPr>
              <w:spacing w:before="120"/>
              <w:jc w:val="center"/>
              <w:rPr>
                <w:b/>
                <w:bCs/>
                <w:caps/>
              </w:rPr>
            </w:pPr>
            <w:r>
              <w:rPr>
                <w:b/>
                <w:bCs/>
                <w:caps/>
              </w:rPr>
              <w:t>enseignement supérieur de type court</w:t>
            </w:r>
          </w:p>
          <w:p>
            <w:pPr>
              <w:jc w:val="center"/>
              <w:rPr>
                <w:b/>
                <w:bCs/>
                <w:sz w:val="28"/>
                <w:szCs w:val="28"/>
              </w:rPr>
            </w:pPr>
          </w:p>
        </w:tc>
      </w:tr>
    </w:tbl>
    <w:p>
      <w:pPr>
        <w:sectPr>
          <w:footerReference w:type="default" r:id="rId8"/>
          <w:pgSz w:w="11906" w:h="16838"/>
          <w:pgMar w:top="1417" w:right="1417" w:bottom="1417" w:left="1417" w:header="709" w:footer="709" w:gutter="0"/>
          <w:cols w:space="709"/>
          <w:titlePg/>
        </w:sectPr>
      </w:pPr>
    </w:p>
    <w:p/>
    <w:p/>
    <w:p/>
    <w:p>
      <w:pPr>
        <w:numPr>
          <w:ilvl w:val="0"/>
          <w:numId w:val="4"/>
        </w:numPr>
        <w:tabs>
          <w:tab w:val="clear" w:pos="854"/>
          <w:tab w:val="num" w:pos="360"/>
        </w:tabs>
        <w:suppressAutoHyphens/>
        <w:autoSpaceDE/>
        <w:autoSpaceDN/>
        <w:ind w:left="360" w:hanging="360"/>
        <w:rPr>
          <w:b/>
        </w:rPr>
      </w:pPr>
      <w:r>
        <w:rPr>
          <w:b/>
          <w:lang w:eastAsia="ar-SA"/>
        </w:rPr>
        <w:t>FINALITES</w:t>
      </w:r>
      <w:r>
        <w:rPr>
          <w:b/>
        </w:rPr>
        <w:t xml:space="preserve"> DE L’UNITE D’ENSEIGNEMENT</w:t>
      </w:r>
    </w:p>
    <w:p>
      <w:pPr>
        <w:rPr>
          <w:b/>
        </w:rPr>
      </w:pPr>
    </w:p>
    <w:p>
      <w:pPr>
        <w:pStyle w:val="rubriq2"/>
      </w:pPr>
      <w:r>
        <w:t>1.1.</w:t>
      </w:r>
      <w:r>
        <w:tab/>
        <w:t>Finalités générales</w:t>
      </w:r>
    </w:p>
    <w:p/>
    <w:p>
      <w:pPr>
        <w:pStyle w:val="dbut1"/>
        <w:spacing w:before="0"/>
        <w:ind w:left="425"/>
      </w:pPr>
      <w:r>
        <w:t xml:space="preserve">Conformément à l’article 7 du décret de </w:t>
      </w:r>
      <w:smartTag w:uri="urn:schemas-microsoft-com:office:smarttags" w:element="PersonName">
        <w:smartTagPr>
          <w:attr w:name="ProductID" w:val="la Communaut￩"/>
        </w:smartTagPr>
        <w:r>
          <w:t>la Communauté</w:t>
        </w:r>
      </w:smartTag>
      <w:r>
        <w:t xml:space="preserve"> française du 16 avril 1991 organisant l'enseignement de promotion sociale, cette unité d’enseignement doit :</w:t>
      </w:r>
    </w:p>
    <w:p>
      <w:pPr>
        <w:pStyle w:val="PU1"/>
      </w:pPr>
      <w:r>
        <w:t>concourir à l’épanouissement individuel en promouvant une meilleure insertion professionnelle, sociale, culturelle et scolaire ;</w:t>
      </w:r>
    </w:p>
    <w:p>
      <w:pPr>
        <w:pStyle w:val="PU1"/>
      </w:pPr>
      <w:r>
        <w:t>répondre aux besoins et demandes en formation émanant des entreprises, des administrations, de l’enseignement et d’une manière générale des milieux socio-économiques et culturels.</w:t>
      </w:r>
    </w:p>
    <w:p>
      <w:pPr>
        <w:numPr>
          <w:ilvl w:val="12"/>
          <w:numId w:val="0"/>
        </w:numPr>
      </w:pPr>
    </w:p>
    <w:p>
      <w:pPr>
        <w:pStyle w:val="rubriq2"/>
      </w:pPr>
      <w:r>
        <w:t>1.2.</w:t>
      </w:r>
      <w:r>
        <w:tab/>
        <w:t>Finalités particulières</w:t>
      </w:r>
    </w:p>
    <w:p>
      <w:pPr>
        <w:ind w:left="851" w:hanging="426"/>
      </w:pPr>
    </w:p>
    <w:p>
      <w:pPr>
        <w:pStyle w:val="dbut1"/>
        <w:spacing w:before="0"/>
        <w:ind w:left="425"/>
      </w:pPr>
      <w:r>
        <w:t>L’unité d’enseignement vise à confronter l’étudiant à la gestion de cas pratiques liés à la vie professionnelle.</w:t>
      </w:r>
    </w:p>
    <w:p>
      <w:pPr>
        <w:rPr>
          <w:b/>
          <w:bCs/>
        </w:rPr>
      </w:pPr>
    </w:p>
    <w:p>
      <w:pPr>
        <w:rPr>
          <w:b/>
          <w:bCs/>
        </w:rPr>
      </w:pPr>
    </w:p>
    <w:p>
      <w:pPr>
        <w:numPr>
          <w:ilvl w:val="0"/>
          <w:numId w:val="4"/>
        </w:numPr>
        <w:tabs>
          <w:tab w:val="clear" w:pos="854"/>
          <w:tab w:val="num" w:pos="360"/>
        </w:tabs>
        <w:suppressAutoHyphens/>
        <w:autoSpaceDE/>
        <w:autoSpaceDN/>
        <w:ind w:left="360" w:hanging="360"/>
        <w:rPr>
          <w:b/>
        </w:rPr>
      </w:pPr>
      <w:r>
        <w:rPr>
          <w:b/>
          <w:lang w:eastAsia="ar-SA"/>
        </w:rPr>
        <w:t>CAPACITES</w:t>
      </w:r>
      <w:r>
        <w:rPr>
          <w:b/>
        </w:rPr>
        <w:t xml:space="preserve"> PREALABLES REQUISES</w:t>
      </w:r>
    </w:p>
    <w:p>
      <w:pPr>
        <w:pStyle w:val="rubriq"/>
        <w:numPr>
          <w:ilvl w:val="0"/>
          <w:numId w:val="0"/>
        </w:numPr>
        <w:ind w:left="284" w:firstLine="424"/>
      </w:pPr>
    </w:p>
    <w:p>
      <w:pPr>
        <w:pStyle w:val="rubriq2"/>
      </w:pPr>
      <w:r>
        <w:t>2.1.</w:t>
      </w:r>
      <w:r>
        <w:tab/>
        <w:t>Capacités</w:t>
      </w:r>
    </w:p>
    <w:p>
      <w:pPr>
        <w:pStyle w:val="Corpsdetexte"/>
        <w:ind w:left="851"/>
        <w:rPr>
          <w:i/>
        </w:rPr>
      </w:pPr>
    </w:p>
    <w:p>
      <w:pPr>
        <w:ind w:left="425"/>
        <w:jc w:val="both"/>
        <w:rPr>
          <w:bCs/>
          <w:i/>
          <w:iCs/>
        </w:rPr>
      </w:pPr>
      <w:r>
        <w:rPr>
          <w:bCs/>
          <w:i/>
          <w:iCs/>
        </w:rPr>
        <w:t xml:space="preserve">au départ de situations professionnelles déterminées par le chargé de cours, en relation avec la fonction d’assistant de direction, </w:t>
      </w:r>
    </w:p>
    <w:p>
      <w:pPr>
        <w:ind w:left="425"/>
        <w:jc w:val="both"/>
        <w:rPr>
          <w:bCs/>
          <w:i/>
          <w:iCs/>
        </w:rPr>
      </w:pPr>
      <w:r>
        <w:rPr>
          <w:bCs/>
          <w:i/>
          <w:iCs/>
        </w:rPr>
        <w:t xml:space="preserve">dans le respect des règles de la déontologie, </w:t>
      </w:r>
    </w:p>
    <w:p>
      <w:pPr>
        <w:ind w:left="425"/>
        <w:jc w:val="both"/>
        <w:rPr>
          <w:bCs/>
          <w:i/>
          <w:iCs/>
        </w:rPr>
      </w:pPr>
      <w:r>
        <w:rPr>
          <w:bCs/>
          <w:i/>
          <w:iCs/>
        </w:rPr>
        <w:t>en respectant les règles et usages de la langue française,</w:t>
      </w:r>
    </w:p>
    <w:p>
      <w:pPr>
        <w:ind w:left="425"/>
        <w:jc w:val="both"/>
        <w:rPr>
          <w:bCs/>
          <w:i/>
          <w:iCs/>
        </w:rPr>
      </w:pPr>
      <w:r>
        <w:rPr>
          <w:bCs/>
          <w:i/>
          <w:iCs/>
        </w:rPr>
        <w:t>en respectant le RGPD,</w:t>
      </w:r>
    </w:p>
    <w:p>
      <w:pPr>
        <w:ind w:left="425"/>
        <w:jc w:val="both"/>
        <w:rPr>
          <w:bCs/>
          <w:i/>
          <w:iCs/>
        </w:rPr>
      </w:pPr>
      <w:r>
        <w:rPr>
          <w:bCs/>
          <w:i/>
          <w:iCs/>
        </w:rPr>
        <w:t>en respectant les contraintes (coûts, espace, supports, outils informatiques, délais …),</w:t>
      </w:r>
    </w:p>
    <w:p>
      <w:pPr>
        <w:ind w:left="425"/>
        <w:jc w:val="both"/>
        <w:rPr>
          <w:bCs/>
          <w:i/>
          <w:iCs/>
        </w:rPr>
      </w:pPr>
    </w:p>
    <w:p>
      <w:pPr>
        <w:numPr>
          <w:ilvl w:val="0"/>
          <w:numId w:val="10"/>
        </w:numPr>
        <w:suppressAutoHyphens/>
        <w:autoSpaceDE/>
        <w:autoSpaceDN/>
        <w:spacing w:after="120"/>
        <w:ind w:left="706" w:hanging="284"/>
        <w:jc w:val="both"/>
      </w:pPr>
      <w:r>
        <w:t>d’appliquer les techniques de gestion spécifiques au secrétariat.</w:t>
      </w:r>
    </w:p>
    <w:p>
      <w:pPr>
        <w:pStyle w:val="Corpsdetexte"/>
        <w:ind w:left="851"/>
        <w:rPr>
          <w:i/>
        </w:rPr>
      </w:pPr>
    </w:p>
    <w:p>
      <w:pPr>
        <w:pStyle w:val="rubriq2"/>
        <w:rPr>
          <w:b w:val="0"/>
          <w:bCs w:val="0"/>
        </w:rPr>
      </w:pPr>
      <w:r>
        <w:t>2.2.</w:t>
      </w:r>
      <w:r>
        <w:tab/>
        <w:t>Titres pouvant en tenir lieu</w:t>
      </w:r>
    </w:p>
    <w:p>
      <w:pPr>
        <w:ind w:left="426"/>
        <w:jc w:val="both"/>
      </w:pPr>
    </w:p>
    <w:p>
      <w:pPr>
        <w:ind w:left="426"/>
        <w:jc w:val="both"/>
      </w:pPr>
      <w:r>
        <w:t>Attestation de réussite de l’unité d’enseignement : « Techniques d’organisation professionnelle », code 721511</w:t>
      </w:r>
      <w:r>
        <w:rPr>
          <w:bCs/>
          <w:smallCaps/>
        </w:rPr>
        <w:t xml:space="preserve"> U32 D1</w:t>
      </w:r>
      <w:r>
        <w:rPr>
          <w:bCs/>
        </w:rPr>
        <w:t>, classée au niveau de l’enseignement supérieur de type court</w:t>
      </w:r>
      <w:r>
        <w:t>.</w:t>
      </w:r>
    </w:p>
    <w:p>
      <w:pPr>
        <w:pStyle w:val="Normaltxtdosped"/>
        <w:tabs>
          <w:tab w:val="num" w:pos="922"/>
        </w:tabs>
        <w:rPr>
          <w:sz w:val="22"/>
          <w:szCs w:val="22"/>
        </w:rPr>
      </w:pPr>
    </w:p>
    <w:p>
      <w:pPr>
        <w:pStyle w:val="rubriq2"/>
      </w:pPr>
      <w:r>
        <w:t>2.3. Condition particulière</w:t>
      </w:r>
    </w:p>
    <w:p>
      <w:pPr>
        <w:ind w:left="425"/>
      </w:pPr>
    </w:p>
    <w:p>
      <w:pPr>
        <w:ind w:left="425"/>
      </w:pPr>
      <w:r>
        <w:t xml:space="preserve">Etre inscrit dans l'unité d'enseignement "Eléments de base en gestion des ressources humaines", code 718430 U32 D1, et </w:t>
      </w:r>
    </w:p>
    <w:p>
      <w:pPr>
        <w:ind w:left="425"/>
      </w:pPr>
      <w:r>
        <w:t>dans l’unité d’enseignement « Intégration de logiciels bureautiques », code</w:t>
      </w:r>
      <w:r>
        <w:rPr>
          <w:lang w:val="fr-BE"/>
        </w:rPr>
        <w:t>721504 U32 D2</w:t>
      </w:r>
      <w:r>
        <w:t>, et</w:t>
      </w:r>
    </w:p>
    <w:p>
      <w:pPr>
        <w:ind w:left="425"/>
        <w:rPr>
          <w:b/>
          <w:lang w:eastAsia="ar-SA"/>
        </w:rPr>
      </w:pPr>
      <w:r>
        <w:t>dans l’unité d’enseignement « Notions de management commercial », code 718230 U32 D1.</w:t>
      </w:r>
      <w:r>
        <w:rPr>
          <w:b/>
          <w:lang w:eastAsia="ar-SA"/>
        </w:rPr>
        <w:br w:type="page"/>
      </w:r>
    </w:p>
    <w:p>
      <w:pPr>
        <w:numPr>
          <w:ilvl w:val="0"/>
          <w:numId w:val="4"/>
        </w:numPr>
        <w:tabs>
          <w:tab w:val="clear" w:pos="854"/>
          <w:tab w:val="num" w:pos="360"/>
        </w:tabs>
        <w:suppressAutoHyphens/>
        <w:autoSpaceDE/>
        <w:autoSpaceDN/>
        <w:ind w:left="360" w:hanging="360"/>
        <w:rPr>
          <w:b/>
        </w:rPr>
      </w:pPr>
      <w:r>
        <w:rPr>
          <w:b/>
          <w:lang w:eastAsia="ar-SA"/>
        </w:rPr>
        <w:lastRenderedPageBreak/>
        <w:t>ACQUIS</w:t>
      </w:r>
      <w:r>
        <w:rPr>
          <w:b/>
        </w:rPr>
        <w:t xml:space="preserve"> D’APPRENTISSAGE</w:t>
      </w:r>
    </w:p>
    <w:p>
      <w:pPr>
        <w:pStyle w:val="contex"/>
      </w:pPr>
    </w:p>
    <w:p>
      <w:pPr>
        <w:pStyle w:val="dbut1"/>
        <w:spacing w:after="0"/>
        <w:ind w:left="360"/>
      </w:pPr>
      <w:r>
        <w:rPr>
          <w:b/>
        </w:rPr>
        <w:t>Pour atteindre le seuil de réussite,</w:t>
      </w:r>
      <w:r>
        <w:t xml:space="preserve"> l'étudiant sera capable, </w:t>
      </w:r>
    </w:p>
    <w:p>
      <w:pPr>
        <w:pStyle w:val="contex"/>
      </w:pPr>
    </w:p>
    <w:p>
      <w:pPr>
        <w:pStyle w:val="contex"/>
      </w:pPr>
      <w:r>
        <w:t>à partir d’un cas pratique de la vie professionnelle déterminé par le chargé de cours, dans le respect des consignes données et dans le respect des règles et usages de la langue française,</w:t>
      </w:r>
    </w:p>
    <w:p>
      <w:pPr>
        <w:pStyle w:val="listnumscnar"/>
        <w:rPr>
          <w:color w:val="auto"/>
        </w:rPr>
      </w:pPr>
      <w:r>
        <w:rPr>
          <w:color w:val="auto"/>
        </w:rPr>
        <w:t>d’en assurer la gestion ;</w:t>
      </w:r>
    </w:p>
    <w:p>
      <w:pPr>
        <w:pStyle w:val="listnumscnar"/>
        <w:rPr>
          <w:color w:val="auto"/>
        </w:rPr>
      </w:pPr>
      <w:r>
        <w:rPr>
          <w:color w:val="auto"/>
        </w:rPr>
        <w:t>de présenter et de défendre oralement sa résolution.</w:t>
      </w:r>
    </w:p>
    <w:p>
      <w:pPr>
        <w:pStyle w:val="contex"/>
      </w:pPr>
    </w:p>
    <w:p>
      <w:pPr>
        <w:pStyle w:val="contex"/>
      </w:pPr>
      <w:r>
        <w:t>à partir d’un cahier des charges issu d’une procédure d’attribution d’un marché public déterminée par le chargé de cours, dans le respect des consignes données et dans le respect des règles et usages de la langue française,</w:t>
      </w:r>
    </w:p>
    <w:p>
      <w:pPr>
        <w:pStyle w:val="listnumscnar"/>
        <w:rPr>
          <w:rFonts w:ascii="Arial" w:hAnsi="Arial" w:cs="Arial"/>
          <w:color w:val="auto"/>
        </w:rPr>
      </w:pPr>
      <w:r>
        <w:rPr>
          <w:color w:val="auto"/>
        </w:rPr>
        <w:t>de rédiger une offre conforme au cahier des charges.</w:t>
      </w:r>
    </w:p>
    <w:p>
      <w:pPr>
        <w:pStyle w:val="listnumscnar"/>
        <w:numPr>
          <w:ilvl w:val="0"/>
          <w:numId w:val="0"/>
        </w:numPr>
        <w:ind w:left="1571"/>
        <w:rPr>
          <w:color w:val="auto"/>
        </w:rPr>
      </w:pPr>
    </w:p>
    <w:p>
      <w:pPr>
        <w:pStyle w:val="dbut1"/>
        <w:spacing w:after="0"/>
        <w:ind w:left="283"/>
      </w:pPr>
      <w:r>
        <w:rPr>
          <w:b/>
        </w:rPr>
        <w:t>Pour la détermination du degré de maîtrise,</w:t>
      </w:r>
      <w:r>
        <w:t xml:space="preserve"> il sera tenu compte des critères suivants :</w:t>
      </w:r>
    </w:p>
    <w:p/>
    <w:p>
      <w:pPr>
        <w:ind w:left="1131"/>
      </w:pPr>
    </w:p>
    <w:p>
      <w:pPr>
        <w:pStyle w:val="PUC2"/>
        <w:numPr>
          <w:ilvl w:val="0"/>
          <w:numId w:val="23"/>
        </w:numPr>
        <w:suppressAutoHyphens/>
        <w:autoSpaceDE/>
        <w:autoSpaceDN/>
        <w:spacing w:after="120"/>
        <w:ind w:left="566"/>
        <w:rPr>
          <w:bCs/>
          <w:iCs/>
        </w:rPr>
      </w:pPr>
      <w:r>
        <w:rPr>
          <w:bCs/>
          <w:iCs/>
        </w:rPr>
        <w:t>niveau de précision : la clarté, la concision, la rigueur au niveau de la terminologie, des concepts et des techniques/principes/modèles,</w:t>
      </w:r>
    </w:p>
    <w:p>
      <w:pPr>
        <w:pStyle w:val="PUC2"/>
        <w:numPr>
          <w:ilvl w:val="0"/>
          <w:numId w:val="23"/>
        </w:numPr>
        <w:suppressAutoHyphens/>
        <w:autoSpaceDE/>
        <w:autoSpaceDN/>
        <w:spacing w:after="120"/>
        <w:ind w:left="566"/>
        <w:rPr>
          <w:bCs/>
          <w:iCs/>
        </w:rPr>
      </w:pPr>
      <w:r>
        <w:rPr>
          <w:bCs/>
          <w:iCs/>
        </w:rPr>
        <w:t>niveau de cohérence : la capacité à établir avec pertinence une majorité de liens logiques pour former un ensemble organisé,</w:t>
      </w:r>
    </w:p>
    <w:p>
      <w:pPr>
        <w:pStyle w:val="PUC2"/>
        <w:numPr>
          <w:ilvl w:val="0"/>
          <w:numId w:val="23"/>
        </w:numPr>
        <w:suppressAutoHyphens/>
        <w:autoSpaceDE/>
        <w:autoSpaceDN/>
        <w:spacing w:after="120"/>
        <w:ind w:left="566"/>
        <w:rPr>
          <w:bCs/>
          <w:iCs/>
        </w:rPr>
      </w:pPr>
      <w:r>
        <w:rPr>
          <w:bCs/>
          <w:iCs/>
        </w:rPr>
        <w:t>niveau d’intégration : la capacité à s’approprier des notions, concepts, techniques et démarches en les intégrant dans son analyse, son argumentation, sa pratique ou la recherche de solutions,</w:t>
      </w:r>
    </w:p>
    <w:p>
      <w:pPr>
        <w:pStyle w:val="PUC2"/>
        <w:numPr>
          <w:ilvl w:val="0"/>
          <w:numId w:val="23"/>
        </w:numPr>
        <w:suppressAutoHyphens/>
        <w:autoSpaceDE/>
        <w:autoSpaceDN/>
        <w:spacing w:after="120"/>
        <w:ind w:left="566"/>
        <w:rPr>
          <w:bCs/>
          <w:iCs/>
        </w:rPr>
      </w:pPr>
      <w:r>
        <w:rPr>
          <w:bCs/>
          <w:iCs/>
        </w:rPr>
        <w:t>niveau d’autonomie : la capacité de faire preuve d’initiatives démontrant une réflexion personnelle basée sur une exploitation des ressources et des idées en interdépendance avec son environnement.</w:t>
      </w:r>
    </w:p>
    <w:p/>
    <w:p>
      <w:pPr>
        <w:numPr>
          <w:ilvl w:val="0"/>
          <w:numId w:val="4"/>
        </w:numPr>
        <w:tabs>
          <w:tab w:val="clear" w:pos="854"/>
          <w:tab w:val="num" w:pos="360"/>
        </w:tabs>
        <w:suppressAutoHyphens/>
        <w:autoSpaceDE/>
        <w:autoSpaceDN/>
        <w:ind w:left="360" w:hanging="360"/>
        <w:rPr>
          <w:b/>
        </w:rPr>
      </w:pPr>
      <w:r>
        <w:rPr>
          <w:b/>
          <w:lang w:eastAsia="ar-SA"/>
        </w:rPr>
        <w:t>PROGRAMME</w:t>
      </w:r>
      <w:r>
        <w:rPr>
          <w:b/>
        </w:rPr>
        <w:t xml:space="preserve"> </w:t>
      </w:r>
    </w:p>
    <w:p>
      <w:pPr>
        <w:pStyle w:val="dbut1"/>
      </w:pPr>
    </w:p>
    <w:p>
      <w:pPr>
        <w:pStyle w:val="dbut1"/>
        <w:ind w:left="360"/>
      </w:pPr>
      <w:r>
        <w:t>L’étudiant sera capable :</w:t>
      </w:r>
    </w:p>
    <w:p>
      <w:pPr>
        <w:pStyle w:val="dbut1"/>
        <w:ind w:left="360"/>
      </w:pPr>
    </w:p>
    <w:p>
      <w:pPr>
        <w:pStyle w:val="rubriq2"/>
        <w:numPr>
          <w:ilvl w:val="1"/>
          <w:numId w:val="4"/>
        </w:numPr>
        <w:ind w:left="709"/>
      </w:pPr>
      <w:r>
        <w:t>Atelier professionnel</w:t>
      </w:r>
    </w:p>
    <w:p>
      <w:pPr>
        <w:pStyle w:val="rubriq2"/>
      </w:pPr>
    </w:p>
    <w:p>
      <w:pPr>
        <w:pStyle w:val="contex"/>
      </w:pPr>
      <w:r>
        <w:t>à partir de cas pratiques de la vie professionnelle déterminés par le chargé de cours, dans le respect des règles et usages de la langue française,</w:t>
      </w:r>
    </w:p>
    <w:p>
      <w:pPr>
        <w:pStyle w:val="PU1"/>
      </w:pPr>
      <w:r>
        <w:t>d’assurer la gestion d’un cas pratique :</w:t>
      </w:r>
    </w:p>
    <w:p>
      <w:pPr>
        <w:numPr>
          <w:ilvl w:val="1"/>
          <w:numId w:val="20"/>
        </w:numPr>
        <w:tabs>
          <w:tab w:val="clear" w:pos="2487"/>
          <w:tab w:val="num" w:pos="1558"/>
        </w:tabs>
        <w:autoSpaceDE/>
        <w:autoSpaceDN/>
        <w:spacing w:after="120"/>
        <w:ind w:left="1558" w:hanging="425"/>
        <w:jc w:val="both"/>
      </w:pPr>
      <w:r>
        <w:rPr>
          <w:lang w:eastAsia="ar-SA"/>
        </w:rPr>
        <w:t>analyser</w:t>
      </w:r>
      <w:r>
        <w:t xml:space="preserve"> le problème à traiter et envisager les solutions les plus adéquates,</w:t>
      </w:r>
    </w:p>
    <w:p>
      <w:pPr>
        <w:numPr>
          <w:ilvl w:val="1"/>
          <w:numId w:val="20"/>
        </w:numPr>
        <w:tabs>
          <w:tab w:val="clear" w:pos="2487"/>
          <w:tab w:val="num" w:pos="1558"/>
        </w:tabs>
        <w:autoSpaceDE/>
        <w:autoSpaceDN/>
        <w:spacing w:after="120"/>
        <w:ind w:left="1558" w:hanging="425"/>
        <w:jc w:val="both"/>
      </w:pPr>
      <w:r>
        <w:rPr>
          <w:lang w:eastAsia="ar-SA"/>
        </w:rPr>
        <w:t>préparer</w:t>
      </w:r>
      <w:r>
        <w:t xml:space="preserve"> un plan de travail tenant compte des contraintes liées aux tâches et aux échéances,</w:t>
      </w:r>
    </w:p>
    <w:p>
      <w:pPr>
        <w:numPr>
          <w:ilvl w:val="1"/>
          <w:numId w:val="20"/>
        </w:numPr>
        <w:tabs>
          <w:tab w:val="clear" w:pos="2487"/>
          <w:tab w:val="num" w:pos="1558"/>
        </w:tabs>
        <w:autoSpaceDE/>
        <w:autoSpaceDN/>
        <w:spacing w:after="120"/>
        <w:ind w:left="1558" w:hanging="425"/>
        <w:jc w:val="both"/>
      </w:pPr>
      <w:r>
        <w:rPr>
          <w:lang w:eastAsia="ar-SA"/>
        </w:rPr>
        <w:t>appliquer</w:t>
      </w:r>
      <w:r>
        <w:t xml:space="preserve"> les techniques et méthodes spécifiques adéquates ;</w:t>
      </w:r>
    </w:p>
    <w:p>
      <w:pPr>
        <w:pStyle w:val="PU1"/>
      </w:pPr>
      <w:r>
        <w:t>d’optimiser et de mettre en place un projet collaboratif ;</w:t>
      </w:r>
    </w:p>
    <w:p>
      <w:pPr>
        <w:pStyle w:val="PU1"/>
      </w:pPr>
      <w:r>
        <w:t>de présenter et de défendre oralement la résolution du cas.</w:t>
      </w:r>
    </w:p>
    <w:p>
      <w:pPr>
        <w:pStyle w:val="PU1"/>
        <w:numPr>
          <w:ilvl w:val="0"/>
          <w:numId w:val="0"/>
        </w:numPr>
        <w:ind w:left="1930"/>
      </w:pPr>
    </w:p>
    <w:p>
      <w:pPr>
        <w:pStyle w:val="rubriq2"/>
        <w:numPr>
          <w:ilvl w:val="1"/>
          <w:numId w:val="4"/>
        </w:numPr>
        <w:ind w:left="709"/>
      </w:pPr>
      <w:r>
        <w:lastRenderedPageBreak/>
        <w:t>Notions de marchés publics</w:t>
      </w:r>
    </w:p>
    <w:p>
      <w:pPr>
        <w:pStyle w:val="PU1"/>
        <w:numPr>
          <w:ilvl w:val="0"/>
          <w:numId w:val="0"/>
        </w:numPr>
        <w:ind w:left="1211"/>
      </w:pPr>
    </w:p>
    <w:p>
      <w:pPr>
        <w:pStyle w:val="contex"/>
      </w:pPr>
      <w:r>
        <w:t>à partir d’exemples simples de marchés publics déterminés par le chargé de cours, dans le respect des règles et usages de la langue française,</w:t>
      </w:r>
    </w:p>
    <w:p>
      <w:pPr>
        <w:pStyle w:val="PU1"/>
      </w:pPr>
      <w:r>
        <w:t>d’appréhender les étapes principales d’un marché public, de son lancement au choix du fournisseur ou du prestataire ;</w:t>
      </w:r>
    </w:p>
    <w:p>
      <w:pPr>
        <w:pStyle w:val="PU1"/>
      </w:pPr>
      <w:r>
        <w:t>de distinguer les différentes procédures d’attribution des marchés publics (appels d’offre, adjudications, procédures négociées…) ;</w:t>
      </w:r>
    </w:p>
    <w:p>
      <w:pPr>
        <w:pStyle w:val="PU1"/>
      </w:pPr>
      <w:r>
        <w:t>d’identifier les caractéristiques essentielles d’une procédure (publicité, délai de remise, cahier des charges, critères d’attribution…) ;</w:t>
      </w:r>
    </w:p>
    <w:p>
      <w:pPr>
        <w:pStyle w:val="PU1"/>
      </w:pPr>
      <w:r>
        <w:t>d’identifier les éléments essentiels d’un cahier des charges ;</w:t>
      </w:r>
    </w:p>
    <w:p>
      <w:pPr>
        <w:pStyle w:val="PU1"/>
      </w:pPr>
      <w:r>
        <w:t>de rédiger une offre conforme au cahier des charges.</w:t>
      </w:r>
    </w:p>
    <w:p>
      <w:pPr>
        <w:pStyle w:val="PU1"/>
        <w:numPr>
          <w:ilvl w:val="0"/>
          <w:numId w:val="0"/>
        </w:numPr>
        <w:ind w:left="1068"/>
      </w:pPr>
    </w:p>
    <w:p>
      <w:pPr>
        <w:pStyle w:val="Normaltxtdosped"/>
        <w:tabs>
          <w:tab w:val="num" w:pos="922"/>
        </w:tabs>
        <w:rPr>
          <w:sz w:val="22"/>
          <w:szCs w:val="22"/>
        </w:rPr>
      </w:pPr>
    </w:p>
    <w:p>
      <w:pPr>
        <w:numPr>
          <w:ilvl w:val="0"/>
          <w:numId w:val="4"/>
        </w:numPr>
        <w:tabs>
          <w:tab w:val="clear" w:pos="854"/>
          <w:tab w:val="num" w:pos="360"/>
        </w:tabs>
        <w:suppressAutoHyphens/>
        <w:autoSpaceDE/>
        <w:autoSpaceDN/>
        <w:ind w:left="360" w:hanging="360"/>
        <w:rPr>
          <w:b/>
        </w:rPr>
      </w:pPr>
      <w:r>
        <w:rPr>
          <w:b/>
          <w:lang w:eastAsia="ar-SA"/>
        </w:rPr>
        <w:t>CHARGE</w:t>
      </w:r>
      <w:r>
        <w:rPr>
          <w:b/>
        </w:rPr>
        <w:t>(S) DE COURS</w:t>
      </w:r>
    </w:p>
    <w:p>
      <w:pPr>
        <w:spacing w:after="120"/>
        <w:ind w:left="425"/>
        <w:jc w:val="both"/>
      </w:pPr>
    </w:p>
    <w:p>
      <w:pPr>
        <w:spacing w:after="120"/>
        <w:ind w:left="360"/>
        <w:jc w:val="both"/>
      </w:pPr>
      <w:r>
        <w:t>Le chargé de cours sera un enseignant ou un expert.</w:t>
      </w:r>
    </w:p>
    <w:p>
      <w:pPr>
        <w:ind w:left="360"/>
        <w:jc w:val="both"/>
      </w:pPr>
      <w:r>
        <w:t>L’expert devra justifier de compétences particulières issues d’une expérience professionnelle actualisée en relation avec le programme du présent dossier pédagogique.</w:t>
      </w:r>
    </w:p>
    <w:p>
      <w:pPr>
        <w:ind w:left="900"/>
        <w:jc w:val="both"/>
      </w:pPr>
    </w:p>
    <w:p>
      <w:pPr>
        <w:ind w:left="900"/>
        <w:jc w:val="both"/>
      </w:pPr>
    </w:p>
    <w:p>
      <w:pPr>
        <w:numPr>
          <w:ilvl w:val="0"/>
          <w:numId w:val="4"/>
        </w:numPr>
        <w:tabs>
          <w:tab w:val="clear" w:pos="854"/>
          <w:tab w:val="num" w:pos="360"/>
        </w:tabs>
        <w:suppressAutoHyphens/>
        <w:autoSpaceDE/>
        <w:autoSpaceDN/>
        <w:ind w:left="360" w:hanging="360"/>
        <w:rPr>
          <w:b/>
        </w:rPr>
      </w:pPr>
      <w:r>
        <w:rPr>
          <w:b/>
          <w:lang w:eastAsia="ar-SA"/>
        </w:rPr>
        <w:t>CONSTITUTION</w:t>
      </w:r>
      <w:r>
        <w:rPr>
          <w:b/>
        </w:rPr>
        <w:t xml:space="preserve"> DES GROUPES OU REGROUPEMENT</w:t>
      </w:r>
    </w:p>
    <w:p/>
    <w:p>
      <w:pPr>
        <w:spacing w:after="120"/>
        <w:ind w:left="360"/>
        <w:jc w:val="both"/>
      </w:pPr>
      <w:r>
        <w:t>Aucune recommandation particulière.</w:t>
      </w:r>
    </w:p>
    <w:p>
      <w:pPr>
        <w:pStyle w:val="Normaltxtdosped"/>
        <w:tabs>
          <w:tab w:val="num" w:pos="922"/>
        </w:tabs>
        <w:rPr>
          <w:sz w:val="22"/>
          <w:szCs w:val="22"/>
        </w:rPr>
      </w:pPr>
    </w:p>
    <w:p>
      <w:pPr>
        <w:pStyle w:val="Normaltxtdosped"/>
        <w:tabs>
          <w:tab w:val="num" w:pos="922"/>
        </w:tabs>
        <w:rPr>
          <w:sz w:val="22"/>
          <w:szCs w:val="22"/>
        </w:rPr>
      </w:pPr>
    </w:p>
    <w:p>
      <w:pPr>
        <w:autoSpaceDE/>
        <w:autoSpaceDN/>
      </w:pPr>
      <w:r>
        <w:br w:type="page"/>
      </w:r>
    </w:p>
    <w:p>
      <w:pPr>
        <w:pStyle w:val="Normaltxtdosped"/>
        <w:tabs>
          <w:tab w:val="num" w:pos="922"/>
        </w:tabs>
        <w:rPr>
          <w:sz w:val="22"/>
          <w:szCs w:val="22"/>
        </w:rPr>
      </w:pPr>
    </w:p>
    <w:p>
      <w:pPr>
        <w:numPr>
          <w:ilvl w:val="0"/>
          <w:numId w:val="4"/>
        </w:numPr>
        <w:tabs>
          <w:tab w:val="clear" w:pos="854"/>
          <w:tab w:val="num" w:pos="360"/>
        </w:tabs>
        <w:suppressAutoHyphens/>
        <w:autoSpaceDE/>
        <w:autoSpaceDN/>
        <w:ind w:left="360" w:hanging="360"/>
        <w:rPr>
          <w:b/>
        </w:rPr>
      </w:pPr>
      <w:r>
        <w:rPr>
          <w:b/>
          <w:lang w:eastAsia="ar-SA"/>
        </w:rPr>
        <w:t>HORAIRE</w:t>
      </w:r>
      <w:r>
        <w:rPr>
          <w:b/>
        </w:rPr>
        <w:t xml:space="preserve"> MINIMUM DE L’UNITE D’ENSEIGNEMENT</w:t>
      </w:r>
    </w:p>
    <w:p>
      <w:pPr>
        <w:suppressAutoHyphens/>
        <w:autoSpaceDE/>
        <w:autoSpaceDN/>
        <w:ind w:left="360"/>
        <w:rPr>
          <w:b/>
        </w:rPr>
      </w:pPr>
    </w:p>
    <w:p>
      <w:pPr>
        <w:rPr>
          <w:b/>
          <w:bCs/>
        </w:rPr>
      </w:pPr>
    </w:p>
    <w:tbl>
      <w:tblPr>
        <w:tblW w:w="0" w:type="auto"/>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960"/>
        <w:gridCol w:w="1960"/>
        <w:gridCol w:w="1960"/>
      </w:tblGrid>
      <w:tr>
        <w:tc>
          <w:tcPr>
            <w:tcW w:w="2835" w:type="dxa"/>
            <w:tcBorders>
              <w:top w:val="single" w:sz="12" w:space="0" w:color="auto"/>
              <w:bottom w:val="single" w:sz="12" w:space="0" w:color="auto"/>
            </w:tcBorders>
          </w:tcPr>
          <w:p>
            <w:pPr>
              <w:jc w:val="center"/>
              <w:rPr>
                <w:b/>
                <w:bCs/>
              </w:rPr>
            </w:pPr>
            <w:r>
              <w:rPr>
                <w:b/>
                <w:bCs/>
              </w:rPr>
              <w:t>Dénomination des cours</w:t>
            </w:r>
          </w:p>
        </w:tc>
        <w:tc>
          <w:tcPr>
            <w:tcW w:w="1960" w:type="dxa"/>
            <w:tcBorders>
              <w:top w:val="single" w:sz="12" w:space="0" w:color="auto"/>
              <w:bottom w:val="single" w:sz="12" w:space="0" w:color="auto"/>
            </w:tcBorders>
          </w:tcPr>
          <w:p>
            <w:pPr>
              <w:jc w:val="center"/>
              <w:rPr>
                <w:b/>
                <w:bCs/>
              </w:rPr>
            </w:pPr>
            <w:r>
              <w:rPr>
                <w:b/>
                <w:bCs/>
              </w:rPr>
              <w:t>Classement</w:t>
            </w:r>
          </w:p>
        </w:tc>
        <w:tc>
          <w:tcPr>
            <w:tcW w:w="1960" w:type="dxa"/>
            <w:tcBorders>
              <w:top w:val="single" w:sz="12" w:space="0" w:color="auto"/>
              <w:bottom w:val="single" w:sz="12" w:space="0" w:color="auto"/>
            </w:tcBorders>
          </w:tcPr>
          <w:p>
            <w:pPr>
              <w:jc w:val="center"/>
              <w:rPr>
                <w:b/>
                <w:bCs/>
              </w:rPr>
            </w:pPr>
            <w:r>
              <w:rPr>
                <w:b/>
                <w:bCs/>
              </w:rPr>
              <w:t>Code U</w:t>
            </w:r>
          </w:p>
        </w:tc>
        <w:tc>
          <w:tcPr>
            <w:tcW w:w="1960" w:type="dxa"/>
            <w:tcBorders>
              <w:top w:val="single" w:sz="12" w:space="0" w:color="auto"/>
              <w:bottom w:val="single" w:sz="12" w:space="0" w:color="auto"/>
            </w:tcBorders>
          </w:tcPr>
          <w:p>
            <w:pPr>
              <w:jc w:val="center"/>
              <w:rPr>
                <w:b/>
                <w:bCs/>
              </w:rPr>
            </w:pPr>
            <w:r>
              <w:rPr>
                <w:b/>
                <w:bCs/>
              </w:rPr>
              <w:t>Nombre de périodes</w:t>
            </w:r>
          </w:p>
        </w:tc>
      </w:tr>
      <w:tr>
        <w:tc>
          <w:tcPr>
            <w:tcW w:w="2835" w:type="dxa"/>
            <w:tcBorders>
              <w:top w:val="single" w:sz="12" w:space="0" w:color="auto"/>
            </w:tcBorders>
          </w:tcPr>
          <w:p>
            <w:r>
              <w:t>Atelier professionnel</w:t>
            </w:r>
          </w:p>
        </w:tc>
        <w:tc>
          <w:tcPr>
            <w:tcW w:w="1960" w:type="dxa"/>
            <w:tcBorders>
              <w:top w:val="single" w:sz="12" w:space="0" w:color="auto"/>
            </w:tcBorders>
          </w:tcPr>
          <w:p>
            <w:pPr>
              <w:jc w:val="center"/>
            </w:pPr>
            <w:r>
              <w:t>CT</w:t>
            </w:r>
          </w:p>
        </w:tc>
        <w:tc>
          <w:tcPr>
            <w:tcW w:w="1960" w:type="dxa"/>
            <w:tcBorders>
              <w:top w:val="single" w:sz="12" w:space="0" w:color="auto"/>
            </w:tcBorders>
          </w:tcPr>
          <w:p>
            <w:pPr>
              <w:jc w:val="center"/>
            </w:pPr>
            <w:r>
              <w:t>F</w:t>
            </w:r>
          </w:p>
        </w:tc>
        <w:tc>
          <w:tcPr>
            <w:tcW w:w="1960" w:type="dxa"/>
            <w:tcBorders>
              <w:top w:val="single" w:sz="12" w:space="0" w:color="auto"/>
            </w:tcBorders>
          </w:tcPr>
          <w:p>
            <w:pPr>
              <w:jc w:val="center"/>
            </w:pPr>
            <w:r>
              <w:t>36</w:t>
            </w:r>
          </w:p>
        </w:tc>
      </w:tr>
      <w:tr>
        <w:tc>
          <w:tcPr>
            <w:tcW w:w="2835" w:type="dxa"/>
            <w:tcBorders>
              <w:top w:val="single" w:sz="12" w:space="0" w:color="auto"/>
            </w:tcBorders>
          </w:tcPr>
          <w:p>
            <w:r>
              <w:t>Notions de marchés publics</w:t>
            </w:r>
          </w:p>
        </w:tc>
        <w:tc>
          <w:tcPr>
            <w:tcW w:w="1960" w:type="dxa"/>
            <w:tcBorders>
              <w:top w:val="single" w:sz="12" w:space="0" w:color="auto"/>
            </w:tcBorders>
          </w:tcPr>
          <w:p>
            <w:pPr>
              <w:jc w:val="center"/>
            </w:pPr>
            <w:r>
              <w:t>CT</w:t>
            </w:r>
          </w:p>
        </w:tc>
        <w:tc>
          <w:tcPr>
            <w:tcW w:w="1960" w:type="dxa"/>
            <w:tcBorders>
              <w:top w:val="single" w:sz="12" w:space="0" w:color="auto"/>
            </w:tcBorders>
          </w:tcPr>
          <w:p>
            <w:pPr>
              <w:jc w:val="center"/>
            </w:pPr>
            <w:r>
              <w:t>B</w:t>
            </w:r>
          </w:p>
        </w:tc>
        <w:tc>
          <w:tcPr>
            <w:tcW w:w="1960" w:type="dxa"/>
            <w:tcBorders>
              <w:top w:val="single" w:sz="12" w:space="0" w:color="auto"/>
            </w:tcBorders>
          </w:tcPr>
          <w:p>
            <w:pPr>
              <w:jc w:val="center"/>
            </w:pPr>
            <w:r>
              <w:t>12</w:t>
            </w:r>
          </w:p>
        </w:tc>
      </w:tr>
      <w:tr>
        <w:tc>
          <w:tcPr>
            <w:tcW w:w="2835" w:type="dxa"/>
          </w:tcPr>
          <w:p>
            <w:r>
              <w:t>Autonomie</w:t>
            </w:r>
          </w:p>
        </w:tc>
        <w:tc>
          <w:tcPr>
            <w:tcW w:w="1960" w:type="dxa"/>
          </w:tcPr>
          <w:p>
            <w:pPr>
              <w:jc w:val="center"/>
            </w:pPr>
          </w:p>
        </w:tc>
        <w:tc>
          <w:tcPr>
            <w:tcW w:w="1960" w:type="dxa"/>
          </w:tcPr>
          <w:p>
            <w:pPr>
              <w:jc w:val="center"/>
            </w:pPr>
            <w:r>
              <w:t>P</w:t>
            </w:r>
          </w:p>
        </w:tc>
        <w:tc>
          <w:tcPr>
            <w:tcW w:w="1960" w:type="dxa"/>
          </w:tcPr>
          <w:p>
            <w:pPr>
              <w:jc w:val="center"/>
            </w:pPr>
            <w:r>
              <w:t>12</w:t>
            </w:r>
          </w:p>
        </w:tc>
      </w:tr>
      <w:tr>
        <w:tc>
          <w:tcPr>
            <w:tcW w:w="2835" w:type="dxa"/>
            <w:tcBorders>
              <w:bottom w:val="single" w:sz="12" w:space="0" w:color="auto"/>
            </w:tcBorders>
          </w:tcPr>
          <w:p>
            <w:pPr>
              <w:rPr>
                <w:b/>
              </w:rPr>
            </w:pPr>
            <w:r>
              <w:rPr>
                <w:b/>
              </w:rPr>
              <w:t>Total des périodes</w:t>
            </w:r>
          </w:p>
        </w:tc>
        <w:tc>
          <w:tcPr>
            <w:tcW w:w="1960" w:type="dxa"/>
            <w:tcBorders>
              <w:bottom w:val="single" w:sz="12" w:space="0" w:color="auto"/>
            </w:tcBorders>
          </w:tcPr>
          <w:p>
            <w:pPr>
              <w:jc w:val="center"/>
            </w:pPr>
          </w:p>
        </w:tc>
        <w:tc>
          <w:tcPr>
            <w:tcW w:w="1960" w:type="dxa"/>
            <w:tcBorders>
              <w:bottom w:val="single" w:sz="12" w:space="0" w:color="auto"/>
            </w:tcBorders>
          </w:tcPr>
          <w:p>
            <w:pPr>
              <w:jc w:val="center"/>
            </w:pPr>
          </w:p>
        </w:tc>
        <w:tc>
          <w:tcPr>
            <w:tcW w:w="1960" w:type="dxa"/>
            <w:tcBorders>
              <w:bottom w:val="single" w:sz="12" w:space="0" w:color="auto"/>
            </w:tcBorders>
          </w:tcPr>
          <w:p>
            <w:pPr>
              <w:jc w:val="center"/>
              <w:rPr>
                <w:b/>
              </w:rPr>
            </w:pPr>
            <w:r>
              <w:rPr>
                <w:b/>
              </w:rPr>
              <w:t>60</w:t>
            </w:r>
          </w:p>
        </w:tc>
      </w:tr>
    </w:tbl>
    <w:p/>
    <w:sectPr>
      <w:type w:val="continuous"/>
      <w:pgSz w:w="11906" w:h="16838"/>
      <w:pgMar w:top="1417" w:right="1416" w:bottom="1417"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color w:val="44546A" w:themeColor="text2"/>
        <w:sz w:val="16"/>
      </w:rPr>
    </w:pPr>
    <w:r>
      <w:rPr>
        <w:color w:val="44546A" w:themeColor="text2"/>
        <w:sz w:val="16"/>
      </w:rPr>
      <w:t xml:space="preserve">Bac en Assistant de direction : UE Atelier professionnel </w:t>
    </w:r>
    <w:r>
      <w:rPr>
        <w:color w:val="44546A" w:themeColor="text2"/>
        <w:sz w:val="16"/>
      </w:rPr>
      <w:tab/>
    </w:r>
    <w:r>
      <w:rPr>
        <w:color w:val="44546A" w:themeColor="text2"/>
        <w:sz w:val="16"/>
      </w:rPr>
      <w:tab/>
      <w:t xml:space="preserve">Page </w:t>
    </w:r>
    <w:r>
      <w:rPr>
        <w:color w:val="44546A" w:themeColor="text2"/>
        <w:sz w:val="16"/>
      </w:rPr>
      <w:fldChar w:fldCharType="begin"/>
    </w:r>
    <w:r>
      <w:rPr>
        <w:color w:val="44546A" w:themeColor="text2"/>
        <w:sz w:val="16"/>
      </w:rPr>
      <w:instrText xml:space="preserve"> PAGE </w:instrText>
    </w:r>
    <w:r>
      <w:rPr>
        <w:color w:val="44546A" w:themeColor="text2"/>
        <w:sz w:val="16"/>
      </w:rPr>
      <w:fldChar w:fldCharType="separate"/>
    </w:r>
    <w:r>
      <w:rPr>
        <w:noProof/>
        <w:color w:val="44546A" w:themeColor="text2"/>
        <w:sz w:val="16"/>
      </w:rPr>
      <w:t>2</w:t>
    </w:r>
    <w:r>
      <w:rPr>
        <w:color w:val="44546A" w:themeColor="text2"/>
        <w:sz w:val="16"/>
      </w:rPr>
      <w:fldChar w:fldCharType="end"/>
    </w:r>
    <w:r>
      <w:rPr>
        <w:color w:val="44546A" w:themeColor="text2"/>
        <w:sz w:val="16"/>
      </w:rPr>
      <w:t xml:space="preserve"> sur </w:t>
    </w:r>
    <w:r>
      <w:rPr>
        <w:color w:val="44546A" w:themeColor="text2"/>
        <w:sz w:val="16"/>
      </w:rPr>
      <w:fldChar w:fldCharType="begin"/>
    </w:r>
    <w:r>
      <w:rPr>
        <w:color w:val="44546A" w:themeColor="text2"/>
        <w:sz w:val="16"/>
      </w:rPr>
      <w:instrText xml:space="preserve"> NUMPAGES </w:instrText>
    </w:r>
    <w:r>
      <w:rPr>
        <w:color w:val="44546A" w:themeColor="text2"/>
        <w:sz w:val="16"/>
      </w:rPr>
      <w:fldChar w:fldCharType="separate"/>
    </w:r>
    <w:r>
      <w:rPr>
        <w:noProof/>
        <w:color w:val="44546A" w:themeColor="text2"/>
        <w:sz w:val="16"/>
      </w:rPr>
      <w:t>5</w:t>
    </w:r>
    <w:r>
      <w:rPr>
        <w:color w:val="44546A" w:themeColor="text2"/>
        <w:sz w:val="16"/>
      </w:rPr>
      <w:fldChar w:fldCharType="end"/>
    </w:r>
  </w:p>
  <w:p>
    <w:pPr>
      <w:pStyle w:val="Pieddepag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A80F0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9BC6A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8"/>
    <w:multiLevelType w:val="singleLevel"/>
    <w:tmpl w:val="00000008"/>
    <w:lvl w:ilvl="0">
      <w:numFmt w:val="bullet"/>
      <w:lvlText w:val=""/>
      <w:lvlJc w:val="left"/>
      <w:pPr>
        <w:tabs>
          <w:tab w:val="num" w:pos="1134"/>
        </w:tabs>
        <w:ind w:left="0" w:firstLine="0"/>
      </w:pPr>
      <w:rPr>
        <w:rFonts w:ascii="Symbol" w:hAnsi="Symbol"/>
      </w:rPr>
    </w:lvl>
  </w:abstractNum>
  <w:abstractNum w:abstractNumId="4" w15:restartNumberingAfterBreak="0">
    <w:nsid w:val="0118114A"/>
    <w:multiLevelType w:val="hybridMultilevel"/>
    <w:tmpl w:val="0D6C5916"/>
    <w:lvl w:ilvl="0" w:tplc="FFFFFFFF">
      <w:numFmt w:val="bullet"/>
      <w:lvlText w:val=""/>
      <w:legacy w:legacy="1" w:legacySpace="0" w:legacyIndent="283"/>
      <w:lvlJc w:val="left"/>
      <w:pPr>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2A2163"/>
    <w:multiLevelType w:val="singleLevel"/>
    <w:tmpl w:val="4E9625DC"/>
    <w:lvl w:ilvl="0">
      <w:start w:val="1"/>
      <w:numFmt w:val="bullet"/>
      <w:pStyle w:val="PUC2"/>
      <w:lvlText w:val=""/>
      <w:lvlJc w:val="left"/>
      <w:pPr>
        <w:tabs>
          <w:tab w:val="num" w:pos="360"/>
        </w:tabs>
        <w:ind w:left="360" w:hanging="360"/>
      </w:pPr>
      <w:rPr>
        <w:rFonts w:ascii="Symbol" w:hAnsi="Symbol" w:hint="default"/>
        <w:color w:val="auto"/>
        <w:sz w:val="18"/>
      </w:rPr>
    </w:lvl>
  </w:abstractNum>
  <w:abstractNum w:abstractNumId="6" w15:restartNumberingAfterBreak="0">
    <w:nsid w:val="07A2738D"/>
    <w:multiLevelType w:val="multilevel"/>
    <w:tmpl w:val="83E0A006"/>
    <w:lvl w:ilvl="0">
      <w:start w:val="1"/>
      <w:numFmt w:val="bullet"/>
      <w:lvlText w:val=""/>
      <w:lvlJc w:val="left"/>
      <w:pPr>
        <w:ind w:left="1570" w:hanging="360"/>
      </w:pPr>
      <w:rPr>
        <w:rFonts w:ascii="Symbol" w:hAnsi="Symbol" w:hint="default"/>
        <w:color w:val="auto"/>
        <w:sz w:val="16"/>
        <w:szCs w:val="16"/>
      </w:rPr>
    </w:lvl>
    <w:lvl w:ilvl="1">
      <w:start w:val="1"/>
      <w:numFmt w:val="bullet"/>
      <w:lvlText w:val="o"/>
      <w:lvlJc w:val="left"/>
      <w:pPr>
        <w:ind w:left="2290" w:hanging="360"/>
      </w:pPr>
      <w:rPr>
        <w:rFonts w:ascii="Courier New" w:hAnsi="Courier New" w:cs="Courier New"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hint="default"/>
      </w:rPr>
    </w:lvl>
  </w:abstractNum>
  <w:abstractNum w:abstractNumId="7" w15:restartNumberingAfterBreak="0">
    <w:nsid w:val="0CEB4A11"/>
    <w:multiLevelType w:val="hybridMultilevel"/>
    <w:tmpl w:val="1A6ADF22"/>
    <w:lvl w:ilvl="0" w:tplc="AD0E9BF0">
      <w:numFmt w:val="bullet"/>
      <w:pStyle w:val="PU1"/>
      <w:lvlText w:val=""/>
      <w:lvlJc w:val="left"/>
      <w:pPr>
        <w:ind w:left="785" w:hanging="360"/>
      </w:pPr>
      <w:rPr>
        <w:rFonts w:ascii="Symbol" w:hAnsi="Symbol" w:hint="default"/>
      </w:rPr>
    </w:lvl>
    <w:lvl w:ilvl="1" w:tplc="080C0003">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8" w15:restartNumberingAfterBreak="0">
    <w:nsid w:val="0F6E0F54"/>
    <w:multiLevelType w:val="hybridMultilevel"/>
    <w:tmpl w:val="7ED639F6"/>
    <w:lvl w:ilvl="0" w:tplc="FFFFFFFF">
      <w:numFmt w:val="bullet"/>
      <w:lvlText w:val=""/>
      <w:legacy w:legacy="1" w:legacySpace="0" w:legacyIndent="283"/>
      <w:lvlJc w:val="left"/>
      <w:pPr>
        <w:ind w:left="643" w:hanging="283"/>
      </w:pPr>
      <w:rPr>
        <w:rFonts w:ascii="Symbol" w:hAnsi="Symbol" w:hint="default"/>
      </w:rPr>
    </w:lvl>
    <w:lvl w:ilvl="1" w:tplc="F5E01AD4">
      <w:numFmt w:val="bullet"/>
      <w:lvlText w:val=""/>
      <w:lvlJc w:val="left"/>
      <w:pPr>
        <w:tabs>
          <w:tab w:val="num" w:pos="549"/>
        </w:tabs>
        <w:ind w:left="549" w:firstLine="40"/>
      </w:pPr>
      <w:rPr>
        <w:rFonts w:ascii="Symbol" w:hAnsi="Symbol" w:hint="default"/>
        <w:b/>
        <w:i w:val="0"/>
        <w:sz w:val="18"/>
      </w:rPr>
    </w:lvl>
    <w:lvl w:ilvl="2" w:tplc="040C0005">
      <w:start w:val="1"/>
      <w:numFmt w:val="bullet"/>
      <w:lvlText w:val=""/>
      <w:lvlJc w:val="left"/>
      <w:pPr>
        <w:tabs>
          <w:tab w:val="num" w:pos="1669"/>
        </w:tabs>
        <w:ind w:left="1669" w:hanging="360"/>
      </w:pPr>
      <w:rPr>
        <w:rFonts w:ascii="Wingdings" w:hAnsi="Wingdings" w:hint="default"/>
      </w:rPr>
    </w:lvl>
    <w:lvl w:ilvl="3" w:tplc="040C0001">
      <w:start w:val="1"/>
      <w:numFmt w:val="bullet"/>
      <w:lvlText w:val=""/>
      <w:lvlJc w:val="left"/>
      <w:pPr>
        <w:tabs>
          <w:tab w:val="num" w:pos="2389"/>
        </w:tabs>
        <w:ind w:left="2389" w:hanging="360"/>
      </w:pPr>
      <w:rPr>
        <w:rFonts w:ascii="Symbol" w:hAnsi="Symbol" w:hint="default"/>
      </w:rPr>
    </w:lvl>
    <w:lvl w:ilvl="4" w:tplc="040C0003">
      <w:start w:val="1"/>
      <w:numFmt w:val="bullet"/>
      <w:lvlText w:val="o"/>
      <w:lvlJc w:val="left"/>
      <w:pPr>
        <w:tabs>
          <w:tab w:val="num" w:pos="3109"/>
        </w:tabs>
        <w:ind w:left="3109" w:hanging="360"/>
      </w:pPr>
      <w:rPr>
        <w:rFonts w:ascii="Courier New" w:hAnsi="Courier New" w:hint="default"/>
      </w:rPr>
    </w:lvl>
    <w:lvl w:ilvl="5" w:tplc="040C0005">
      <w:start w:val="1"/>
      <w:numFmt w:val="bullet"/>
      <w:lvlText w:val=""/>
      <w:lvlJc w:val="left"/>
      <w:pPr>
        <w:tabs>
          <w:tab w:val="num" w:pos="3829"/>
        </w:tabs>
        <w:ind w:left="3829" w:hanging="360"/>
      </w:pPr>
      <w:rPr>
        <w:rFonts w:ascii="Wingdings" w:hAnsi="Wingdings" w:hint="default"/>
      </w:rPr>
    </w:lvl>
    <w:lvl w:ilvl="6" w:tplc="040C0001">
      <w:start w:val="1"/>
      <w:numFmt w:val="bullet"/>
      <w:lvlText w:val=""/>
      <w:lvlJc w:val="left"/>
      <w:pPr>
        <w:tabs>
          <w:tab w:val="num" w:pos="4549"/>
        </w:tabs>
        <w:ind w:left="4549" w:hanging="360"/>
      </w:pPr>
      <w:rPr>
        <w:rFonts w:ascii="Symbol" w:hAnsi="Symbol" w:hint="default"/>
      </w:rPr>
    </w:lvl>
    <w:lvl w:ilvl="7" w:tplc="040C0003">
      <w:start w:val="1"/>
      <w:numFmt w:val="bullet"/>
      <w:lvlText w:val="o"/>
      <w:lvlJc w:val="left"/>
      <w:pPr>
        <w:tabs>
          <w:tab w:val="num" w:pos="5269"/>
        </w:tabs>
        <w:ind w:left="5269" w:hanging="360"/>
      </w:pPr>
      <w:rPr>
        <w:rFonts w:ascii="Courier New" w:hAnsi="Courier New" w:hint="default"/>
      </w:rPr>
    </w:lvl>
    <w:lvl w:ilvl="8" w:tplc="040C0005">
      <w:start w:val="1"/>
      <w:numFmt w:val="bullet"/>
      <w:lvlText w:val=""/>
      <w:lvlJc w:val="left"/>
      <w:pPr>
        <w:tabs>
          <w:tab w:val="num" w:pos="5989"/>
        </w:tabs>
        <w:ind w:left="5989" w:hanging="360"/>
      </w:pPr>
      <w:rPr>
        <w:rFonts w:ascii="Wingdings" w:hAnsi="Wingdings" w:hint="default"/>
      </w:rPr>
    </w:lvl>
  </w:abstractNum>
  <w:abstractNum w:abstractNumId="9" w15:restartNumberingAfterBreak="0">
    <w:nsid w:val="13834B51"/>
    <w:multiLevelType w:val="hybridMultilevel"/>
    <w:tmpl w:val="FECC9F9E"/>
    <w:lvl w:ilvl="0" w:tplc="A6F0E31C">
      <w:numFmt w:val="bullet"/>
      <w:lvlText w:val=""/>
      <w:lvlJc w:val="left"/>
      <w:pPr>
        <w:tabs>
          <w:tab w:val="num" w:pos="1170"/>
        </w:tabs>
        <w:ind w:left="1170" w:firstLine="40"/>
      </w:pPr>
      <w:rPr>
        <w:rFonts w:ascii="Symbol" w:hAnsi="Symbol" w:hint="default"/>
        <w:b/>
        <w:i w:val="0"/>
        <w:color w:val="auto"/>
        <w:sz w:val="18"/>
        <w:szCs w:val="16"/>
      </w:rPr>
    </w:lvl>
    <w:lvl w:ilvl="1" w:tplc="080C0003">
      <w:start w:val="1"/>
      <w:numFmt w:val="bullet"/>
      <w:lvlText w:val="o"/>
      <w:lvlJc w:val="left"/>
      <w:pPr>
        <w:tabs>
          <w:tab w:val="num" w:pos="2487"/>
        </w:tabs>
        <w:ind w:left="2487" w:hanging="360"/>
      </w:pPr>
      <w:rPr>
        <w:rFonts w:ascii="Courier New" w:hAnsi="Courier New" w:cs="Courier New" w:hint="default"/>
        <w:b/>
        <w:i w:val="0"/>
        <w:color w:val="auto"/>
        <w:sz w:val="18"/>
        <w:szCs w:val="16"/>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0" w15:restartNumberingAfterBreak="0">
    <w:nsid w:val="1E4A43ED"/>
    <w:multiLevelType w:val="hybridMultilevel"/>
    <w:tmpl w:val="83E0A006"/>
    <w:lvl w:ilvl="0" w:tplc="75441FD2">
      <w:start w:val="1"/>
      <w:numFmt w:val="bullet"/>
      <w:lvlText w:val=""/>
      <w:lvlJc w:val="left"/>
      <w:pPr>
        <w:ind w:left="1570" w:hanging="360"/>
      </w:pPr>
      <w:rPr>
        <w:rFonts w:ascii="Symbol" w:hAnsi="Symbol" w:hint="default"/>
        <w:color w:val="auto"/>
        <w:sz w:val="16"/>
        <w:szCs w:val="16"/>
      </w:rPr>
    </w:lvl>
    <w:lvl w:ilvl="1" w:tplc="080C0003">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1"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B2439CA"/>
    <w:multiLevelType w:val="hybridMultilevel"/>
    <w:tmpl w:val="6AE42FF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BF4762E"/>
    <w:multiLevelType w:val="hybridMultilevel"/>
    <w:tmpl w:val="DAA8F23C"/>
    <w:lvl w:ilvl="0" w:tplc="FFFFFFFF">
      <w:numFmt w:val="bullet"/>
      <w:lvlText w:val=""/>
      <w:legacy w:legacy="1" w:legacySpace="0" w:legacyIndent="283"/>
      <w:lvlJc w:val="left"/>
      <w:pPr>
        <w:ind w:left="1417" w:hanging="283"/>
      </w:pPr>
      <w:rPr>
        <w:rFonts w:ascii="Symbol" w:hAnsi="Symbol" w:hint="default"/>
      </w:rPr>
    </w:lvl>
    <w:lvl w:ilvl="1" w:tplc="040C0003">
      <w:start w:val="1"/>
      <w:numFmt w:val="bullet"/>
      <w:lvlText w:val="o"/>
      <w:lvlJc w:val="left"/>
      <w:pPr>
        <w:tabs>
          <w:tab w:val="num" w:pos="2365"/>
        </w:tabs>
        <w:ind w:left="2365" w:hanging="360"/>
      </w:pPr>
      <w:rPr>
        <w:rFonts w:ascii="Courier New" w:hAnsi="Courier New" w:hint="default"/>
      </w:rPr>
    </w:lvl>
    <w:lvl w:ilvl="2" w:tplc="040C0005" w:tentative="1">
      <w:start w:val="1"/>
      <w:numFmt w:val="bullet"/>
      <w:lvlText w:val=""/>
      <w:lvlJc w:val="left"/>
      <w:pPr>
        <w:tabs>
          <w:tab w:val="num" w:pos="3085"/>
        </w:tabs>
        <w:ind w:left="3085" w:hanging="360"/>
      </w:pPr>
      <w:rPr>
        <w:rFonts w:ascii="Wingdings" w:hAnsi="Wingdings" w:hint="default"/>
      </w:rPr>
    </w:lvl>
    <w:lvl w:ilvl="3" w:tplc="040C0001" w:tentative="1">
      <w:start w:val="1"/>
      <w:numFmt w:val="bullet"/>
      <w:lvlText w:val=""/>
      <w:lvlJc w:val="left"/>
      <w:pPr>
        <w:tabs>
          <w:tab w:val="num" w:pos="3805"/>
        </w:tabs>
        <w:ind w:left="3805" w:hanging="360"/>
      </w:pPr>
      <w:rPr>
        <w:rFonts w:ascii="Symbol" w:hAnsi="Symbol" w:hint="default"/>
      </w:rPr>
    </w:lvl>
    <w:lvl w:ilvl="4" w:tplc="040C0003" w:tentative="1">
      <w:start w:val="1"/>
      <w:numFmt w:val="bullet"/>
      <w:lvlText w:val="o"/>
      <w:lvlJc w:val="left"/>
      <w:pPr>
        <w:tabs>
          <w:tab w:val="num" w:pos="4525"/>
        </w:tabs>
        <w:ind w:left="4525" w:hanging="360"/>
      </w:pPr>
      <w:rPr>
        <w:rFonts w:ascii="Courier New" w:hAnsi="Courier New" w:hint="default"/>
      </w:rPr>
    </w:lvl>
    <w:lvl w:ilvl="5" w:tplc="040C0005" w:tentative="1">
      <w:start w:val="1"/>
      <w:numFmt w:val="bullet"/>
      <w:lvlText w:val=""/>
      <w:lvlJc w:val="left"/>
      <w:pPr>
        <w:tabs>
          <w:tab w:val="num" w:pos="5245"/>
        </w:tabs>
        <w:ind w:left="5245" w:hanging="360"/>
      </w:pPr>
      <w:rPr>
        <w:rFonts w:ascii="Wingdings" w:hAnsi="Wingdings" w:hint="default"/>
      </w:rPr>
    </w:lvl>
    <w:lvl w:ilvl="6" w:tplc="040C0001" w:tentative="1">
      <w:start w:val="1"/>
      <w:numFmt w:val="bullet"/>
      <w:lvlText w:val=""/>
      <w:lvlJc w:val="left"/>
      <w:pPr>
        <w:tabs>
          <w:tab w:val="num" w:pos="5965"/>
        </w:tabs>
        <w:ind w:left="5965" w:hanging="360"/>
      </w:pPr>
      <w:rPr>
        <w:rFonts w:ascii="Symbol" w:hAnsi="Symbol" w:hint="default"/>
      </w:rPr>
    </w:lvl>
    <w:lvl w:ilvl="7" w:tplc="040C0003" w:tentative="1">
      <w:start w:val="1"/>
      <w:numFmt w:val="bullet"/>
      <w:lvlText w:val="o"/>
      <w:lvlJc w:val="left"/>
      <w:pPr>
        <w:tabs>
          <w:tab w:val="num" w:pos="6685"/>
        </w:tabs>
        <w:ind w:left="6685" w:hanging="360"/>
      </w:pPr>
      <w:rPr>
        <w:rFonts w:ascii="Courier New" w:hAnsi="Courier New" w:hint="default"/>
      </w:rPr>
    </w:lvl>
    <w:lvl w:ilvl="8" w:tplc="040C0005" w:tentative="1">
      <w:start w:val="1"/>
      <w:numFmt w:val="bullet"/>
      <w:lvlText w:val=""/>
      <w:lvlJc w:val="left"/>
      <w:pPr>
        <w:tabs>
          <w:tab w:val="num" w:pos="7405"/>
        </w:tabs>
        <w:ind w:left="7405" w:hanging="360"/>
      </w:pPr>
      <w:rPr>
        <w:rFonts w:ascii="Wingdings" w:hAnsi="Wingdings" w:hint="default"/>
      </w:rPr>
    </w:lvl>
  </w:abstractNum>
  <w:abstractNum w:abstractNumId="14" w15:restartNumberingAfterBreak="0">
    <w:nsid w:val="31011E31"/>
    <w:multiLevelType w:val="hybridMultilevel"/>
    <w:tmpl w:val="EF2E3586"/>
    <w:lvl w:ilvl="0" w:tplc="75441FD2">
      <w:start w:val="1"/>
      <w:numFmt w:val="bullet"/>
      <w:lvlText w:val=""/>
      <w:lvlJc w:val="left"/>
      <w:pPr>
        <w:ind w:left="1570" w:hanging="360"/>
      </w:pPr>
      <w:rPr>
        <w:rFonts w:ascii="Symbol" w:hAnsi="Symbol" w:hint="default"/>
        <w:color w:val="auto"/>
        <w:sz w:val="16"/>
        <w:szCs w:val="16"/>
      </w:rPr>
    </w:lvl>
    <w:lvl w:ilvl="1" w:tplc="927AECB8">
      <w:start w:val="1"/>
      <w:numFmt w:val="bullet"/>
      <w:lvlText w:val=""/>
      <w:lvlJc w:val="left"/>
      <w:pPr>
        <w:tabs>
          <w:tab w:val="num" w:pos="0"/>
        </w:tabs>
        <w:ind w:left="2290" w:hanging="360"/>
      </w:pPr>
      <w:rPr>
        <w:rFonts w:ascii="Symbol" w:hAnsi="Symbol" w:hint="default"/>
        <w:color w:val="auto"/>
        <w:sz w:val="16"/>
        <w:szCs w:val="16"/>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5" w15:restartNumberingAfterBreak="0">
    <w:nsid w:val="42E16512"/>
    <w:multiLevelType w:val="hybridMultilevel"/>
    <w:tmpl w:val="51129410"/>
    <w:lvl w:ilvl="0" w:tplc="080C0001">
      <w:start w:val="1"/>
      <w:numFmt w:val="bullet"/>
      <w:lvlText w:val=""/>
      <w:lvlJc w:val="left"/>
      <w:pPr>
        <w:ind w:left="1930" w:hanging="360"/>
      </w:pPr>
      <w:rPr>
        <w:rFonts w:ascii="Symbol" w:hAnsi="Symbol" w:hint="default"/>
      </w:rPr>
    </w:lvl>
    <w:lvl w:ilvl="1" w:tplc="080C0003" w:tentative="1">
      <w:start w:val="1"/>
      <w:numFmt w:val="bullet"/>
      <w:lvlText w:val="o"/>
      <w:lvlJc w:val="left"/>
      <w:pPr>
        <w:ind w:left="2650" w:hanging="360"/>
      </w:pPr>
      <w:rPr>
        <w:rFonts w:ascii="Courier New" w:hAnsi="Courier New" w:cs="Courier New" w:hint="default"/>
      </w:rPr>
    </w:lvl>
    <w:lvl w:ilvl="2" w:tplc="080C0005" w:tentative="1">
      <w:start w:val="1"/>
      <w:numFmt w:val="bullet"/>
      <w:lvlText w:val=""/>
      <w:lvlJc w:val="left"/>
      <w:pPr>
        <w:ind w:left="3370" w:hanging="360"/>
      </w:pPr>
      <w:rPr>
        <w:rFonts w:ascii="Wingdings" w:hAnsi="Wingdings" w:hint="default"/>
      </w:rPr>
    </w:lvl>
    <w:lvl w:ilvl="3" w:tplc="080C0001" w:tentative="1">
      <w:start w:val="1"/>
      <w:numFmt w:val="bullet"/>
      <w:lvlText w:val=""/>
      <w:lvlJc w:val="left"/>
      <w:pPr>
        <w:ind w:left="4090" w:hanging="360"/>
      </w:pPr>
      <w:rPr>
        <w:rFonts w:ascii="Symbol" w:hAnsi="Symbol" w:hint="default"/>
      </w:rPr>
    </w:lvl>
    <w:lvl w:ilvl="4" w:tplc="080C0003" w:tentative="1">
      <w:start w:val="1"/>
      <w:numFmt w:val="bullet"/>
      <w:lvlText w:val="o"/>
      <w:lvlJc w:val="left"/>
      <w:pPr>
        <w:ind w:left="4810" w:hanging="360"/>
      </w:pPr>
      <w:rPr>
        <w:rFonts w:ascii="Courier New" w:hAnsi="Courier New" w:cs="Courier New" w:hint="default"/>
      </w:rPr>
    </w:lvl>
    <w:lvl w:ilvl="5" w:tplc="080C0005" w:tentative="1">
      <w:start w:val="1"/>
      <w:numFmt w:val="bullet"/>
      <w:lvlText w:val=""/>
      <w:lvlJc w:val="left"/>
      <w:pPr>
        <w:ind w:left="5530" w:hanging="360"/>
      </w:pPr>
      <w:rPr>
        <w:rFonts w:ascii="Wingdings" w:hAnsi="Wingdings" w:hint="default"/>
      </w:rPr>
    </w:lvl>
    <w:lvl w:ilvl="6" w:tplc="080C0001" w:tentative="1">
      <w:start w:val="1"/>
      <w:numFmt w:val="bullet"/>
      <w:lvlText w:val=""/>
      <w:lvlJc w:val="left"/>
      <w:pPr>
        <w:ind w:left="6250" w:hanging="360"/>
      </w:pPr>
      <w:rPr>
        <w:rFonts w:ascii="Symbol" w:hAnsi="Symbol" w:hint="default"/>
      </w:rPr>
    </w:lvl>
    <w:lvl w:ilvl="7" w:tplc="080C0003" w:tentative="1">
      <w:start w:val="1"/>
      <w:numFmt w:val="bullet"/>
      <w:lvlText w:val="o"/>
      <w:lvlJc w:val="left"/>
      <w:pPr>
        <w:ind w:left="6970" w:hanging="360"/>
      </w:pPr>
      <w:rPr>
        <w:rFonts w:ascii="Courier New" w:hAnsi="Courier New" w:cs="Courier New" w:hint="default"/>
      </w:rPr>
    </w:lvl>
    <w:lvl w:ilvl="8" w:tplc="080C0005" w:tentative="1">
      <w:start w:val="1"/>
      <w:numFmt w:val="bullet"/>
      <w:lvlText w:val=""/>
      <w:lvlJc w:val="left"/>
      <w:pPr>
        <w:ind w:left="7690" w:hanging="360"/>
      </w:pPr>
      <w:rPr>
        <w:rFonts w:ascii="Wingdings" w:hAnsi="Wingdings" w:hint="default"/>
      </w:rPr>
    </w:lvl>
  </w:abstractNum>
  <w:abstractNum w:abstractNumId="16" w15:restartNumberingAfterBreak="0">
    <w:nsid w:val="43072C54"/>
    <w:multiLevelType w:val="singleLevel"/>
    <w:tmpl w:val="387C37A0"/>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F815665"/>
    <w:multiLevelType w:val="singleLevel"/>
    <w:tmpl w:val="BA784622"/>
    <w:lvl w:ilvl="0">
      <w:start w:val="1"/>
      <w:numFmt w:val="bullet"/>
      <w:pStyle w:val="item1"/>
      <w:lvlText w:val=""/>
      <w:lvlJc w:val="left"/>
      <w:pPr>
        <w:tabs>
          <w:tab w:val="num" w:pos="1211"/>
        </w:tabs>
        <w:ind w:left="1134" w:hanging="283"/>
      </w:pPr>
      <w:rPr>
        <w:rFonts w:ascii="Symbol" w:hAnsi="Symbol" w:hint="default"/>
        <w:sz w:val="22"/>
      </w:rPr>
    </w:lvl>
  </w:abstractNum>
  <w:abstractNum w:abstractNumId="18" w15:restartNumberingAfterBreak="0">
    <w:nsid w:val="4F90141F"/>
    <w:multiLevelType w:val="multilevel"/>
    <w:tmpl w:val="2B9431C0"/>
    <w:lvl w:ilvl="0">
      <w:start w:val="1"/>
      <w:numFmt w:val="decimal"/>
      <w:lvlText w:val="%1."/>
      <w:lvlJc w:val="left"/>
      <w:pPr>
        <w:tabs>
          <w:tab w:val="num" w:pos="854"/>
        </w:tabs>
        <w:ind w:left="854" w:hanging="570"/>
      </w:pPr>
      <w:rPr>
        <w:rFonts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19" w15:restartNumberingAfterBreak="0">
    <w:nsid w:val="52750754"/>
    <w:multiLevelType w:val="singleLevel"/>
    <w:tmpl w:val="D682D7B8"/>
    <w:lvl w:ilvl="0">
      <w:start w:val="1"/>
      <w:numFmt w:val="bullet"/>
      <w:pStyle w:val="rubriq"/>
      <w:lvlText w:val=""/>
      <w:lvlJc w:val="left"/>
      <w:pPr>
        <w:tabs>
          <w:tab w:val="num" w:pos="1494"/>
        </w:tabs>
        <w:ind w:left="851" w:firstLine="283"/>
      </w:pPr>
      <w:rPr>
        <w:rFonts w:ascii="Symbol" w:hAnsi="Symbol" w:hint="default"/>
        <w:color w:val="auto"/>
        <w:sz w:val="14"/>
      </w:rPr>
    </w:lvl>
  </w:abstractNum>
  <w:abstractNum w:abstractNumId="20" w15:restartNumberingAfterBreak="0">
    <w:nsid w:val="54713406"/>
    <w:multiLevelType w:val="hybridMultilevel"/>
    <w:tmpl w:val="EBA60772"/>
    <w:lvl w:ilvl="0" w:tplc="FFFFFFFF">
      <w:numFmt w:val="bullet"/>
      <w:lvlText w:val=""/>
      <w:legacy w:legacy="1" w:legacySpace="0" w:legacyIndent="283"/>
      <w:lvlJc w:val="left"/>
      <w:pPr>
        <w:ind w:left="1560" w:hanging="283"/>
      </w:pPr>
      <w:rPr>
        <w:rFonts w:ascii="Symbol" w:hAnsi="Symbol" w:hint="default"/>
      </w:rPr>
    </w:lvl>
    <w:lvl w:ilvl="1" w:tplc="BADAD1DE">
      <w:start w:val="1"/>
      <w:numFmt w:val="bullet"/>
      <w:lvlText w:val=""/>
      <w:lvlJc w:val="left"/>
      <w:pPr>
        <w:tabs>
          <w:tab w:val="num" w:pos="1866"/>
        </w:tabs>
        <w:ind w:left="1866" w:hanging="360"/>
      </w:pPr>
      <w:rPr>
        <w:rFonts w:ascii="Symbol" w:hAnsi="Symbol" w:hint="default"/>
        <w:color w:val="auto"/>
        <w:sz w:val="18"/>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55892716"/>
    <w:multiLevelType w:val="singleLevel"/>
    <w:tmpl w:val="BBC27770"/>
    <w:lvl w:ilvl="0">
      <w:start w:val="1"/>
      <w:numFmt w:val="bullet"/>
      <w:pStyle w:val="listnumscnar"/>
      <w:lvlText w:val=""/>
      <w:lvlJc w:val="left"/>
      <w:pPr>
        <w:tabs>
          <w:tab w:val="num" w:pos="360"/>
        </w:tabs>
        <w:ind w:left="360" w:hanging="360"/>
      </w:pPr>
      <w:rPr>
        <w:rFonts w:ascii="Symbol" w:hAnsi="Symbol" w:hint="default"/>
        <w:sz w:val="22"/>
      </w:rPr>
    </w:lvl>
  </w:abstractNum>
  <w:abstractNum w:abstractNumId="22" w15:restartNumberingAfterBreak="0">
    <w:nsid w:val="631C05A0"/>
    <w:multiLevelType w:val="multilevel"/>
    <w:tmpl w:val="83E0A006"/>
    <w:lvl w:ilvl="0">
      <w:start w:val="1"/>
      <w:numFmt w:val="bullet"/>
      <w:lvlText w:val=""/>
      <w:lvlJc w:val="left"/>
      <w:pPr>
        <w:ind w:left="1570" w:hanging="360"/>
      </w:pPr>
      <w:rPr>
        <w:rFonts w:ascii="Symbol" w:hAnsi="Symbol" w:hint="default"/>
        <w:color w:val="auto"/>
        <w:sz w:val="16"/>
        <w:szCs w:val="16"/>
      </w:rPr>
    </w:lvl>
    <w:lvl w:ilvl="1">
      <w:start w:val="1"/>
      <w:numFmt w:val="bullet"/>
      <w:lvlText w:val="o"/>
      <w:lvlJc w:val="left"/>
      <w:pPr>
        <w:ind w:left="2290" w:hanging="360"/>
      </w:pPr>
      <w:rPr>
        <w:rFonts w:ascii="Courier New" w:hAnsi="Courier New" w:cs="Courier New"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hint="default"/>
      </w:rPr>
    </w:lvl>
  </w:abstractNum>
  <w:abstractNum w:abstractNumId="23" w15:restartNumberingAfterBreak="0">
    <w:nsid w:val="757F6A88"/>
    <w:multiLevelType w:val="hybridMultilevel"/>
    <w:tmpl w:val="55AE558E"/>
    <w:lvl w:ilvl="0" w:tplc="A6F0E31C">
      <w:numFmt w:val="bullet"/>
      <w:lvlText w:val=""/>
      <w:lvlJc w:val="left"/>
      <w:pPr>
        <w:tabs>
          <w:tab w:val="num" w:pos="1170"/>
        </w:tabs>
        <w:ind w:left="1170" w:firstLine="40"/>
      </w:pPr>
      <w:rPr>
        <w:rFonts w:ascii="Symbol" w:hAnsi="Symbol" w:hint="default"/>
        <w:b/>
        <w:i w:val="0"/>
        <w:color w:val="auto"/>
        <w:sz w:val="18"/>
        <w:szCs w:val="16"/>
      </w:rPr>
    </w:lvl>
    <w:lvl w:ilvl="1" w:tplc="080C0003">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24" w15:restartNumberingAfterBreak="0">
    <w:nsid w:val="7E706B56"/>
    <w:multiLevelType w:val="multilevel"/>
    <w:tmpl w:val="55AE558E"/>
    <w:lvl w:ilvl="0">
      <w:numFmt w:val="bullet"/>
      <w:lvlText w:val=""/>
      <w:lvlJc w:val="left"/>
      <w:pPr>
        <w:tabs>
          <w:tab w:val="num" w:pos="1170"/>
        </w:tabs>
        <w:ind w:left="1170" w:firstLine="40"/>
      </w:pPr>
      <w:rPr>
        <w:rFonts w:ascii="Symbol" w:hAnsi="Symbol" w:hint="default"/>
        <w:b/>
        <w:i w:val="0"/>
        <w:color w:val="auto"/>
        <w:sz w:val="18"/>
        <w:szCs w:val="16"/>
      </w:rPr>
    </w:lvl>
    <w:lvl w:ilvl="1">
      <w:start w:val="1"/>
      <w:numFmt w:val="bullet"/>
      <w:lvlText w:val="o"/>
      <w:lvlJc w:val="left"/>
      <w:pPr>
        <w:ind w:left="2290" w:hanging="360"/>
      </w:pPr>
      <w:rPr>
        <w:rFonts w:ascii="Courier New" w:hAnsi="Courier New" w:cs="Courier New"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hint="default"/>
      </w:rPr>
    </w:lvl>
  </w:abstractNum>
  <w:num w:numId="1">
    <w:abstractNumId w:val="0"/>
  </w:num>
  <w:num w:numId="2">
    <w:abstractNumId w:val="1"/>
  </w:num>
  <w:num w:numId="3">
    <w:abstractNumId w:val="17"/>
  </w:num>
  <w:num w:numId="4">
    <w:abstractNumId w:val="18"/>
  </w:num>
  <w:num w:numId="5">
    <w:abstractNumId w:val="5"/>
  </w:num>
  <w:num w:numId="6">
    <w:abstractNumId w:val="19"/>
  </w:num>
  <w:num w:numId="7">
    <w:abstractNumId w:val="16"/>
  </w:num>
  <w:num w:numId="8">
    <w:abstractNumId w:val="21"/>
  </w:num>
  <w:num w:numId="9">
    <w:abstractNumId w:val="4"/>
  </w:num>
  <w:num w:numId="10">
    <w:abstractNumId w:val="13"/>
  </w:num>
  <w:num w:numId="11">
    <w:abstractNumId w:val="10"/>
  </w:num>
  <w:num w:numId="12">
    <w:abstractNumId w:val="10"/>
  </w:num>
  <w:num w:numId="13">
    <w:abstractNumId w:val="10"/>
  </w:num>
  <w:num w:numId="14">
    <w:abstractNumId w:val="6"/>
  </w:num>
  <w:num w:numId="15">
    <w:abstractNumId w:val="14"/>
  </w:num>
  <w:num w:numId="16">
    <w:abstractNumId w:val="2"/>
  </w:num>
  <w:num w:numId="17">
    <w:abstractNumId w:val="22"/>
  </w:num>
  <w:num w:numId="18">
    <w:abstractNumId w:val="23"/>
  </w:num>
  <w:num w:numId="19">
    <w:abstractNumId w:val="24"/>
  </w:num>
  <w:num w:numId="20">
    <w:abstractNumId w:val="9"/>
  </w:num>
  <w:num w:numId="21">
    <w:abstractNumId w:val="12"/>
  </w:num>
  <w:num w:numId="22">
    <w:abstractNumId w:val="20"/>
  </w:num>
  <w:num w:numId="23">
    <w:abstractNumId w:val="8"/>
  </w:num>
  <w:num w:numId="24">
    <w:abstractNumId w:val="15"/>
  </w:num>
  <w:num w:numId="25">
    <w:abstractNumId w:val="3"/>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E815B817-4DBE-4777-958D-918D761B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2"/>
      <w:szCs w:val="22"/>
      <w:lang w:val="fr-FR" w:eastAsia="fr-FR"/>
    </w:rPr>
  </w:style>
  <w:style w:type="paragraph" w:styleId="Titre1">
    <w:name w:val="heading 1"/>
    <w:basedOn w:val="Normal"/>
    <w:next w:val="Normal"/>
    <w:link w:val="Titre1Car"/>
    <w:qFormat/>
    <w:pPr>
      <w:keepNext/>
      <w:widowControl w:val="0"/>
      <w:numPr>
        <w:numId w:val="16"/>
      </w:numPr>
      <w:suppressAutoHyphens/>
      <w:autoSpaceDE/>
      <w:autoSpaceDN/>
      <w:jc w:val="both"/>
      <w:outlineLvl w:val="0"/>
    </w:pPr>
    <w:rPr>
      <w:rFonts w:eastAsia="Calibri"/>
      <w:sz w:val="24"/>
      <w:szCs w:val="24"/>
      <w:lang w:eastAsia="ar-SA"/>
    </w:rPr>
  </w:style>
  <w:style w:type="paragraph" w:styleId="Titre2">
    <w:name w:val="heading 2"/>
    <w:basedOn w:val="Normal"/>
    <w:next w:val="Normal"/>
    <w:link w:val="Titre2Car"/>
    <w:qFormat/>
    <w:pPr>
      <w:keepNext/>
      <w:numPr>
        <w:ilvl w:val="1"/>
        <w:numId w:val="16"/>
      </w:numPr>
      <w:suppressAutoHyphens/>
      <w:autoSpaceDE/>
      <w:autoSpaceDN/>
      <w:jc w:val="center"/>
      <w:outlineLvl w:val="1"/>
    </w:pPr>
    <w:rPr>
      <w:rFonts w:eastAsia="Calibri"/>
      <w:b/>
      <w:bCs/>
      <w:lang w:eastAsia="ar-SA"/>
    </w:rPr>
  </w:style>
  <w:style w:type="paragraph" w:styleId="Titre3">
    <w:name w:val="heading 3"/>
    <w:basedOn w:val="Titre"/>
    <w:next w:val="Corpsdetexte"/>
    <w:qFormat/>
    <w:pPr>
      <w:keepNext/>
      <w:numPr>
        <w:ilvl w:val="2"/>
        <w:numId w:val="16"/>
      </w:numPr>
      <w:suppressAutoHyphens/>
      <w:autoSpaceDE/>
      <w:autoSpaceDN/>
      <w:spacing w:after="120"/>
      <w:jc w:val="left"/>
      <w:outlineLvl w:val="2"/>
    </w:pPr>
    <w:rPr>
      <w:rFonts w:eastAsia="MS Mincho" w:cs="Tahoma"/>
      <w:kern w:val="0"/>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character" w:customStyle="1" w:styleId="En-tteCar">
    <w:name w:val="En-tête Car"/>
    <w:link w:val="En-tte"/>
    <w:semiHidden/>
    <w:locked/>
    <w:rPr>
      <w:sz w:val="22"/>
      <w:szCs w:val="22"/>
      <w:lang w:val="fr-FR" w:eastAsia="fr-FR" w:bidi="ar-SA"/>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semiHidden/>
    <w:locked/>
    <w:rPr>
      <w:sz w:val="22"/>
      <w:szCs w:val="22"/>
      <w:lang w:val="fr-FR" w:eastAsia="fr-FR" w:bidi="ar-SA"/>
    </w:rPr>
  </w:style>
  <w:style w:type="character" w:styleId="Numrodepage">
    <w:name w:val="page number"/>
    <w:rPr>
      <w:rFonts w:cs="Times New Roman"/>
    </w:rPr>
  </w:style>
  <w:style w:type="paragraph" w:customStyle="1" w:styleId="Texte">
    <w:name w:val="Texte"/>
    <w:basedOn w:val="Normal"/>
    <w:rPr>
      <w:rFonts w:ascii="MS Serif" w:hAnsi="MS Serif" w:cs="MS Serif"/>
      <w:noProof/>
      <w:lang w:val="en-US"/>
    </w:rPr>
  </w:style>
  <w:style w:type="paragraph" w:customStyle="1" w:styleId="pagegarde1">
    <w:name w:val="pagegarde1"/>
    <w:basedOn w:val="Texte"/>
    <w:pPr>
      <w:jc w:val="center"/>
    </w:pPr>
    <w:rPr>
      <w:rFonts w:ascii="Times New Roman" w:hAnsi="Times New Roman" w:cs="Times New Roman"/>
      <w:b/>
      <w:bCs/>
      <w:noProof w:val="0"/>
      <w:lang w:val="fr-FR"/>
    </w:rPr>
  </w:style>
  <w:style w:type="paragraph" w:customStyle="1" w:styleId="item1">
    <w:name w:val="item1"/>
    <w:basedOn w:val="Normal"/>
    <w:pPr>
      <w:numPr>
        <w:numId w:val="3"/>
      </w:numPr>
      <w:tabs>
        <w:tab w:val="clear" w:pos="1211"/>
        <w:tab w:val="num" w:pos="1134"/>
      </w:tabs>
      <w:spacing w:before="120"/>
      <w:jc w:val="both"/>
    </w:pPr>
  </w:style>
  <w:style w:type="paragraph" w:customStyle="1" w:styleId="rubriq2">
    <w:name w:val="rubriq2"/>
    <w:basedOn w:val="Normal"/>
    <w:pPr>
      <w:ind w:left="851" w:hanging="426"/>
    </w:pPr>
    <w:rPr>
      <w:b/>
      <w:bCs/>
    </w:rPr>
  </w:style>
  <w:style w:type="paragraph" w:customStyle="1" w:styleId="dbut1">
    <w:name w:val="début1"/>
    <w:basedOn w:val="Normal"/>
    <w:pPr>
      <w:spacing w:before="120" w:after="120"/>
      <w:ind w:left="851"/>
      <w:jc w:val="both"/>
    </w:pPr>
  </w:style>
  <w:style w:type="paragraph" w:customStyle="1" w:styleId="PU1">
    <w:name w:val="PU1"/>
    <w:basedOn w:val="Normal"/>
    <w:autoRedefine/>
    <w:uiPriority w:val="99"/>
    <w:pPr>
      <w:numPr>
        <w:numId w:val="26"/>
      </w:numPr>
      <w:spacing w:after="120"/>
      <w:ind w:hanging="357"/>
      <w:jc w:val="both"/>
    </w:pPr>
  </w:style>
  <w:style w:type="paragraph" w:customStyle="1" w:styleId="contex">
    <w:name w:val="contex"/>
    <w:basedOn w:val="dbut1"/>
    <w:autoRedefine/>
    <w:pPr>
      <w:spacing w:before="0"/>
      <w:ind w:left="360"/>
    </w:pPr>
    <w:rPr>
      <w:i/>
      <w:iCs/>
    </w:rPr>
  </w:style>
  <w:style w:type="paragraph" w:customStyle="1" w:styleId="Normaltxtdosped">
    <w:name w:val="Normal.txtdosped"/>
    <w:uiPriority w:val="99"/>
    <w:pPr>
      <w:autoSpaceDE w:val="0"/>
      <w:autoSpaceDN w:val="0"/>
    </w:pPr>
    <w:rPr>
      <w:lang w:val="fr-FR" w:eastAsia="fr-FR"/>
    </w:rPr>
  </w:style>
  <w:style w:type="paragraph" w:customStyle="1" w:styleId="PUC2">
    <w:name w:val="PUC2"/>
    <w:basedOn w:val="Normal"/>
    <w:uiPriority w:val="99"/>
    <w:pPr>
      <w:numPr>
        <w:numId w:val="5"/>
      </w:numPr>
      <w:tabs>
        <w:tab w:val="clear" w:pos="360"/>
        <w:tab w:val="num" w:pos="1418"/>
      </w:tabs>
      <w:ind w:left="1418" w:hanging="284"/>
    </w:pPr>
  </w:style>
  <w:style w:type="paragraph" w:customStyle="1" w:styleId="PUC3">
    <w:name w:val="PUC3"/>
    <w:basedOn w:val="Normal"/>
    <w:autoRedefine/>
    <w:pPr>
      <w:tabs>
        <w:tab w:val="num" w:pos="1211"/>
        <w:tab w:val="num" w:pos="1494"/>
        <w:tab w:val="decimal" w:pos="1701"/>
      </w:tabs>
      <w:spacing w:after="120"/>
      <w:ind w:left="851" w:firstLine="283"/>
      <w:jc w:val="both"/>
    </w:pPr>
  </w:style>
  <w:style w:type="paragraph" w:customStyle="1" w:styleId="rubriq">
    <w:name w:val="rubriq"/>
    <w:basedOn w:val="dbut1"/>
    <w:next w:val="dbut1"/>
    <w:autoRedefine/>
    <w:pPr>
      <w:numPr>
        <w:numId w:val="6"/>
      </w:numPr>
      <w:tabs>
        <w:tab w:val="num" w:pos="854"/>
      </w:tabs>
      <w:spacing w:after="0"/>
      <w:ind w:left="857" w:hanging="573"/>
    </w:pPr>
    <w:rPr>
      <w:b/>
      <w:bCs/>
    </w:rPr>
  </w:style>
  <w:style w:type="paragraph" w:customStyle="1" w:styleId="listnumscnar">
    <w:name w:val="listnumscénar"/>
    <w:basedOn w:val="Normaltxtdosped"/>
    <w:autoRedefine/>
    <w:pPr>
      <w:numPr>
        <w:numId w:val="8"/>
      </w:numPr>
      <w:tabs>
        <w:tab w:val="clear" w:pos="360"/>
        <w:tab w:val="num" w:pos="797"/>
      </w:tabs>
      <w:spacing w:before="120"/>
      <w:ind w:left="797" w:hanging="437"/>
    </w:pPr>
    <w:rPr>
      <w:color w:val="0070C0"/>
      <w:sz w:val="22"/>
      <w:szCs w:val="22"/>
    </w:rPr>
  </w:style>
  <w:style w:type="paragraph" w:customStyle="1" w:styleId="intro1">
    <w:name w:val="intro1"/>
    <w:basedOn w:val="Normal"/>
    <w:uiPriority w:val="99"/>
    <w:pPr>
      <w:spacing w:before="120" w:after="120"/>
      <w:ind w:left="851"/>
      <w:jc w:val="both"/>
    </w:pPr>
    <w:rPr>
      <w:i/>
      <w:iCs/>
    </w:rPr>
  </w:style>
  <w:style w:type="character" w:customStyle="1" w:styleId="Titre1Car">
    <w:name w:val="Titre 1 Car"/>
    <w:link w:val="Titre1"/>
    <w:locked/>
    <w:rPr>
      <w:rFonts w:eastAsia="Calibri"/>
      <w:sz w:val="24"/>
      <w:szCs w:val="24"/>
      <w:lang w:val="fr-FR" w:eastAsia="ar-SA" w:bidi="ar-SA"/>
    </w:rPr>
  </w:style>
  <w:style w:type="character" w:customStyle="1" w:styleId="Titre2Car">
    <w:name w:val="Titre 2 Car"/>
    <w:link w:val="Titre2"/>
    <w:locked/>
    <w:rPr>
      <w:rFonts w:eastAsia="Calibri"/>
      <w:b/>
      <w:bCs/>
      <w:sz w:val="22"/>
      <w:szCs w:val="22"/>
      <w:lang w:val="fr-FR" w:eastAsia="ar-SA" w:bidi="ar-SA"/>
    </w:rPr>
  </w:style>
  <w:style w:type="character" w:customStyle="1" w:styleId="HeaderChar">
    <w:name w:val="Header Char"/>
    <w:locked/>
    <w:rPr>
      <w:rFonts w:ascii="Times New Roman" w:hAnsi="Times New Roman" w:cs="Times New Roman"/>
      <w:sz w:val="20"/>
      <w:szCs w:val="20"/>
      <w:lang w:val="fr-FR" w:eastAsia="ar-SA" w:bidi="ar-SA"/>
    </w:rPr>
  </w:style>
  <w:style w:type="character" w:customStyle="1" w:styleId="FooterChar">
    <w:name w:val="Footer Char"/>
    <w:locked/>
    <w:rPr>
      <w:rFonts w:ascii="Times New Roman" w:hAnsi="Times New Roman" w:cs="Times New Roman"/>
      <w:sz w:val="20"/>
      <w:szCs w:val="20"/>
      <w:lang w:val="fr-FR" w:eastAsia="ar-SA" w:bidi="ar-SA"/>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Corpsdetexte">
    <w:name w:val="Body Text"/>
    <w:basedOn w:val="Normal"/>
    <w:pPr>
      <w:spacing w:after="120"/>
    </w:pPr>
  </w:style>
  <w:style w:type="paragraph" w:styleId="Paragraphedeliste">
    <w:name w:val="List Paragraph"/>
    <w:basedOn w:val="Normal"/>
    <w:uiPriority w:val="99"/>
    <w:qFormat/>
    <w:pPr>
      <w:suppressAutoHyphens/>
      <w:autoSpaceDE/>
      <w:autoSpaceDN/>
      <w:ind w:left="720"/>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67409">
      <w:bodyDiv w:val="1"/>
      <w:marLeft w:val="0"/>
      <w:marRight w:val="0"/>
      <w:marTop w:val="0"/>
      <w:marBottom w:val="0"/>
      <w:divBdr>
        <w:top w:val="none" w:sz="0" w:space="0" w:color="auto"/>
        <w:left w:val="none" w:sz="0" w:space="0" w:color="auto"/>
        <w:bottom w:val="none" w:sz="0" w:space="0" w:color="auto"/>
        <w:right w:val="none" w:sz="0" w:space="0" w:color="auto"/>
      </w:divBdr>
    </w:div>
    <w:div w:id="600720642">
      <w:bodyDiv w:val="1"/>
      <w:marLeft w:val="0"/>
      <w:marRight w:val="0"/>
      <w:marTop w:val="0"/>
      <w:marBottom w:val="0"/>
      <w:divBdr>
        <w:top w:val="none" w:sz="0" w:space="0" w:color="auto"/>
        <w:left w:val="none" w:sz="0" w:space="0" w:color="auto"/>
        <w:bottom w:val="none" w:sz="0" w:space="0" w:color="auto"/>
        <w:right w:val="none" w:sz="0" w:space="0" w:color="auto"/>
      </w:divBdr>
    </w:div>
    <w:div w:id="6445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DE16D-5D37-45CE-B5B7-0820976C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846</Words>
  <Characters>4659</Characters>
  <Application>Microsoft Office Word</Application>
  <DocSecurity>0</DocSecurity>
  <Lines>38</Lines>
  <Paragraphs>10</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MINISTERE DE LA COMMUNAUTE FRANCAISE</vt:lpstr>
      <vt:lpstr>    DOSSIER PEDAGOGIQUE</vt:lpstr>
      <vt:lpstr/>
      <vt:lpstr>    UNITE D’ENSEIGNEMENT </vt:lpstr>
      <vt:lpstr>    ATELIER PROFESSIONNEL</vt:lpstr>
    </vt:vector>
  </TitlesOfParts>
  <Company>ETNIC</Company>
  <LinksUpToDate>false</LinksUpToDate>
  <CharactersWithSpaces>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ETNIC</dc:creator>
  <cp:lastModifiedBy>goulet02</cp:lastModifiedBy>
  <cp:revision>39</cp:revision>
  <cp:lastPrinted>2014-06-13T14:35:00Z</cp:lastPrinted>
  <dcterms:created xsi:type="dcterms:W3CDTF">2018-11-10T13:46:00Z</dcterms:created>
  <dcterms:modified xsi:type="dcterms:W3CDTF">2019-12-17T09:43:00Z</dcterms:modified>
</cp:coreProperties>
</file>