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 xml:space="preserve">ADMINISTRATION GENERALE DE L’ENSEIGNEMENT 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>ENSEIGNEMENT DE PROMOTION SOCIALE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DOSSIER PEDAGOGIQUE</w:t>
      </w:r>
    </w:p>
    <w:p>
      <w:pPr>
        <w:jc w:val="center"/>
        <w:rPr>
          <w:sz w:val="28"/>
          <w:szCs w:val="28"/>
        </w:rPr>
      </w:pPr>
    </w:p>
    <w:p/>
    <w:p/>
    <w:p>
      <w:pPr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UNITE D’ENSEIGNEMENT</w:t>
      </w:r>
    </w:p>
    <w:p>
      <w:pPr>
        <w:jc w:val="center"/>
        <w:rPr>
          <w:b/>
          <w:bCs/>
        </w:rPr>
      </w:pPr>
      <w:bookmarkStart w:id="0" w:name="Titre"/>
      <w:bookmarkEnd w:id="0"/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pStyle w:val="Titre2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RELATIONS HUMAINES ET </w:t>
      </w:r>
    </w:p>
    <w:p>
      <w:pPr>
        <w:pStyle w:val="Titre2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COMMUNICATION PROFESSIONNELLES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suppressAutoHyphens w:val="0"/>
        <w:jc w:val="center"/>
        <w:rPr>
          <w:b/>
          <w:sz w:val="22"/>
          <w:lang w:eastAsia="fr-FR"/>
        </w:rPr>
      </w:pPr>
      <w:r>
        <w:rPr>
          <w:b/>
          <w:sz w:val="22"/>
          <w:lang w:eastAsia="fr-FR"/>
        </w:rPr>
        <w:t xml:space="preserve">ENSEIGNEMENT </w:t>
      </w:r>
      <w:r>
        <w:rPr>
          <w:b/>
          <w:caps/>
          <w:sz w:val="22"/>
          <w:lang w:eastAsia="fr-FR"/>
        </w:rPr>
        <w:t>supérieur DE TYPE COURT</w:t>
      </w:r>
    </w:p>
    <w:p>
      <w:pPr>
        <w:suppressAutoHyphens w:val="0"/>
        <w:jc w:val="center"/>
        <w:rPr>
          <w:sz w:val="24"/>
          <w:szCs w:val="24"/>
          <w:lang w:eastAsia="fr-FR"/>
        </w:rPr>
      </w:pPr>
    </w:p>
    <w:p>
      <w:pPr>
        <w:suppressAutoHyphens w:val="0"/>
        <w:jc w:val="center"/>
        <w:rPr>
          <w:b/>
          <w:smallCaps/>
          <w:spacing w:val="5"/>
          <w:sz w:val="24"/>
          <w:szCs w:val="24"/>
          <w:lang w:eastAsia="fr-FR"/>
        </w:rPr>
      </w:pPr>
      <w:r>
        <w:rPr>
          <w:b/>
          <w:smallCaps/>
          <w:spacing w:val="5"/>
          <w:sz w:val="24"/>
          <w:szCs w:val="24"/>
          <w:lang w:eastAsia="fr-FR"/>
        </w:rPr>
        <w:t>Domaine : Sciences économiques et de gestion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: 721509 U32 D1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DU DOMAINE DE FORMATION : 702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/>
    <w:p/>
    <w:p/>
    <w:p/>
    <w:p/>
    <w:p>
      <w:pPr>
        <w:jc w:val="center"/>
        <w:rPr>
          <w:b/>
        </w:rPr>
      </w:pPr>
      <w:r>
        <w:rPr>
          <w:b/>
        </w:rPr>
        <w:t>Approbation du Gouvernement de la Communauté française du 06 novembre 2019,</w:t>
      </w:r>
      <w:bookmarkStart w:id="1" w:name="_GoBack"/>
      <w:bookmarkEnd w:id="1"/>
    </w:p>
    <w:p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  <w:r>
        <w:rPr>
          <w:b/>
          <w:color w:val="00B0F0"/>
        </w:rPr>
        <w:br w:type="page"/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/>
                <w:sz w:val="28"/>
              </w:rPr>
            </w:pPr>
          </w:p>
          <w:p>
            <w:pPr>
              <w:pStyle w:val="Titre2"/>
              <w:rPr>
                <w:caps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RELATIONS HUMAINES ET </w:t>
            </w:r>
          </w:p>
          <w:p>
            <w:pPr>
              <w:pStyle w:val="Titre2"/>
              <w:rPr>
                <w:caps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COMMUNICATION PROFESSIONNELLES</w:t>
            </w:r>
          </w:p>
          <w:p/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enseignement superieur </w:t>
            </w:r>
            <w:bookmarkStart w:id="2" w:name="OLE_LINK1"/>
            <w:bookmarkStart w:id="3" w:name="OLE_LINK2"/>
            <w:r>
              <w:rPr>
                <w:b/>
                <w:caps/>
              </w:rPr>
              <w:t>de type court</w:t>
            </w:r>
            <w:bookmarkEnd w:id="2"/>
            <w:bookmarkEnd w:id="3"/>
          </w:p>
          <w:p>
            <w:pPr>
              <w:rPr>
                <w:b/>
                <w:sz w:val="28"/>
              </w:rPr>
            </w:pPr>
          </w:p>
        </w:tc>
      </w:tr>
    </w:tbl>
    <w:p/>
    <w:p/>
    <w:p/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FINALITES DE L’UNITE D’ENSEIGNEMENT</w:t>
      </w:r>
    </w:p>
    <w:p>
      <w:pPr>
        <w:rPr>
          <w:sz w:val="22"/>
          <w:szCs w:val="22"/>
        </w:rPr>
      </w:pPr>
    </w:p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Finalités générales</w:t>
      </w:r>
    </w:p>
    <w:p>
      <w:pPr>
        <w:ind w:left="425"/>
        <w:rPr>
          <w:b/>
          <w:sz w:val="22"/>
          <w:szCs w:val="22"/>
        </w:rPr>
      </w:pPr>
    </w:p>
    <w:p>
      <w:pPr>
        <w:suppressAutoHyphens w:val="0"/>
        <w:spacing w:after="120"/>
        <w:ind w:left="427"/>
        <w:jc w:val="both"/>
        <w:rPr>
          <w:sz w:val="22"/>
          <w:szCs w:val="22"/>
        </w:rPr>
      </w:pPr>
      <w:r>
        <w:rPr>
          <w:sz w:val="22"/>
          <w:szCs w:val="22"/>
        </w:rPr>
        <w:t>Conformément à l’article 7 du décret de la Communauté française du 16 avril 1991 organisant l'enseignement de promotion sociale, cette unité d’enseignement doit :</w:t>
      </w:r>
    </w:p>
    <w:p>
      <w:pPr>
        <w:numPr>
          <w:ilvl w:val="0"/>
          <w:numId w:val="3"/>
        </w:numPr>
        <w:suppressAutoHyphens w:val="0"/>
        <w:spacing w:after="120"/>
        <w:ind w:left="710" w:hanging="295"/>
        <w:jc w:val="both"/>
        <w:rPr>
          <w:sz w:val="22"/>
          <w:szCs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  <w:szCs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710" w:hanging="294"/>
        <w:jc w:val="both"/>
        <w:rPr>
          <w:sz w:val="22"/>
          <w:szCs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  <w:szCs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  <w:szCs w:val="22"/>
        </w:rPr>
      </w:pPr>
    </w:p>
    <w:p>
      <w:pPr>
        <w:ind w:left="851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1.2.</w:t>
      </w:r>
      <w:r>
        <w:rPr>
          <w:b/>
          <w:sz w:val="22"/>
          <w:szCs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sz w:val="22"/>
          <w:szCs w:val="22"/>
        </w:rPr>
      </w:pPr>
    </w:p>
    <w:p>
      <w:pPr>
        <w:suppressAutoHyphens w:val="0"/>
        <w:spacing w:after="120"/>
        <w:ind w:left="427"/>
        <w:jc w:val="both"/>
        <w:rPr>
          <w:sz w:val="22"/>
          <w:szCs w:val="22"/>
        </w:rPr>
      </w:pPr>
      <w:bookmarkStart w:id="4" w:name="FIP"/>
      <w:bookmarkEnd w:id="4"/>
      <w:r>
        <w:rPr>
          <w:sz w:val="22"/>
          <w:szCs w:val="22"/>
        </w:rPr>
        <w:t xml:space="preserve">Cette unité d’enseignement vise à permettre à l’étudiant </w:t>
      </w:r>
      <w:r>
        <w:rPr>
          <w:bCs/>
          <w:iCs/>
          <w:sz w:val="22"/>
          <w:szCs w:val="22"/>
        </w:rPr>
        <w:t>d’acquérir les compétences relatives à la gestion des relations humaines et à la communication efficace en milieu professionnel.</w:t>
      </w:r>
    </w:p>
    <w:p>
      <w:pPr>
        <w:pStyle w:val="Paragraphedeliste"/>
        <w:rPr>
          <w:sz w:val="22"/>
          <w:szCs w:val="22"/>
        </w:rPr>
      </w:pPr>
    </w:p>
    <w:p>
      <w:pPr>
        <w:pStyle w:val="Paragraphedeliste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CAPACITES PREALABLES REQUISES</w:t>
      </w:r>
    </w:p>
    <w:p>
      <w:pPr>
        <w:rPr>
          <w:sz w:val="22"/>
          <w:szCs w:val="22"/>
        </w:rPr>
      </w:pPr>
    </w:p>
    <w:p>
      <w:pPr>
        <w:numPr>
          <w:ilvl w:val="1"/>
          <w:numId w:val="2"/>
        </w:numPr>
        <w:tabs>
          <w:tab w:val="clear" w:pos="1080"/>
          <w:tab w:val="num" w:pos="851"/>
        </w:tabs>
        <w:ind w:left="851" w:hanging="425"/>
        <w:rPr>
          <w:b/>
          <w:sz w:val="22"/>
          <w:szCs w:val="22"/>
        </w:rPr>
      </w:pPr>
      <w:r>
        <w:rPr>
          <w:b/>
          <w:sz w:val="22"/>
          <w:szCs w:val="22"/>
        </w:rPr>
        <w:t>Capacités</w:t>
      </w:r>
    </w:p>
    <w:p>
      <w:pPr>
        <w:ind w:left="851"/>
        <w:rPr>
          <w:b/>
          <w:sz w:val="22"/>
          <w:szCs w:val="22"/>
        </w:rPr>
      </w:pPr>
    </w:p>
    <w:p>
      <w:pPr>
        <w:ind w:left="426"/>
        <w:jc w:val="both"/>
        <w:rPr>
          <w:bCs/>
          <w:i/>
          <w:iCs/>
          <w:sz w:val="22"/>
          <w:szCs w:val="22"/>
        </w:rPr>
      </w:pPr>
      <w:bookmarkStart w:id="5" w:name="CPR"/>
      <w:bookmarkEnd w:id="5"/>
      <w:proofErr w:type="gramStart"/>
      <w:r>
        <w:rPr>
          <w:bCs/>
          <w:i/>
          <w:iCs/>
          <w:sz w:val="22"/>
          <w:szCs w:val="22"/>
        </w:rPr>
        <w:t>dans</w:t>
      </w:r>
      <w:proofErr w:type="gramEnd"/>
      <w:r>
        <w:rPr>
          <w:bCs/>
          <w:i/>
          <w:iCs/>
          <w:sz w:val="22"/>
          <w:szCs w:val="22"/>
        </w:rPr>
        <w:t xml:space="preserve"> le respect des règles et usages de la langue française,</w:t>
      </w:r>
    </w:p>
    <w:p>
      <w:pPr>
        <w:ind w:left="426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pour</w:t>
      </w:r>
      <w:proofErr w:type="gramEnd"/>
      <w:r>
        <w:rPr>
          <w:bCs/>
          <w:i/>
          <w:iCs/>
          <w:sz w:val="22"/>
          <w:szCs w:val="22"/>
        </w:rPr>
        <w:t xml:space="preserve"> des sujets d’intérêt général ou liés au contexte professionnel, traités de manière approfondie et fournis par le chargé de cours,</w:t>
      </w:r>
    </w:p>
    <w:p>
      <w:pPr>
        <w:ind w:left="66" w:firstLine="360"/>
        <w:jc w:val="both"/>
        <w:rPr>
          <w:bCs/>
          <w:iCs/>
          <w:sz w:val="22"/>
          <w:szCs w:val="22"/>
        </w:rPr>
      </w:pPr>
    </w:p>
    <w:p>
      <w:pPr>
        <w:widowControl w:val="0"/>
        <w:numPr>
          <w:ilvl w:val="0"/>
          <w:numId w:val="5"/>
        </w:numPr>
        <w:tabs>
          <w:tab w:val="num" w:pos="1200"/>
        </w:tabs>
        <w:suppressAutoHyphens w:val="0"/>
        <w:spacing w:before="120"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  <w:lang w:val="fr-BE"/>
        </w:rPr>
        <w:t>de rédiger un résumé ou une synthèse ;</w:t>
      </w:r>
    </w:p>
    <w:p>
      <w:pPr>
        <w:widowControl w:val="0"/>
        <w:numPr>
          <w:ilvl w:val="0"/>
          <w:numId w:val="5"/>
        </w:numPr>
        <w:tabs>
          <w:tab w:val="num" w:pos="1200"/>
        </w:tabs>
        <w:suppressAutoHyphens w:val="0"/>
        <w:spacing w:before="120"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de présenter un exposé clair et structuré, répondant à un objectif de communication déterminé et développant un thème ou une problématique de manière précise.</w:t>
      </w:r>
    </w:p>
    <w:p>
      <w:pPr>
        <w:pStyle w:val="Normaltxtdosped"/>
        <w:spacing w:line="360" w:lineRule="auto"/>
        <w:ind w:left="917" w:right="74"/>
        <w:rPr>
          <w:b/>
          <w:bCs/>
          <w:sz w:val="22"/>
          <w:szCs w:val="22"/>
        </w:rPr>
      </w:pPr>
    </w:p>
    <w:p>
      <w:pPr>
        <w:pStyle w:val="Paragraphedeliste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Titre pouvant en tenir lieu</w:t>
      </w:r>
    </w:p>
    <w:p>
      <w:pPr>
        <w:pStyle w:val="Paragraphedeliste"/>
        <w:ind w:left="792"/>
        <w:rPr>
          <w:b/>
          <w:sz w:val="22"/>
          <w:szCs w:val="22"/>
        </w:rPr>
      </w:pP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t>Attestation de réussite de l’unité d’enseignement suivante : « Français : communication écrite et orale », code 033125 U32 D1 classée au niveau de l’enseignement supérieur de type court.</w:t>
      </w: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ACQUIS D’APPRENTISSAGE</w:t>
      </w:r>
    </w:p>
    <w:p>
      <w:pPr>
        <w:ind w:left="283" w:hanging="283"/>
        <w:rPr>
          <w:b/>
          <w:sz w:val="22"/>
          <w:szCs w:val="22"/>
        </w:rPr>
      </w:pPr>
    </w:p>
    <w:p>
      <w:pPr>
        <w:ind w:left="360"/>
        <w:jc w:val="both"/>
        <w:rPr>
          <w:b/>
          <w:sz w:val="22"/>
          <w:szCs w:val="22"/>
        </w:rPr>
      </w:pPr>
      <w:bookmarkStart w:id="6" w:name="CAT"/>
      <w:bookmarkEnd w:id="6"/>
      <w:r>
        <w:rPr>
          <w:b/>
          <w:sz w:val="22"/>
          <w:szCs w:val="22"/>
        </w:rPr>
        <w:t xml:space="preserve">Pour atteindre le seuil de réussite, </w:t>
      </w:r>
      <w:r>
        <w:rPr>
          <w:sz w:val="22"/>
          <w:szCs w:val="22"/>
        </w:rPr>
        <w:t>l’étudiant sera capable</w:t>
      </w:r>
      <w:r>
        <w:rPr>
          <w:b/>
          <w:sz w:val="22"/>
          <w:szCs w:val="22"/>
        </w:rPr>
        <w:t xml:space="preserve">, </w:t>
      </w:r>
    </w:p>
    <w:p>
      <w:pPr>
        <w:ind w:left="284"/>
        <w:jc w:val="both"/>
        <w:rPr>
          <w:bCs/>
          <w:i/>
          <w:iCs/>
          <w:sz w:val="22"/>
          <w:szCs w:val="22"/>
        </w:rPr>
      </w:pPr>
    </w:p>
    <w:p>
      <w:pPr>
        <w:ind w:left="360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au</w:t>
      </w:r>
      <w:proofErr w:type="gramEnd"/>
      <w:r>
        <w:rPr>
          <w:bCs/>
          <w:i/>
          <w:iCs/>
          <w:sz w:val="22"/>
          <w:szCs w:val="22"/>
        </w:rPr>
        <w:t xml:space="preserve"> départ de situations professionnelles déterminées par le chargé de cours, en relation avec la fonction d’assistant de direction, </w:t>
      </w:r>
    </w:p>
    <w:p>
      <w:pPr>
        <w:ind w:left="360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dans</w:t>
      </w:r>
      <w:proofErr w:type="gramEnd"/>
      <w:r>
        <w:rPr>
          <w:bCs/>
          <w:i/>
          <w:iCs/>
          <w:sz w:val="22"/>
          <w:szCs w:val="22"/>
        </w:rPr>
        <w:t xml:space="preserve"> le respect des règles de la déontologie, </w:t>
      </w:r>
    </w:p>
    <w:p>
      <w:pPr>
        <w:ind w:left="360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en</w:t>
      </w:r>
      <w:proofErr w:type="gramEnd"/>
      <w:r>
        <w:rPr>
          <w:bCs/>
          <w:i/>
          <w:iCs/>
          <w:sz w:val="22"/>
          <w:szCs w:val="22"/>
        </w:rPr>
        <w:t xml:space="preserve"> respectant les règles et usages de la langue française,</w:t>
      </w:r>
    </w:p>
    <w:p>
      <w:pPr>
        <w:ind w:left="360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en</w:t>
      </w:r>
      <w:proofErr w:type="gramEnd"/>
      <w:r>
        <w:rPr>
          <w:bCs/>
          <w:i/>
          <w:iCs/>
          <w:sz w:val="22"/>
          <w:szCs w:val="22"/>
        </w:rPr>
        <w:t xml:space="preserve"> respectant le RGPD,</w:t>
      </w:r>
    </w:p>
    <w:p>
      <w:pPr>
        <w:ind w:left="360"/>
        <w:jc w:val="both"/>
        <w:rPr>
          <w:bCs/>
          <w:i/>
          <w:iCs/>
          <w:sz w:val="22"/>
          <w:szCs w:val="22"/>
        </w:rPr>
      </w:pPr>
    </w:p>
    <w:p>
      <w:pPr>
        <w:numPr>
          <w:ilvl w:val="0"/>
          <w:numId w:val="5"/>
        </w:numPr>
        <w:spacing w:after="120"/>
        <w:ind w:left="641" w:hanging="28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d’analyser une situation de communication et d’en effectuer un commentaire critique motivé ;</w:t>
      </w:r>
    </w:p>
    <w:p>
      <w:pPr>
        <w:numPr>
          <w:ilvl w:val="0"/>
          <w:numId w:val="5"/>
        </w:numPr>
        <w:spacing w:after="120"/>
        <w:ind w:left="641" w:hanging="284"/>
        <w:jc w:val="both"/>
        <w:rPr>
          <w:sz w:val="22"/>
          <w:szCs w:val="22"/>
          <w:lang w:val="fr-BE"/>
        </w:rPr>
      </w:pPr>
      <w:r>
        <w:rPr>
          <w:sz w:val="22"/>
          <w:szCs w:val="22"/>
        </w:rPr>
        <w:t>d’appliquer des techniques de gestion de relations humaines pour développer un contexte relationnel efficient.</w:t>
      </w:r>
    </w:p>
    <w:p>
      <w:pPr>
        <w:spacing w:after="120"/>
        <w:ind w:left="405"/>
        <w:rPr>
          <w:b/>
          <w:sz w:val="22"/>
          <w:szCs w:val="22"/>
        </w:rPr>
      </w:pPr>
    </w:p>
    <w:p>
      <w:pPr>
        <w:spacing w:after="120"/>
        <w:ind w:left="405"/>
        <w:rPr>
          <w:sz w:val="22"/>
          <w:szCs w:val="22"/>
        </w:rPr>
      </w:pPr>
      <w:r>
        <w:rPr>
          <w:b/>
          <w:sz w:val="22"/>
          <w:szCs w:val="22"/>
        </w:rPr>
        <w:t xml:space="preserve">Pour la détermination du degré de maîtrise, </w:t>
      </w:r>
      <w:r>
        <w:rPr>
          <w:sz w:val="22"/>
          <w:szCs w:val="22"/>
        </w:rPr>
        <w:t>il sera tenu compte des critères suivants :</w:t>
      </w:r>
    </w:p>
    <w:p>
      <w:pPr>
        <w:numPr>
          <w:ilvl w:val="0"/>
          <w:numId w:val="32"/>
        </w:numPr>
        <w:tabs>
          <w:tab w:val="num" w:pos="709"/>
        </w:tabs>
        <w:suppressAutoHyphens w:val="0"/>
        <w:autoSpaceDE w:val="0"/>
        <w:autoSpaceDN w:val="0"/>
        <w:spacing w:after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niveau de précision : la clarté, la concision, la rigueur au niveau de la terminologie, des concepts et des techniques/principes/modèles,</w:t>
      </w:r>
    </w:p>
    <w:p>
      <w:pPr>
        <w:numPr>
          <w:ilvl w:val="0"/>
          <w:numId w:val="32"/>
        </w:numPr>
        <w:tabs>
          <w:tab w:val="num" w:pos="709"/>
        </w:tabs>
        <w:suppressAutoHyphens w:val="0"/>
        <w:autoSpaceDE w:val="0"/>
        <w:autoSpaceDN w:val="0"/>
        <w:spacing w:after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niveau de cohérence : la capacité à établir avec pertinence une majorité de liens logiques pour former un ensemble organisé,</w:t>
      </w:r>
    </w:p>
    <w:p>
      <w:pPr>
        <w:numPr>
          <w:ilvl w:val="0"/>
          <w:numId w:val="32"/>
        </w:numPr>
        <w:tabs>
          <w:tab w:val="num" w:pos="709"/>
        </w:tabs>
        <w:suppressAutoHyphens w:val="0"/>
        <w:autoSpaceDE w:val="0"/>
        <w:autoSpaceDN w:val="0"/>
        <w:spacing w:after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niveau d’intégration : la capacité à s’approprier des notions, concepts, techniques et démarches en les intégrant dans son analyse, son argumentation, sa pratique ou la recherche de solutions,</w:t>
      </w:r>
    </w:p>
    <w:p>
      <w:pPr>
        <w:numPr>
          <w:ilvl w:val="0"/>
          <w:numId w:val="32"/>
        </w:numPr>
        <w:tabs>
          <w:tab w:val="num" w:pos="709"/>
        </w:tabs>
        <w:suppressAutoHyphens w:val="0"/>
        <w:autoSpaceDE w:val="0"/>
        <w:autoSpaceDN w:val="0"/>
        <w:spacing w:after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niveau d’autonomie : la capacité de faire preuve d’initiatives démontrant une réflexion personnelle basée sur une exploitation des ressources et des idées en interdépendance avec son environnement.</w:t>
      </w:r>
    </w:p>
    <w:p>
      <w:pPr>
        <w:ind w:left="709"/>
        <w:jc w:val="both"/>
        <w:rPr>
          <w:b/>
          <w:bCs/>
          <w:iCs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PROGRAMME</w:t>
      </w:r>
    </w:p>
    <w:p>
      <w:pPr>
        <w:rPr>
          <w:b/>
          <w:sz w:val="22"/>
          <w:szCs w:val="22"/>
        </w:rPr>
      </w:pPr>
    </w:p>
    <w:p>
      <w:pPr>
        <w:ind w:left="360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au</w:t>
      </w:r>
      <w:proofErr w:type="gramEnd"/>
      <w:r>
        <w:rPr>
          <w:bCs/>
          <w:i/>
          <w:iCs/>
          <w:sz w:val="22"/>
          <w:szCs w:val="22"/>
        </w:rPr>
        <w:t xml:space="preserve"> départ de situations professionnelles en relation avec la fonction d’assistant de direction, </w:t>
      </w:r>
    </w:p>
    <w:p>
      <w:pPr>
        <w:ind w:left="360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dans</w:t>
      </w:r>
      <w:proofErr w:type="gramEnd"/>
      <w:r>
        <w:rPr>
          <w:bCs/>
          <w:i/>
          <w:iCs/>
          <w:sz w:val="22"/>
          <w:szCs w:val="22"/>
        </w:rPr>
        <w:t xml:space="preserve"> le respect des règles de la déontologie, </w:t>
      </w:r>
    </w:p>
    <w:p>
      <w:pPr>
        <w:ind w:left="360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en</w:t>
      </w:r>
      <w:proofErr w:type="gramEnd"/>
      <w:r>
        <w:rPr>
          <w:bCs/>
          <w:i/>
          <w:iCs/>
          <w:sz w:val="22"/>
          <w:szCs w:val="22"/>
        </w:rPr>
        <w:t xml:space="preserve"> respectant les règles et usages de la langue française,</w:t>
      </w:r>
    </w:p>
    <w:p>
      <w:pPr>
        <w:ind w:left="360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en</w:t>
      </w:r>
      <w:proofErr w:type="gramEnd"/>
      <w:r>
        <w:rPr>
          <w:bCs/>
          <w:i/>
          <w:iCs/>
          <w:sz w:val="22"/>
          <w:szCs w:val="22"/>
        </w:rPr>
        <w:t xml:space="preserve"> respectant la RGPD,</w:t>
      </w:r>
    </w:p>
    <w:p>
      <w:pPr>
        <w:ind w:left="360"/>
        <w:jc w:val="both"/>
        <w:rPr>
          <w:bCs/>
          <w:iCs/>
          <w:sz w:val="22"/>
          <w:szCs w:val="22"/>
        </w:rPr>
      </w:pPr>
    </w:p>
    <w:p>
      <w:pPr>
        <w:ind w:left="360"/>
        <w:jc w:val="both"/>
        <w:rPr>
          <w:bCs/>
          <w:iCs/>
          <w:sz w:val="22"/>
          <w:szCs w:val="22"/>
        </w:rPr>
      </w:pPr>
      <w:proofErr w:type="gramStart"/>
      <w:r>
        <w:rPr>
          <w:bCs/>
          <w:iCs/>
          <w:sz w:val="22"/>
          <w:szCs w:val="22"/>
        </w:rPr>
        <w:t>l’étudiant</w:t>
      </w:r>
      <w:proofErr w:type="gramEnd"/>
      <w:r>
        <w:rPr>
          <w:bCs/>
          <w:iCs/>
          <w:sz w:val="22"/>
          <w:szCs w:val="22"/>
        </w:rPr>
        <w:t xml:space="preserve"> sera capable :</w:t>
      </w:r>
    </w:p>
    <w:p>
      <w:pPr>
        <w:ind w:left="284"/>
        <w:jc w:val="both"/>
        <w:rPr>
          <w:bCs/>
          <w:iCs/>
          <w:sz w:val="22"/>
          <w:szCs w:val="22"/>
        </w:rPr>
      </w:pPr>
    </w:p>
    <w:p>
      <w:pPr>
        <w:ind w:left="284"/>
        <w:jc w:val="both"/>
        <w:rPr>
          <w:bCs/>
          <w:iCs/>
          <w:sz w:val="22"/>
          <w:szCs w:val="22"/>
        </w:rPr>
      </w:pPr>
    </w:p>
    <w:p>
      <w:pPr>
        <w:numPr>
          <w:ilvl w:val="1"/>
          <w:numId w:val="17"/>
        </w:num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Communication et accueil</w:t>
      </w:r>
    </w:p>
    <w:p>
      <w:pPr>
        <w:ind w:left="284"/>
        <w:jc w:val="both"/>
        <w:rPr>
          <w:bCs/>
          <w:iCs/>
          <w:sz w:val="22"/>
          <w:szCs w:val="22"/>
        </w:rPr>
      </w:pPr>
    </w:p>
    <w:p>
      <w:pPr>
        <w:numPr>
          <w:ilvl w:val="0"/>
          <w:numId w:val="32"/>
        </w:numPr>
        <w:tabs>
          <w:tab w:val="num" w:pos="709"/>
        </w:tabs>
        <w:suppressAutoHyphens w:val="0"/>
        <w:autoSpaceDE w:val="0"/>
        <w:autoSpaceDN w:val="0"/>
        <w:spacing w:after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 déterminer les enjeux de la communication interne et externe ;</w:t>
      </w:r>
    </w:p>
    <w:p>
      <w:pPr>
        <w:numPr>
          <w:ilvl w:val="0"/>
          <w:numId w:val="32"/>
        </w:numPr>
        <w:tabs>
          <w:tab w:val="num" w:pos="709"/>
        </w:tabs>
        <w:suppressAutoHyphens w:val="0"/>
        <w:autoSpaceDE w:val="0"/>
        <w:autoSpaceDN w:val="0"/>
        <w:spacing w:after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d’appréhender les principaux canaux de communication (réseaux sociaux, presse …) ;</w:t>
      </w:r>
    </w:p>
    <w:p>
      <w:pPr>
        <w:numPr>
          <w:ilvl w:val="0"/>
          <w:numId w:val="32"/>
        </w:numPr>
        <w:tabs>
          <w:tab w:val="num" w:pos="709"/>
        </w:tabs>
        <w:suppressAutoHyphens w:val="0"/>
        <w:autoSpaceDE w:val="0"/>
        <w:autoSpaceDN w:val="0"/>
        <w:spacing w:after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d’utiliser des techniques spécifiques pour atteindre les objectifs de la communication de masse et/ou interpersonnelle (convaincre, argumenter, informer, faire agir) ;</w:t>
      </w:r>
    </w:p>
    <w:p>
      <w:pPr>
        <w:numPr>
          <w:ilvl w:val="0"/>
          <w:numId w:val="32"/>
        </w:numPr>
        <w:tabs>
          <w:tab w:val="num" w:pos="709"/>
        </w:tabs>
        <w:suppressAutoHyphens w:val="0"/>
        <w:autoSpaceDE w:val="0"/>
        <w:autoSpaceDN w:val="0"/>
        <w:spacing w:after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d’organiser l’accueil (y compris téléphonique) de manière appropriée ;</w:t>
      </w:r>
    </w:p>
    <w:p>
      <w:pPr>
        <w:numPr>
          <w:ilvl w:val="0"/>
          <w:numId w:val="32"/>
        </w:numPr>
        <w:tabs>
          <w:tab w:val="num" w:pos="709"/>
        </w:tabs>
        <w:suppressAutoHyphens w:val="0"/>
        <w:autoSpaceDE w:val="0"/>
        <w:autoSpaceDN w:val="0"/>
        <w:spacing w:after="120"/>
        <w:ind w:left="709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d’analyser des situations de communication ;</w:t>
      </w:r>
    </w:p>
    <w:p>
      <w:pPr>
        <w:numPr>
          <w:ilvl w:val="0"/>
          <w:numId w:val="32"/>
        </w:numPr>
        <w:tabs>
          <w:tab w:val="num" w:pos="709"/>
        </w:tabs>
        <w:suppressAutoHyphens w:val="0"/>
        <w:autoSpaceDE w:val="0"/>
        <w:autoSpaceDN w:val="0"/>
        <w:spacing w:after="120"/>
        <w:ind w:left="709"/>
        <w:jc w:val="both"/>
        <w:rPr>
          <w:sz w:val="22"/>
          <w:szCs w:val="22"/>
          <w:lang w:eastAsia="fr-FR"/>
        </w:rPr>
      </w:pPr>
      <w:bookmarkStart w:id="7" w:name="_Hlk516234393"/>
      <w:r>
        <w:rPr>
          <w:sz w:val="22"/>
          <w:szCs w:val="22"/>
          <w:lang w:eastAsia="fr-FR"/>
        </w:rPr>
        <w:t>d’effectuer un commentaire critique motivé sur base de cette analyse.</w:t>
      </w:r>
    </w:p>
    <w:p>
      <w:pPr>
        <w:suppressAutoHyphens w:val="0"/>
        <w:spacing w:after="120"/>
        <w:ind w:left="1134"/>
        <w:jc w:val="both"/>
        <w:rPr>
          <w:sz w:val="22"/>
          <w:szCs w:val="22"/>
          <w:lang w:val="fr-BE"/>
        </w:rPr>
      </w:pPr>
    </w:p>
    <w:bookmarkEnd w:id="7"/>
    <w:p>
      <w:pPr>
        <w:suppressAutoHyphens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br w:type="page"/>
      </w:r>
    </w:p>
    <w:p>
      <w:pPr>
        <w:numPr>
          <w:ilvl w:val="1"/>
          <w:numId w:val="17"/>
        </w:num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>Gestion des relations humaines en milieu professionnel</w:t>
      </w:r>
    </w:p>
    <w:p>
      <w:pPr>
        <w:jc w:val="both"/>
        <w:rPr>
          <w:b/>
          <w:bCs/>
          <w:iCs/>
          <w:sz w:val="22"/>
          <w:szCs w:val="22"/>
        </w:rPr>
      </w:pPr>
    </w:p>
    <w:p>
      <w:pPr>
        <w:numPr>
          <w:ilvl w:val="0"/>
          <w:numId w:val="32"/>
        </w:numPr>
        <w:tabs>
          <w:tab w:val="num" w:pos="709"/>
        </w:tabs>
        <w:suppressAutoHyphens w:val="0"/>
        <w:autoSpaceDE w:val="0"/>
        <w:autoSpaceDN w:val="0"/>
        <w:spacing w:after="120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>d’utiliser les outils suivants afin de développer un contexte relationnel efficient :</w:t>
      </w:r>
    </w:p>
    <w:p>
      <w:pPr>
        <w:numPr>
          <w:ilvl w:val="0"/>
          <w:numId w:val="34"/>
        </w:numPr>
        <w:spacing w:after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l’assertivité,</w:t>
      </w:r>
    </w:p>
    <w:p>
      <w:pPr>
        <w:numPr>
          <w:ilvl w:val="0"/>
          <w:numId w:val="34"/>
        </w:numPr>
        <w:spacing w:after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l’écoute active,</w:t>
      </w:r>
    </w:p>
    <w:p>
      <w:pPr>
        <w:numPr>
          <w:ilvl w:val="0"/>
          <w:numId w:val="34"/>
        </w:numPr>
        <w:spacing w:after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la négociation,</w:t>
      </w:r>
    </w:p>
    <w:p>
      <w:pPr>
        <w:numPr>
          <w:ilvl w:val="0"/>
          <w:numId w:val="34"/>
        </w:numPr>
        <w:spacing w:after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le team building,</w:t>
      </w:r>
    </w:p>
    <w:p>
      <w:pPr>
        <w:numPr>
          <w:ilvl w:val="0"/>
          <w:numId w:val="34"/>
        </w:numPr>
        <w:spacing w:after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… ;</w:t>
      </w:r>
    </w:p>
    <w:p>
      <w:pPr>
        <w:numPr>
          <w:ilvl w:val="0"/>
          <w:numId w:val="32"/>
        </w:numPr>
        <w:tabs>
          <w:tab w:val="num" w:pos="709"/>
        </w:tabs>
        <w:suppressAutoHyphens w:val="0"/>
        <w:autoSpaceDE w:val="0"/>
        <w:autoSpaceDN w:val="0"/>
        <w:spacing w:after="120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  <w:lang w:eastAsia="fr-FR"/>
        </w:rPr>
        <w:t>d’appliquer</w:t>
      </w:r>
      <w:r>
        <w:rPr>
          <w:sz w:val="22"/>
          <w:szCs w:val="22"/>
        </w:rPr>
        <w:t xml:space="preserve"> des techniques de gestion du stress au travail ;</w:t>
      </w:r>
    </w:p>
    <w:p>
      <w:pPr>
        <w:numPr>
          <w:ilvl w:val="0"/>
          <w:numId w:val="32"/>
        </w:numPr>
        <w:tabs>
          <w:tab w:val="num" w:pos="709"/>
        </w:tabs>
        <w:suppressAutoHyphens w:val="0"/>
        <w:autoSpaceDE w:val="0"/>
        <w:autoSpaceDN w:val="0"/>
        <w:spacing w:after="120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  <w:lang w:eastAsia="fr-FR"/>
        </w:rPr>
        <w:t>d’appliquer</w:t>
      </w:r>
      <w:r>
        <w:rPr>
          <w:sz w:val="22"/>
          <w:szCs w:val="22"/>
        </w:rPr>
        <w:t xml:space="preserve"> des techniques de gestion des conflits.</w:t>
      </w:r>
    </w:p>
    <w:p>
      <w:pPr>
        <w:suppressAutoHyphens w:val="0"/>
        <w:autoSpaceDE w:val="0"/>
        <w:autoSpaceDN w:val="0"/>
        <w:spacing w:after="120"/>
        <w:ind w:left="709"/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jc w:val="left"/>
        <w:rPr>
          <w:rFonts w:ascii="Times New Roman" w:hAnsi="Times New Roman"/>
          <w:sz w:val="22"/>
          <w:szCs w:val="22"/>
        </w:rPr>
      </w:pPr>
    </w:p>
    <w:p>
      <w:pPr>
        <w:spacing w:before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Le chargé de cours sera un enseignant ou un expert.</w:t>
      </w:r>
    </w:p>
    <w:p>
      <w:pPr>
        <w:ind w:left="284"/>
        <w:jc w:val="both"/>
        <w:rPr>
          <w:sz w:val="22"/>
          <w:szCs w:val="22"/>
        </w:rPr>
      </w:pPr>
    </w:p>
    <w:p>
      <w:pPr>
        <w:spacing w:before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spacing w:before="120"/>
        <w:ind w:left="426"/>
        <w:jc w:val="both"/>
        <w:rPr>
          <w:sz w:val="22"/>
          <w:szCs w:val="22"/>
        </w:rPr>
      </w:pPr>
    </w:p>
    <w:p>
      <w:pPr>
        <w:spacing w:before="120"/>
        <w:ind w:left="426"/>
        <w:jc w:val="both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CONSTITUTION DES GROUPES OU REGROUPEMENT</w:t>
      </w:r>
    </w:p>
    <w:p>
      <w:pPr>
        <w:rPr>
          <w:b/>
          <w:sz w:val="22"/>
          <w:szCs w:val="22"/>
        </w:rPr>
      </w:pPr>
    </w:p>
    <w:p>
      <w:pPr>
        <w:spacing w:before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Aucune recommandation particulière.</w:t>
      </w:r>
    </w:p>
    <w:p>
      <w:pPr>
        <w:spacing w:before="120"/>
        <w:ind w:left="284"/>
        <w:jc w:val="both"/>
        <w:rPr>
          <w:sz w:val="22"/>
          <w:szCs w:val="22"/>
        </w:rPr>
      </w:pPr>
    </w:p>
    <w:p>
      <w:pPr>
        <w:ind w:left="426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HORAIRE MINIMUM DE L’UNITE D’ENSEIGNEMENT</w:t>
      </w:r>
    </w:p>
    <w:p>
      <w:pPr>
        <w:ind w:left="708" w:hanging="708"/>
        <w:rPr>
          <w:sz w:val="22"/>
        </w:rPr>
      </w:pPr>
    </w:p>
    <w:tbl>
      <w:tblPr>
        <w:tblW w:w="8829" w:type="dxa"/>
        <w:tblInd w:w="2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90"/>
        <w:gridCol w:w="1440"/>
        <w:gridCol w:w="1276"/>
        <w:gridCol w:w="1523"/>
      </w:tblGrid>
      <w:t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Dénomination des cours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itre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Code U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Cs/>
                <w:iCs/>
                <w:sz w:val="22"/>
                <w:szCs w:val="22"/>
              </w:rPr>
            </w:pPr>
            <w:bookmarkStart w:id="8" w:name="VOL"/>
            <w:bookmarkEnd w:id="8"/>
            <w:r>
              <w:rPr>
                <w:sz w:val="22"/>
                <w:szCs w:val="22"/>
              </w:rPr>
              <w:t>Communication et accueil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Gestion des relations humaines en milieu professionnel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d’autonomie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>
        <w:tc>
          <w:tcPr>
            <w:tcW w:w="4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</w:tbl>
    <w:p>
      <w:pPr>
        <w:snapToGrid w:val="0"/>
        <w:ind w:left="426"/>
        <w:rPr>
          <w:b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erif">
    <w:altName w:val="Cambria"/>
    <w:panose1 w:val="04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1F497D" w:themeColor="text2"/>
      </w:rPr>
      <w:id w:val="1695354465"/>
      <w:docPartObj>
        <w:docPartGallery w:val="Page Numbers (Bottom of Page)"/>
        <w:docPartUnique/>
      </w:docPartObj>
    </w:sdtPr>
    <w:sdtContent>
      <w:sdt>
        <w:sdtPr>
          <w:rPr>
            <w:color w:val="1F497D" w:themeColor="text2"/>
          </w:rPr>
          <w:id w:val="-1705238520"/>
          <w:docPartObj>
            <w:docPartGallery w:val="Page Numbers (Top of Page)"/>
            <w:docPartUnique/>
          </w:docPartObj>
        </w:sdtPr>
        <w:sdtContent>
          <w:p>
            <w:pPr>
              <w:pStyle w:val="Pieddepage"/>
              <w:rPr>
                <w:color w:val="1F497D" w:themeColor="text2"/>
              </w:rPr>
            </w:pPr>
            <w:r>
              <w:rPr>
                <w:color w:val="1F497D" w:themeColor="text2"/>
              </w:rPr>
              <w:t>Bac en Assistant de direction : UE Techniques d’organisation professionnelle</w:t>
            </w:r>
            <w:r>
              <w:rPr>
                <w:color w:val="1F497D" w:themeColor="text2"/>
              </w:rPr>
              <w:tab/>
            </w:r>
            <w:r>
              <w:rPr>
                <w:color w:val="1F497D" w:themeColor="text2"/>
                <w:sz w:val="18"/>
                <w:szCs w:val="18"/>
              </w:rPr>
              <w:t>Page</w:t>
            </w:r>
            <w:r>
              <w:rPr>
                <w:color w:val="1F497D" w:themeColor="text2"/>
              </w:rPr>
              <w:t xml:space="preserve"> </w:t>
            </w:r>
            <w:r>
              <w:rPr>
                <w:b/>
                <w:bCs/>
                <w:color w:val="1F497D" w:themeColor="text2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1F497D" w:themeColor="text2"/>
              </w:rPr>
              <w:instrText>PAGE</w:instrText>
            </w:r>
            <w:r>
              <w:rPr>
                <w:b/>
                <w:bCs/>
                <w:color w:val="1F497D" w:themeColor="text2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1F497D" w:themeColor="text2"/>
              </w:rPr>
              <w:t>2</w:t>
            </w:r>
            <w:r>
              <w:rPr>
                <w:b/>
                <w:bCs/>
                <w:color w:val="1F497D" w:themeColor="text2"/>
                <w:sz w:val="24"/>
                <w:szCs w:val="24"/>
              </w:rPr>
              <w:fldChar w:fldCharType="end"/>
            </w:r>
            <w:r>
              <w:rPr>
                <w:color w:val="1F497D" w:themeColor="text2"/>
              </w:rPr>
              <w:t xml:space="preserve"> sur </w:t>
            </w:r>
            <w:r>
              <w:rPr>
                <w:b/>
                <w:bCs/>
                <w:color w:val="1F497D" w:themeColor="text2"/>
                <w:sz w:val="24"/>
                <w:szCs w:val="24"/>
              </w:rPr>
              <w:fldChar w:fldCharType="begin"/>
            </w:r>
            <w:r>
              <w:rPr>
                <w:b/>
                <w:bCs/>
                <w:color w:val="1F497D" w:themeColor="text2"/>
              </w:rPr>
              <w:instrText>NUMPAGES</w:instrText>
            </w:r>
            <w:r>
              <w:rPr>
                <w:b/>
                <w:bCs/>
                <w:color w:val="1F497D" w:themeColor="text2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1F497D" w:themeColor="text2"/>
              </w:rPr>
              <w:t>4</w:t>
            </w:r>
            <w:r>
              <w:rPr>
                <w:b/>
                <w:bCs/>
                <w:color w:val="1F497D" w:themeColor="text2"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4CA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B4D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210AA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584EB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F9E6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1A9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9E9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80C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EA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CF8A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13" w15:restartNumberingAfterBreak="0">
    <w:nsid w:val="132C2278"/>
    <w:multiLevelType w:val="hybridMultilevel"/>
    <w:tmpl w:val="2004B4D0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313"/>
        </w:tabs>
        <w:ind w:left="631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033"/>
        </w:tabs>
        <w:ind w:left="7033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753"/>
        </w:tabs>
        <w:ind w:left="7753" w:hanging="360"/>
      </w:pPr>
      <w:rPr>
        <w:rFonts w:ascii="Wingdings" w:hAnsi="Wingdings" w:hint="default"/>
      </w:rPr>
    </w:lvl>
  </w:abstractNum>
  <w:abstractNum w:abstractNumId="14" w15:restartNumberingAfterBreak="0">
    <w:nsid w:val="22717901"/>
    <w:multiLevelType w:val="hybridMultilevel"/>
    <w:tmpl w:val="F5709554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2BF4762E"/>
    <w:multiLevelType w:val="hybridMultilevel"/>
    <w:tmpl w:val="DAA8F23C"/>
    <w:lvl w:ilvl="0" w:tplc="FFFFFFFF"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7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5065DAB"/>
    <w:multiLevelType w:val="hybridMultilevel"/>
    <w:tmpl w:val="67E4EE3E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365"/>
        </w:tabs>
        <w:ind w:left="236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85"/>
        </w:tabs>
        <w:ind w:left="30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805"/>
        </w:tabs>
        <w:ind w:left="38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525"/>
        </w:tabs>
        <w:ind w:left="452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245"/>
        </w:tabs>
        <w:ind w:left="52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965"/>
        </w:tabs>
        <w:ind w:left="59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85"/>
        </w:tabs>
        <w:ind w:left="668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405"/>
        </w:tabs>
        <w:ind w:left="7405" w:hanging="360"/>
      </w:pPr>
      <w:rPr>
        <w:rFonts w:ascii="Wingdings" w:hAnsi="Wingdings" w:hint="default"/>
      </w:rPr>
    </w:lvl>
  </w:abstractNum>
  <w:abstractNum w:abstractNumId="19" w15:restartNumberingAfterBreak="0">
    <w:nsid w:val="36E81C10"/>
    <w:multiLevelType w:val="hybridMultilevel"/>
    <w:tmpl w:val="832C8D62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3155F"/>
    <w:multiLevelType w:val="hybridMultilevel"/>
    <w:tmpl w:val="3F527D3E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213"/>
        </w:tabs>
        <w:ind w:left="721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933"/>
        </w:tabs>
        <w:ind w:left="7933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653"/>
        </w:tabs>
        <w:ind w:left="8653" w:hanging="360"/>
      </w:pPr>
      <w:rPr>
        <w:rFonts w:ascii="Wingdings" w:hAnsi="Wingdings" w:hint="default"/>
      </w:rPr>
    </w:lvl>
  </w:abstractNum>
  <w:abstractNum w:abstractNumId="21" w15:restartNumberingAfterBreak="0">
    <w:nsid w:val="3BC5317D"/>
    <w:multiLevelType w:val="hybridMultilevel"/>
    <w:tmpl w:val="6BF2B31E"/>
    <w:lvl w:ilvl="0" w:tplc="080C0003">
      <w:start w:val="1"/>
      <w:numFmt w:val="bullet"/>
      <w:lvlText w:val="o"/>
      <w:lvlJc w:val="left"/>
      <w:pPr>
        <w:ind w:left="1275" w:hanging="283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0C0003">
      <w:start w:val="1"/>
      <w:numFmt w:val="bullet"/>
      <w:lvlText w:val="o"/>
      <w:lvlJc w:val="left"/>
      <w:pPr>
        <w:tabs>
          <w:tab w:val="num" w:pos="3021"/>
        </w:tabs>
        <w:ind w:left="3021" w:hanging="360"/>
      </w:pPr>
      <w:rPr>
        <w:rFonts w:ascii="Courier New" w:hAnsi="Courier New" w:cs="Courier New" w:hint="default"/>
      </w:rPr>
    </w:lvl>
    <w:lvl w:ilvl="4" w:tplc="040C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3D011282"/>
    <w:multiLevelType w:val="hybridMultilevel"/>
    <w:tmpl w:val="710C5E8E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3D7D2ACF"/>
    <w:multiLevelType w:val="hybridMultilevel"/>
    <w:tmpl w:val="D9366F56"/>
    <w:lvl w:ilvl="0" w:tplc="FFFFFFFF">
      <w:numFmt w:val="bullet"/>
      <w:lvlText w:val=""/>
      <w:legacy w:legacy="1" w:legacySpace="0" w:legacyIndent="283"/>
      <w:lvlJc w:val="left"/>
      <w:pPr>
        <w:ind w:left="156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3072C54"/>
    <w:multiLevelType w:val="singleLevel"/>
    <w:tmpl w:val="92CE82E4"/>
    <w:lvl w:ilvl="0">
      <w:numFmt w:val="bullet"/>
      <w:pStyle w:val="PU1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</w:abstractNum>
  <w:abstractNum w:abstractNumId="25" w15:restartNumberingAfterBreak="0">
    <w:nsid w:val="435B3C7D"/>
    <w:multiLevelType w:val="hybridMultilevel"/>
    <w:tmpl w:val="8AB8609E"/>
    <w:lvl w:ilvl="0" w:tplc="FFFFFFFF">
      <w:numFmt w:val="bullet"/>
      <w:lvlText w:val=""/>
      <w:legacy w:legacy="1" w:legacySpace="0" w:legacyIndent="283"/>
      <w:lvlJc w:val="left"/>
      <w:pPr>
        <w:ind w:left="458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4886"/>
        </w:tabs>
        <w:ind w:left="488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606"/>
        </w:tabs>
        <w:ind w:left="560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6326"/>
        </w:tabs>
        <w:ind w:left="632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7046"/>
        </w:tabs>
        <w:ind w:left="704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766"/>
        </w:tabs>
        <w:ind w:left="776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8486"/>
        </w:tabs>
        <w:ind w:left="848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9206"/>
        </w:tabs>
        <w:ind w:left="920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926"/>
        </w:tabs>
        <w:ind w:left="9926" w:hanging="360"/>
      </w:pPr>
      <w:rPr>
        <w:rFonts w:ascii="Wingdings" w:hAnsi="Wingdings" w:hint="default"/>
      </w:rPr>
    </w:lvl>
  </w:abstractNum>
  <w:abstractNum w:abstractNumId="26" w15:restartNumberingAfterBreak="0">
    <w:nsid w:val="45185FE6"/>
    <w:multiLevelType w:val="hybridMultilevel"/>
    <w:tmpl w:val="ABE2AA8E"/>
    <w:lvl w:ilvl="0" w:tplc="FFFFFFFF">
      <w:numFmt w:val="bullet"/>
      <w:lvlText w:val=""/>
      <w:legacy w:legacy="1" w:legacySpace="0" w:legacyIndent="283"/>
      <w:lvlJc w:val="left"/>
      <w:pPr>
        <w:ind w:left="1275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0C0003">
      <w:start w:val="1"/>
      <w:numFmt w:val="bullet"/>
      <w:lvlText w:val="o"/>
      <w:lvlJc w:val="left"/>
      <w:pPr>
        <w:tabs>
          <w:tab w:val="num" w:pos="3021"/>
        </w:tabs>
        <w:ind w:left="3021" w:hanging="360"/>
      </w:pPr>
      <w:rPr>
        <w:rFonts w:ascii="Courier New" w:hAnsi="Courier New" w:cs="Courier New" w:hint="default"/>
      </w:rPr>
    </w:lvl>
    <w:lvl w:ilvl="4" w:tplc="040C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7" w15:restartNumberingAfterBreak="0">
    <w:nsid w:val="4B3327DC"/>
    <w:multiLevelType w:val="hybridMultilevel"/>
    <w:tmpl w:val="B26684C8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082"/>
        </w:tabs>
        <w:ind w:left="208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02"/>
        </w:tabs>
        <w:ind w:left="28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242"/>
        </w:tabs>
        <w:ind w:left="424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</w:abstractNum>
  <w:abstractNum w:abstractNumId="28" w15:restartNumberingAfterBreak="0">
    <w:nsid w:val="4E640F9D"/>
    <w:multiLevelType w:val="hybridMultilevel"/>
    <w:tmpl w:val="3F4237CE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E6061"/>
    <w:multiLevelType w:val="multilevel"/>
    <w:tmpl w:val="7FE01B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7"/>
        </w:tabs>
        <w:ind w:left="79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4"/>
        </w:tabs>
        <w:ind w:left="15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31"/>
        </w:tabs>
        <w:ind w:left="203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8"/>
        </w:tabs>
        <w:ind w:left="28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65"/>
        </w:tabs>
        <w:ind w:left="32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62"/>
        </w:tabs>
        <w:ind w:left="40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99"/>
        </w:tabs>
        <w:ind w:left="44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36"/>
        </w:tabs>
        <w:ind w:left="4936" w:hanging="1440"/>
      </w:pPr>
      <w:rPr>
        <w:rFonts w:cs="Times New Roman" w:hint="default"/>
      </w:rPr>
    </w:lvl>
  </w:abstractNum>
  <w:abstractNum w:abstractNumId="30" w15:restartNumberingAfterBreak="0">
    <w:nsid w:val="6F3F0B65"/>
    <w:multiLevelType w:val="hybridMultilevel"/>
    <w:tmpl w:val="3C94779C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F3F0C"/>
    <w:multiLevelType w:val="hybridMultilevel"/>
    <w:tmpl w:val="C8223ED6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1B4552E"/>
    <w:multiLevelType w:val="hybridMultilevel"/>
    <w:tmpl w:val="87E60A6A"/>
    <w:lvl w:ilvl="0" w:tplc="FFFFFFFF">
      <w:numFmt w:val="bullet"/>
      <w:lvlText w:val=""/>
      <w:legacy w:legacy="1" w:legacySpace="36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7EC35286"/>
    <w:multiLevelType w:val="multilevel"/>
    <w:tmpl w:val="8AB8609E"/>
    <w:lvl w:ilvl="0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10"/>
    <w:lvlOverride w:ilvl="0">
      <w:lvl w:ilvl="0">
        <w:numFmt w:val="bullet"/>
        <w:lvlText w:val=""/>
        <w:legacy w:legacy="1" w:legacySpace="0" w:legacyIndent="283"/>
        <w:lvlJc w:val="left"/>
        <w:pPr>
          <w:ind w:left="1183" w:hanging="283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22"/>
  </w:num>
  <w:num w:numId="7">
    <w:abstractNumId w:val="32"/>
  </w:num>
  <w:num w:numId="8">
    <w:abstractNumId w:val="20"/>
  </w:num>
  <w:num w:numId="9">
    <w:abstractNumId w:val="23"/>
  </w:num>
  <w:num w:numId="10">
    <w:abstractNumId w:val="13"/>
  </w:num>
  <w:num w:numId="11">
    <w:abstractNumId w:val="25"/>
  </w:num>
  <w:num w:numId="12">
    <w:abstractNumId w:val="30"/>
  </w:num>
  <w:num w:numId="13">
    <w:abstractNumId w:val="28"/>
  </w:num>
  <w:num w:numId="14">
    <w:abstractNumId w:val="14"/>
  </w:num>
  <w:num w:numId="15">
    <w:abstractNumId w:val="31"/>
  </w:num>
  <w:num w:numId="16">
    <w:abstractNumId w:val="27"/>
  </w:num>
  <w:num w:numId="17">
    <w:abstractNumId w:val="29"/>
  </w:num>
  <w:num w:numId="18">
    <w:abstractNumId w:val="19"/>
  </w:num>
  <w:num w:numId="19">
    <w:abstractNumId w:val="33"/>
  </w:num>
  <w:num w:numId="20">
    <w:abstractNumId w:val="18"/>
  </w:num>
  <w:num w:numId="21">
    <w:abstractNumId w:val="12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24"/>
  </w:num>
  <w:num w:numId="33">
    <w:abstractNumId w:val="2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4E507A3-8B51-47CD-97A7-3AFC2002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ascii="Calibri" w:hAnsi="Calibri"/>
      <w:b/>
      <w:sz w:val="22"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/>
      <w:b/>
      <w:color w:val="auto"/>
      <w:spacing w:val="0"/>
      <w:kern w:val="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eastAsia="Times New Roman" w:cs="Times New Roman"/>
      <w:sz w:val="24"/>
      <w:lang w:val="fr-FR" w:eastAsia="ar-SA" w:bidi="ar-SA"/>
    </w:rPr>
  </w:style>
  <w:style w:type="character" w:customStyle="1" w:styleId="Titre2Car">
    <w:name w:val="Titre 2 Car"/>
    <w:link w:val="Titre2"/>
    <w:uiPriority w:val="99"/>
    <w:locked/>
    <w:rPr>
      <w:rFonts w:eastAsia="Times New Roman" w:cs="Times New Roman"/>
      <w:b/>
      <w:sz w:val="22"/>
      <w:lang w:val="fr-FR" w:eastAsia="ar-SA" w:bidi="ar-SA"/>
    </w:rPr>
  </w:style>
  <w:style w:type="character" w:customStyle="1" w:styleId="Titre3Car">
    <w:name w:val="Titre 3 Car"/>
    <w:link w:val="Titre3"/>
    <w:uiPriority w:val="99"/>
    <w:locked/>
    <w:rPr>
      <w:rFonts w:ascii="Arial" w:eastAsia="MS Mincho" w:hAnsi="Arial" w:cs="Times New Roman"/>
      <w:b/>
      <w:sz w:val="28"/>
      <w:lang w:val="fr-FR" w:eastAsia="ar-SA" w:bidi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itreCar">
    <w:name w:val="Titre Car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/>
      <w:sz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21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Normalcentr">
    <w:name w:val="Block Text"/>
    <w:basedOn w:val="Normal"/>
    <w:uiPriority w:val="99"/>
    <w:pPr>
      <w:spacing w:after="120"/>
      <w:ind w:left="1440" w:right="1440"/>
    </w:pPr>
  </w:style>
  <w:style w:type="paragraph" w:customStyle="1" w:styleId="PU1">
    <w:name w:val="PU1"/>
    <w:basedOn w:val="Normal"/>
    <w:autoRedefine/>
    <w:uiPriority w:val="99"/>
    <w:pPr>
      <w:numPr>
        <w:numId w:val="32"/>
      </w:numPr>
      <w:suppressAutoHyphens w:val="0"/>
      <w:autoSpaceDE w:val="0"/>
      <w:autoSpaceDN w:val="0"/>
      <w:jc w:val="both"/>
    </w:pPr>
    <w:rPr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06439-0F00-4CAB-9EEF-47C0D6E9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778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> </vt:lpstr>
      <vt:lpstr>    TECHNIQUES D’ORGANISATION </vt:lpstr>
      <vt:lpstr>    PROFESSIONNELLE : COM ET GRH </vt:lpstr>
      <vt:lpstr/>
    </vt:vector>
  </TitlesOfParts>
  <Company>Institut Ferdinand Cocq Ixelles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christiane</dc:creator>
  <cp:keywords/>
  <dc:description/>
  <cp:lastModifiedBy>goulet02</cp:lastModifiedBy>
  <cp:revision>56</cp:revision>
  <dcterms:created xsi:type="dcterms:W3CDTF">2017-05-10T16:12:00Z</dcterms:created>
  <dcterms:modified xsi:type="dcterms:W3CDTF">2019-12-17T09:20:00Z</dcterms:modified>
</cp:coreProperties>
</file>