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Texte"/>
        <w:jc w:val="right"/>
        <w:rPr>
          <w:rFonts w:ascii="Times New Roman" w:hAnsi="Times New Roman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ADMINISTRATION GENERALE DE L'ENSEIGNEMENT</w:t>
      </w:r>
    </w:p>
    <w:p>
      <w:pPr>
        <w:pStyle w:val="Texte"/>
        <w:jc w:val="center"/>
        <w:rPr>
          <w:rFonts w:ascii="Times New Roman" w:hAnsi="Times New Roman"/>
          <w:sz w:val="22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ENSEIGNEMENT DE PROMOTION SOCIALE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tabs>
          <w:tab w:val="left" w:pos="5430"/>
        </w:tabs>
        <w:rPr>
          <w:color w:val="FFFFFF"/>
          <w:sz w:val="20"/>
          <w:szCs w:val="20"/>
        </w:rPr>
      </w:pPr>
      <w:r>
        <w:rPr>
          <w:sz w:val="20"/>
          <w:szCs w:val="20"/>
        </w:rPr>
        <w:tab/>
      </w: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rPr>
          <w:sz w:val="20"/>
          <w:szCs w:val="20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DOSSIER PEDAGOGIQUE</w:t>
      </w:r>
    </w:p>
    <w:p>
      <w:pPr>
        <w:pStyle w:val="Texte"/>
        <w:shd w:val="clear" w:color="auto" w:fill="FFFFFF"/>
        <w:tabs>
          <w:tab w:val="left" w:pos="4845"/>
        </w:tabs>
        <w:ind w:left="2269" w:right="260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Texte"/>
        <w:shd w:val="clear" w:color="auto" w:fill="FFFFFF"/>
        <w:tabs>
          <w:tab w:val="left" w:pos="4845"/>
        </w:tabs>
        <w:ind w:left="2269" w:right="2602"/>
        <w:rPr>
          <w:rFonts w:ascii="Times New Roman" w:hAnsi="Times New Roman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UNITE D’ENSEIGNEMENT</w:t>
      </w:r>
    </w:p>
    <w:p>
      <w:pPr>
        <w:pStyle w:val="Texte"/>
        <w:ind w:left="2269" w:right="2602"/>
        <w:jc w:val="center"/>
        <w:rPr>
          <w:rFonts w:ascii="Times New Roman" w:hAnsi="Times New Roman"/>
          <w:b/>
          <w:sz w:val="32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32"/>
        </w:rPr>
      </w:pPr>
    </w:p>
    <w:p>
      <w:pPr>
        <w:pStyle w:val="Texte"/>
        <w:ind w:left="2269" w:right="2602"/>
        <w:jc w:val="center"/>
        <w:rPr>
          <w:rFonts w:ascii="Times New Roman" w:hAnsi="Times New Roman"/>
          <w:b/>
          <w:sz w:val="32"/>
        </w:rPr>
      </w:pPr>
    </w:p>
    <w:p>
      <w:pPr>
        <w:pStyle w:val="Texte"/>
        <w:ind w:right="-1"/>
        <w:jc w:val="center"/>
        <w:rPr>
          <w:b/>
        </w:rPr>
      </w:pPr>
    </w:p>
    <w:p>
      <w:pPr>
        <w:pStyle w:val="Texte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DEVELOPPEMENT DE SERVICES TOURISTIQUES </w:t>
      </w:r>
    </w:p>
    <w:p>
      <w:pPr>
        <w:pStyle w:val="Texte"/>
        <w:ind w:right="-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ET DE LOISIRS</w:t>
      </w:r>
    </w:p>
    <w:p>
      <w:pPr>
        <w:pStyle w:val="Texte"/>
        <w:ind w:right="-1"/>
        <w:jc w:val="center"/>
        <w:rPr>
          <w:b/>
        </w:rPr>
      </w:pPr>
    </w:p>
    <w:p>
      <w:pPr>
        <w:pStyle w:val="Texte"/>
        <w:ind w:right="-1"/>
        <w:jc w:val="center"/>
        <w:rPr>
          <w:b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sz w:val="20"/>
          <w:szCs w:val="20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rStyle w:val="Titredulivre"/>
          <w:sz w:val="20"/>
        </w:rPr>
      </w:pPr>
      <w:r>
        <w:rPr>
          <w:rStyle w:val="Titredulivre"/>
          <w:sz w:val="20"/>
        </w:rPr>
        <w:t xml:space="preserve">Domaine : Sciences économiques et de gestion </w:t>
      </w:r>
    </w:p>
    <w:p>
      <w:pPr>
        <w:jc w:val="center"/>
        <w:rPr>
          <w:rStyle w:val="Titredulivre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sz w:val="20"/>
          <w:szCs w:val="20"/>
        </w:rPr>
      </w:pPr>
    </w:p>
    <w:tbl>
      <w:tblPr>
        <w:tblW w:w="0" w:type="auto"/>
        <w:tblInd w:w="17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64"/>
      </w:tblGrid>
      <w:tr>
        <w:tc>
          <w:tcPr>
            <w:tcW w:w="5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  <w:r>
              <w:rPr>
                <w:rFonts w:ascii="Times New Roman" w:hAnsi="Times New Roman"/>
                <w:b/>
                <w:sz w:val="22"/>
                <w:lang w:val="nl-NL"/>
              </w:rPr>
              <w:t>CODE : 74 31 55 U32 D1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nl-NL"/>
              </w:rPr>
            </w:pPr>
          </w:p>
        </w:tc>
      </w:tr>
      <w:tr>
        <w:tc>
          <w:tcPr>
            <w:tcW w:w="5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DU DOMAINE DE FORMATION : 708 </w:t>
            </w:r>
          </w:p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>
        <w:tc>
          <w:tcPr>
            <w:tcW w:w="5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DOCUMENT DE REFERENCE INTER-RESEAUX</w:t>
            </w: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20"/>
          <w:szCs w:val="20"/>
        </w:rPr>
      </w:pPr>
    </w:p>
    <w:p>
      <w:pPr>
        <w:jc w:val="center"/>
        <w:rPr>
          <w:b/>
          <w:sz w:val="22"/>
        </w:rPr>
      </w:pPr>
      <w:r>
        <w:rPr>
          <w:b/>
          <w:sz w:val="22"/>
        </w:rPr>
        <w:t>Approbation du Gouvernement de la Communauté française du 15 mai 2017,</w:t>
      </w:r>
      <w:bookmarkStart w:id="0" w:name="_GoBack"/>
      <w:bookmarkEnd w:id="0"/>
    </w:p>
    <w:p>
      <w:pPr>
        <w:jc w:val="center"/>
        <w:rPr>
          <w:b/>
          <w:sz w:val="20"/>
          <w:szCs w:val="20"/>
        </w:rPr>
      </w:pPr>
      <w:r>
        <w:rPr>
          <w:b/>
          <w:sz w:val="22"/>
        </w:rPr>
        <w:t>sur avis conforme du Conseil général</w:t>
      </w:r>
    </w:p>
    <w:p>
      <w:pPr>
        <w:rPr>
          <w:b/>
          <w:sz w:val="20"/>
          <w:szCs w:val="20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1417" w:bottom="1276" w:left="1417" w:header="708" w:footer="720" w:gutter="0"/>
          <w:cols w:space="720"/>
          <w:titlePg/>
          <w:docGrid w:linePitch="360"/>
        </w:sectPr>
      </w:pPr>
    </w:p>
    <w:p>
      <w:pPr>
        <w:jc w:val="center"/>
        <w:rPr>
          <w:b/>
          <w:sz w:val="20"/>
          <w:szCs w:val="20"/>
        </w:rPr>
      </w:pPr>
    </w:p>
    <w:tbl>
      <w:tblPr>
        <w:tblW w:w="0" w:type="auto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2"/>
      </w:tblGrid>
      <w:tr>
        <w:tc>
          <w:tcPr>
            <w:tcW w:w="9462" w:type="dxa"/>
            <w:tcBorders>
              <w:top w:val="single" w:sz="4" w:space="0" w:color="000000"/>
              <w:left w:val="single" w:sz="4" w:space="0" w:color="000000"/>
              <w:bottom w:val="single" w:sz="32" w:space="0" w:color="000000"/>
              <w:right w:val="single" w:sz="32" w:space="0" w:color="000000"/>
            </w:tcBorders>
          </w:tcPr>
          <w:p>
            <w:pPr>
              <w:snapToGrid w:val="0"/>
              <w:jc w:val="center"/>
            </w:pPr>
          </w:p>
          <w:p>
            <w:pPr>
              <w:pStyle w:val="Texte"/>
              <w:ind w:right="-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DEVELOPPEMENT DE SERVICES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TOURISTIQUES </w:t>
            </w:r>
          </w:p>
          <w:p>
            <w:pPr>
              <w:pStyle w:val="Texte"/>
              <w:ind w:right="-1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ET DE LOISIRS</w:t>
            </w:r>
          </w:p>
          <w:p>
            <w:pPr>
              <w:pStyle w:val="Texte"/>
              <w:ind w:left="301" w:right="91"/>
              <w:jc w:val="center"/>
              <w:rPr>
                <w:rFonts w:ascii="Times New Roman" w:hAnsi="Times New Roman"/>
                <w:b/>
                <w:sz w:val="28"/>
              </w:rPr>
            </w:pPr>
          </w:p>
          <w:p>
            <w:pPr>
              <w:jc w:val="center"/>
              <w:rPr>
                <w:b/>
                <w:sz w:val="28"/>
                <w:szCs w:val="20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 SUPERIEUR DE TYPE COURT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/>
    <w:p>
      <w:pPr>
        <w:rPr>
          <w:sz w:val="20"/>
          <w:szCs w:val="20"/>
        </w:rPr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FINALITES DE L’UNITE D’ENSEIGNEMENT</w:t>
      </w:r>
    </w:p>
    <w:p>
      <w:pPr>
        <w:rPr>
          <w:sz w:val="20"/>
          <w:szCs w:val="20"/>
        </w:rPr>
      </w:pPr>
    </w:p>
    <w:p>
      <w:pPr>
        <w:ind w:left="360"/>
        <w:rPr>
          <w:b/>
          <w:sz w:val="22"/>
        </w:rPr>
      </w:pPr>
      <w:r>
        <w:rPr>
          <w:b/>
          <w:sz w:val="22"/>
        </w:rPr>
        <w:t>1.1.  Finalités générales</w:t>
      </w:r>
    </w:p>
    <w:p>
      <w:pPr>
        <w:tabs>
          <w:tab w:val="left" w:pos="709"/>
        </w:tabs>
        <w:rPr>
          <w:sz w:val="22"/>
          <w:szCs w:val="20"/>
        </w:rPr>
      </w:pPr>
    </w:p>
    <w:p>
      <w:pPr>
        <w:pStyle w:val="Retraitcorpsdetexte"/>
        <w:tabs>
          <w:tab w:val="left" w:pos="2171"/>
        </w:tabs>
        <w:ind w:left="731"/>
        <w:rPr>
          <w:b w:val="0"/>
          <w:color w:val="auto"/>
          <w:spacing w:val="-3"/>
        </w:rPr>
      </w:pPr>
      <w:r>
        <w:rPr>
          <w:b w:val="0"/>
          <w:color w:val="auto"/>
          <w:spacing w:val="-3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￩"/>
        </w:smartTagPr>
        <w:r>
          <w:rPr>
            <w:b w:val="0"/>
            <w:color w:val="auto"/>
            <w:spacing w:val="-3"/>
          </w:rPr>
          <w:t>la Communauté</w:t>
        </w:r>
      </w:smartTag>
      <w:r>
        <w:rPr>
          <w:b w:val="0"/>
          <w:color w:val="auto"/>
          <w:spacing w:val="-3"/>
        </w:rPr>
        <w:t xml:space="preserve"> française du 16 avril 1991 organisant l’enseignement de promotion sociale, cette unité d’enseignement doit:</w:t>
      </w:r>
    </w:p>
    <w:p>
      <w:pPr>
        <w:jc w:val="both"/>
        <w:rPr>
          <w:sz w:val="22"/>
          <w:szCs w:val="20"/>
        </w:rPr>
      </w:pPr>
    </w:p>
    <w:p>
      <w:pPr>
        <w:numPr>
          <w:ilvl w:val="0"/>
          <w:numId w:val="2"/>
        </w:numPr>
        <w:tabs>
          <w:tab w:val="left" w:pos="1105"/>
        </w:tabs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 ;</w:t>
      </w:r>
    </w:p>
    <w:p>
      <w:pPr>
        <w:numPr>
          <w:ilvl w:val="0"/>
          <w:numId w:val="2"/>
        </w:numPr>
        <w:tabs>
          <w:tab w:val="left" w:pos="1105"/>
        </w:tabs>
        <w:jc w:val="both"/>
        <w:rPr>
          <w:sz w:val="22"/>
        </w:rPr>
      </w:pPr>
      <w:r>
        <w:rPr>
          <w:sz w:val="22"/>
        </w:rPr>
        <w:t>répondre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  <w:szCs w:val="20"/>
        </w:rPr>
      </w:pPr>
    </w:p>
    <w:p>
      <w:pPr>
        <w:ind w:left="360"/>
        <w:rPr>
          <w:b/>
          <w:sz w:val="22"/>
        </w:rPr>
      </w:pPr>
      <w:r>
        <w:rPr>
          <w:b/>
          <w:sz w:val="22"/>
        </w:rPr>
        <w:t>1.2.  Finalités particulières</w:t>
      </w:r>
    </w:p>
    <w:p>
      <w:pPr>
        <w:ind w:left="425"/>
        <w:rPr>
          <w:b/>
          <w:sz w:val="22"/>
          <w:szCs w:val="20"/>
        </w:rPr>
      </w:pPr>
    </w:p>
    <w:p>
      <w:pPr>
        <w:ind w:left="708"/>
        <w:rPr>
          <w:spacing w:val="-3"/>
          <w:sz w:val="22"/>
          <w:szCs w:val="20"/>
        </w:rPr>
      </w:pPr>
      <w:r>
        <w:rPr>
          <w:spacing w:val="-3"/>
          <w:sz w:val="22"/>
          <w:szCs w:val="20"/>
        </w:rPr>
        <w:t xml:space="preserve">Cette unité d’enseignement vise à permettre à l’étudiant : </w:t>
      </w:r>
    </w:p>
    <w:p>
      <w:pPr>
        <w:ind w:left="708"/>
        <w:rPr>
          <w:spacing w:val="-3"/>
          <w:sz w:val="22"/>
          <w:szCs w:val="20"/>
        </w:rPr>
      </w:pPr>
    </w:p>
    <w:p>
      <w:pPr>
        <w:numPr>
          <w:ilvl w:val="0"/>
          <w:numId w:val="4"/>
        </w:numPr>
        <w:tabs>
          <w:tab w:val="left" w:pos="1105"/>
        </w:tabs>
        <w:rPr>
          <w:sz w:val="22"/>
          <w:szCs w:val="22"/>
        </w:rPr>
      </w:pPr>
      <w:r>
        <w:rPr>
          <w:sz w:val="22"/>
          <w:szCs w:val="22"/>
        </w:rPr>
        <w:t>d’identifier les politiques de développement touristique et des loisirs ;</w:t>
      </w:r>
    </w:p>
    <w:p>
      <w:pPr>
        <w:numPr>
          <w:ilvl w:val="0"/>
          <w:numId w:val="4"/>
        </w:numPr>
        <w:tabs>
          <w:tab w:val="left" w:pos="1105"/>
        </w:tabs>
        <w:rPr>
          <w:sz w:val="22"/>
          <w:szCs w:val="22"/>
        </w:rPr>
      </w:pPr>
      <w:r>
        <w:rPr>
          <w:sz w:val="22"/>
          <w:szCs w:val="22"/>
        </w:rPr>
        <w:t>de cerner les e-services dans le domaine du tourisme ;</w:t>
      </w:r>
    </w:p>
    <w:p>
      <w:pPr>
        <w:numPr>
          <w:ilvl w:val="0"/>
          <w:numId w:val="4"/>
        </w:numPr>
        <w:tabs>
          <w:tab w:val="left" w:pos="1105"/>
        </w:tabs>
        <w:rPr>
          <w:sz w:val="22"/>
          <w:szCs w:val="22"/>
        </w:rPr>
      </w:pPr>
      <w:r>
        <w:rPr>
          <w:sz w:val="22"/>
          <w:szCs w:val="22"/>
        </w:rPr>
        <w:t>d’analyser et de concevoir un projet de développement touristique et des loisirs.</w:t>
      </w:r>
    </w:p>
    <w:p>
      <w:pPr>
        <w:tabs>
          <w:tab w:val="left" w:pos="540"/>
        </w:tabs>
        <w:rPr>
          <w:b/>
        </w:rPr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CAPACITES PREALABLES REQUISES</w:t>
      </w:r>
    </w:p>
    <w:p>
      <w:pPr>
        <w:rPr>
          <w:sz w:val="22"/>
          <w:szCs w:val="20"/>
        </w:rPr>
      </w:pPr>
    </w:p>
    <w:p>
      <w:pPr>
        <w:numPr>
          <w:ilvl w:val="1"/>
          <w:numId w:val="6"/>
        </w:numPr>
        <w:tabs>
          <w:tab w:val="left" w:pos="81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pStyle w:val="Texte"/>
        <w:tabs>
          <w:tab w:val="left" w:pos="1150"/>
        </w:tabs>
        <w:ind w:left="810"/>
        <w:rPr>
          <w:rFonts w:ascii="Times New Roman" w:hAnsi="Times New Roman"/>
          <w:b/>
          <w:sz w:val="22"/>
          <w:szCs w:val="24"/>
        </w:rPr>
      </w:pPr>
    </w:p>
    <w:p>
      <w:pPr>
        <w:pStyle w:val="Texte"/>
        <w:tabs>
          <w:tab w:val="left" w:pos="1150"/>
        </w:tabs>
        <w:ind w:left="567"/>
        <w:rPr>
          <w:rFonts w:ascii="Times New Roman" w:hAnsi="Times New Roman"/>
          <w:i/>
          <w:sz w:val="22"/>
          <w:szCs w:val="24"/>
        </w:rPr>
      </w:pPr>
      <w:r>
        <w:rPr>
          <w:rFonts w:ascii="Times New Roman" w:hAnsi="Times New Roman"/>
          <w:i/>
          <w:sz w:val="22"/>
          <w:szCs w:val="24"/>
        </w:rPr>
        <w:t>En géographie touristique,</w:t>
      </w:r>
    </w:p>
    <w:p>
      <w:pPr>
        <w:numPr>
          <w:ilvl w:val="0"/>
          <w:numId w:val="18"/>
        </w:numPr>
        <w:tabs>
          <w:tab w:val="left" w:pos="2056"/>
        </w:tabs>
        <w:ind w:hanging="2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réaliser une étude de cas en </w:t>
      </w:r>
    </w:p>
    <w:p>
      <w:pPr>
        <w:numPr>
          <w:ilvl w:val="1"/>
          <w:numId w:val="18"/>
        </w:numPr>
        <w:tabs>
          <w:tab w:val="left" w:pos="2056"/>
        </w:tabs>
        <w:jc w:val="both"/>
        <w:rPr>
          <w:sz w:val="22"/>
          <w:szCs w:val="22"/>
        </w:rPr>
      </w:pPr>
      <w:r>
        <w:rPr>
          <w:sz w:val="22"/>
          <w:szCs w:val="22"/>
        </w:rPr>
        <w:t>analysant le phénomène touristique notamment en différenciant les matières touristiques et la mise en tourisme ;</w:t>
      </w:r>
    </w:p>
    <w:p>
      <w:pPr>
        <w:numPr>
          <w:ilvl w:val="1"/>
          <w:numId w:val="18"/>
        </w:numPr>
        <w:tabs>
          <w:tab w:val="left" w:pos="2056"/>
        </w:tabs>
        <w:jc w:val="both"/>
        <w:rPr>
          <w:sz w:val="22"/>
          <w:szCs w:val="22"/>
        </w:rPr>
      </w:pPr>
      <w:r>
        <w:rPr>
          <w:sz w:val="22"/>
          <w:szCs w:val="22"/>
        </w:rPr>
        <w:t>mettant en relation les caractéristiques géographiques et le développement d’un type de tourisme adapté.</w:t>
      </w:r>
    </w:p>
    <w:p>
      <w:pPr>
        <w:ind w:left="851"/>
        <w:jc w:val="both"/>
        <w:rPr>
          <w:sz w:val="20"/>
          <w:szCs w:val="20"/>
          <w:lang w:val="fr-BE"/>
        </w:rPr>
      </w:pPr>
    </w:p>
    <w:p>
      <w:pPr>
        <w:spacing w:after="120"/>
        <w:ind w:left="56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En aspects économiques et sociaux du tourisme et des loisirs,</w:t>
      </w:r>
    </w:p>
    <w:p>
      <w:pPr>
        <w:ind w:left="709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à partir d’une situation décrivant une activité touristique ou de loisirs régionale ou locale et les particularités du marché,</w:t>
      </w:r>
    </w:p>
    <w:p>
      <w:pPr>
        <w:pStyle w:val="Texte"/>
        <w:numPr>
          <w:ilvl w:val="0"/>
          <w:numId w:val="2"/>
        </w:numPr>
        <w:tabs>
          <w:tab w:val="clear" w:pos="1105"/>
          <w:tab w:val="left" w:pos="1191"/>
        </w:tabs>
        <w:ind w:left="1389" w:hanging="340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analyser les ressources et l’offre ;</w:t>
      </w:r>
    </w:p>
    <w:p>
      <w:pPr>
        <w:pStyle w:val="Texte"/>
        <w:numPr>
          <w:ilvl w:val="0"/>
          <w:numId w:val="2"/>
        </w:numPr>
        <w:tabs>
          <w:tab w:val="clear" w:pos="1105"/>
          <w:tab w:val="left" w:pos="1191"/>
        </w:tabs>
        <w:ind w:left="1389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évaluer l’adéquation </w:t>
      </w:r>
      <w:r>
        <w:rPr>
          <w:rFonts w:ascii="Times New Roman" w:hAnsi="Times New Roman"/>
          <w:bCs/>
          <w:iCs/>
          <w:sz w:val="22"/>
          <w:szCs w:val="22"/>
        </w:rPr>
        <w:t>de l’offre avec les publics visés ;</w:t>
      </w:r>
    </w:p>
    <w:p>
      <w:pPr>
        <w:pStyle w:val="Texte"/>
        <w:numPr>
          <w:ilvl w:val="0"/>
          <w:numId w:val="2"/>
        </w:numPr>
        <w:tabs>
          <w:tab w:val="clear" w:pos="1105"/>
          <w:tab w:val="left" w:pos="1191"/>
        </w:tabs>
        <w:ind w:left="1389" w:hanging="3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iCs/>
          <w:sz w:val="22"/>
          <w:szCs w:val="22"/>
        </w:rPr>
        <w:t>élaborer</w:t>
      </w:r>
      <w:r>
        <w:rPr>
          <w:rFonts w:ascii="Times New Roman" w:hAnsi="Times New Roman"/>
          <w:bCs/>
          <w:sz w:val="22"/>
          <w:szCs w:val="22"/>
        </w:rPr>
        <w:t xml:space="preserve"> des éléments d’un plan marketing intégrant les spécificités de la clientèle touristique et les particularités du marché, en justifiant ses choix ;</w:t>
      </w:r>
    </w:p>
    <w:p>
      <w:pPr>
        <w:pStyle w:val="Texte"/>
        <w:tabs>
          <w:tab w:val="left" w:pos="1191"/>
        </w:tabs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i/>
          <w:iCs/>
          <w:sz w:val="22"/>
          <w:szCs w:val="22"/>
        </w:rPr>
        <w:t>à partir de cas concernant des pratiques touristiques,</w:t>
      </w:r>
    </w:p>
    <w:p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1275"/>
        <w:jc w:val="both"/>
        <w:rPr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  <w:lang w:val="fr-BE"/>
        </w:rPr>
        <w:t>identifier les déterminants sociaux et culturels de ces pratiques ;</w:t>
      </w:r>
    </w:p>
    <w:p>
      <w:pPr>
        <w:numPr>
          <w:ilvl w:val="0"/>
          <w:numId w:val="19"/>
        </w:numPr>
        <w:suppressAutoHyphens w:val="0"/>
        <w:overflowPunct w:val="0"/>
        <w:autoSpaceDE w:val="0"/>
        <w:autoSpaceDN w:val="0"/>
        <w:adjustRightInd w:val="0"/>
        <w:ind w:left="1275"/>
        <w:jc w:val="both"/>
        <w:rPr>
          <w:sz w:val="22"/>
          <w:szCs w:val="22"/>
        </w:rPr>
      </w:pPr>
      <w:r>
        <w:rPr>
          <w:bCs/>
          <w:iCs/>
          <w:color w:val="000000" w:themeColor="text1"/>
          <w:sz w:val="22"/>
          <w:szCs w:val="22"/>
          <w:lang w:val="fr-BE"/>
        </w:rPr>
        <w:t>caractériser les mécanismes de diffusion culturelle de ces pratiques.</w:t>
      </w:r>
    </w:p>
    <w:p>
      <w:pPr>
        <w:ind w:left="851"/>
        <w:jc w:val="both"/>
        <w:rPr>
          <w:sz w:val="20"/>
          <w:szCs w:val="20"/>
          <w:lang w:val="fr-BE"/>
        </w:rPr>
      </w:pPr>
    </w:p>
    <w:p>
      <w:pPr>
        <w:ind w:left="851"/>
        <w:jc w:val="both"/>
        <w:rPr>
          <w:sz w:val="20"/>
          <w:szCs w:val="20"/>
          <w:lang w:val="fr-BE"/>
        </w:rPr>
      </w:pPr>
    </w:p>
    <w:p>
      <w:pPr>
        <w:ind w:left="360"/>
        <w:rPr>
          <w:b/>
          <w:sz w:val="22"/>
        </w:rPr>
      </w:pPr>
      <w:r>
        <w:rPr>
          <w:b/>
          <w:sz w:val="22"/>
        </w:rPr>
        <w:t>2.2. Titre pouvant en tenir lieu</w:t>
      </w:r>
    </w:p>
    <w:p>
      <w:pPr>
        <w:pStyle w:val="En-tte"/>
        <w:tabs>
          <w:tab w:val="left" w:pos="708"/>
        </w:tabs>
        <w:rPr>
          <w:lang w:val="fr-BE"/>
        </w:rPr>
      </w:pPr>
      <w:r>
        <w:rPr>
          <w:lang w:val="fr-BE"/>
        </w:rPr>
        <w:tab/>
      </w:r>
    </w:p>
    <w:p>
      <w:pPr>
        <w:pStyle w:val="En-tte"/>
        <w:tabs>
          <w:tab w:val="left" w:pos="708"/>
        </w:tabs>
        <w:ind w:left="709"/>
        <w:rPr>
          <w:sz w:val="22"/>
          <w:lang w:val="fr-BE"/>
        </w:rPr>
      </w:pPr>
      <w:r>
        <w:rPr>
          <w:sz w:val="22"/>
          <w:lang w:val="fr-BE"/>
        </w:rPr>
        <w:t>Attestation de réussite des unités d'enseignement suivantes :</w:t>
      </w:r>
    </w:p>
    <w:p>
      <w:pPr>
        <w:pStyle w:val="En-tte"/>
        <w:tabs>
          <w:tab w:val="left" w:pos="708"/>
        </w:tabs>
        <w:ind w:left="709"/>
        <w:rPr>
          <w:sz w:val="22"/>
          <w:lang w:val="fr-BE"/>
        </w:rPr>
      </w:pPr>
    </w:p>
    <w:p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"Géographie touristique 1"-  code 021431 U32D2</w:t>
      </w:r>
    </w:p>
    <w:p>
      <w:pPr>
        <w:pStyle w:val="NormalWeb"/>
        <w:numPr>
          <w:ilvl w:val="0"/>
          <w:numId w:val="17"/>
        </w:numPr>
        <w:spacing w:before="0" w:beforeAutospacing="0" w:after="0" w:afterAutospacing="0"/>
        <w:rPr>
          <w:sz w:val="22"/>
          <w:szCs w:val="22"/>
          <w:lang w:val="fr-FR" w:eastAsia="ar-SA"/>
        </w:rPr>
      </w:pPr>
      <w:r>
        <w:rPr>
          <w:sz w:val="22"/>
          <w:szCs w:val="22"/>
          <w:lang w:val="fr-FR" w:eastAsia="ar-SA"/>
        </w:rPr>
        <w:t>"Aspects économiques et sociaux du tourisme et des loisirs" - code 743153U32D1</w:t>
      </w:r>
    </w:p>
    <w:p>
      <w:pPr>
        <w:pStyle w:val="En-tte"/>
        <w:tabs>
          <w:tab w:val="left" w:pos="708"/>
        </w:tabs>
        <w:rPr>
          <w:b/>
          <w:sz w:val="24"/>
          <w:szCs w:val="24"/>
        </w:rPr>
      </w:pPr>
    </w:p>
    <w:p>
      <w:pPr>
        <w:pStyle w:val="En-tte"/>
        <w:tabs>
          <w:tab w:val="left" w:pos="708"/>
        </w:tabs>
        <w:rPr>
          <w:b/>
          <w:sz w:val="24"/>
          <w:szCs w:val="24"/>
        </w:rPr>
      </w:pPr>
    </w:p>
    <w:p>
      <w:pPr>
        <w:pStyle w:val="En-tte"/>
        <w:tabs>
          <w:tab w:val="left" w:pos="708"/>
        </w:tabs>
        <w:rPr>
          <w:b/>
          <w:sz w:val="24"/>
          <w:szCs w:val="24"/>
        </w:rPr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ACQUIS D’APPRENTISSAGE</w:t>
      </w:r>
    </w:p>
    <w:p>
      <w:pPr>
        <w:rPr>
          <w:sz w:val="22"/>
          <w:szCs w:val="22"/>
        </w:rPr>
      </w:pPr>
    </w:p>
    <w:p>
      <w:pPr>
        <w:ind w:left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Pour atteindre le seuil de réussite, l’étudiant sera capable :</w:t>
      </w:r>
    </w:p>
    <w:p>
      <w:pPr>
        <w:rPr>
          <w:b/>
          <w:bCs/>
        </w:rPr>
      </w:pPr>
    </w:p>
    <w:p>
      <w:pPr>
        <w:pStyle w:val="Texte"/>
        <w:tabs>
          <w:tab w:val="left" w:pos="2382"/>
        </w:tabs>
        <w:ind w:left="567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 partir de situations concrètes relatives au développement touristique et des loisirs,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utilisant des sources documentaires classiques et digitales,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en respectant les règles et usages de la langue française,</w:t>
      </w:r>
    </w:p>
    <w:p>
      <w:pPr>
        <w:ind w:left="567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consignes données,</w:t>
      </w:r>
    </w:p>
    <w:p>
      <w:pPr>
        <w:ind w:left="567"/>
        <w:rPr>
          <w:i/>
          <w:color w:val="000000"/>
          <w:sz w:val="22"/>
          <w:szCs w:val="22"/>
        </w:rPr>
      </w:pPr>
    </w:p>
    <w:p>
      <w:pPr>
        <w:pStyle w:val="Texte"/>
        <w:numPr>
          <w:ilvl w:val="0"/>
          <w:numId w:val="7"/>
        </w:numPr>
        <w:tabs>
          <w:tab w:val="left" w:pos="1106"/>
          <w:tab w:val="left" w:pos="1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 caractériser des concepts fondamentaux des politiques de développement touristique et des loisirs, et d’e-services ;</w:t>
      </w:r>
    </w:p>
    <w:p>
      <w:pPr>
        <w:pStyle w:val="Texte"/>
        <w:numPr>
          <w:ilvl w:val="0"/>
          <w:numId w:val="7"/>
        </w:numPr>
        <w:tabs>
          <w:tab w:val="left" w:pos="1106"/>
          <w:tab w:val="left" w:pos="19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d’élaborer un projet de développement touristique thématique (e-services, hébergement, qualité, activités, attractivité…) pour un territoire donné ainsi que son subventionnement (fonds européens...) et son intégration dans le réseau professionnel.  </w:t>
      </w:r>
    </w:p>
    <w:p>
      <w:pPr>
        <w:pStyle w:val="Texte"/>
        <w:tabs>
          <w:tab w:val="left" w:pos="1900"/>
        </w:tabs>
        <w:ind w:left="1106"/>
        <w:rPr>
          <w:rFonts w:ascii="Times New Roman" w:hAnsi="Times New Roman"/>
          <w:sz w:val="22"/>
          <w:szCs w:val="22"/>
        </w:rPr>
      </w:pPr>
    </w:p>
    <w:p>
      <w:pPr>
        <w:pStyle w:val="Texte"/>
        <w:tabs>
          <w:tab w:val="left" w:pos="1900"/>
        </w:tabs>
        <w:ind w:left="1106"/>
        <w:rPr>
          <w:rFonts w:ascii="Times New Roman" w:hAnsi="Times New Roman"/>
          <w:sz w:val="22"/>
          <w:szCs w:val="22"/>
        </w:rPr>
      </w:pPr>
    </w:p>
    <w:p>
      <w:pPr>
        <w:pStyle w:val="Texte"/>
        <w:tabs>
          <w:tab w:val="left" w:pos="1900"/>
        </w:tabs>
        <w:ind w:left="56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Pour la détermination du degré de maîtrise, </w:t>
      </w:r>
      <w:r>
        <w:rPr>
          <w:rFonts w:ascii="Times New Roman" w:hAnsi="Times New Roman"/>
          <w:bCs/>
          <w:sz w:val="22"/>
          <w:szCs w:val="22"/>
        </w:rPr>
        <w:t>il sera tenu compte des critères suivants:</w:t>
      </w:r>
    </w:p>
    <w:p>
      <w:pPr>
        <w:ind w:left="426"/>
        <w:jc w:val="both"/>
        <w:rPr>
          <w:sz w:val="22"/>
          <w:szCs w:val="22"/>
        </w:rPr>
      </w:pPr>
    </w:p>
    <w:p>
      <w:pPr>
        <w:numPr>
          <w:ilvl w:val="0"/>
          <w:numId w:val="8"/>
        </w:numPr>
        <w:tabs>
          <w:tab w:val="left" w:pos="1106"/>
        </w:tabs>
        <w:autoSpaceDE w:val="0"/>
        <w:ind w:left="1503"/>
        <w:jc w:val="both"/>
        <w:rPr>
          <w:sz w:val="22"/>
          <w:szCs w:val="22"/>
        </w:rPr>
      </w:pPr>
      <w:r>
        <w:rPr>
          <w:sz w:val="22"/>
          <w:szCs w:val="22"/>
        </w:rPr>
        <w:t>le degré de pertinence des choix opérés,</w:t>
      </w:r>
    </w:p>
    <w:p>
      <w:pPr>
        <w:numPr>
          <w:ilvl w:val="0"/>
          <w:numId w:val="8"/>
        </w:numPr>
        <w:tabs>
          <w:tab w:val="left" w:pos="1106"/>
        </w:tabs>
        <w:autoSpaceDE w:val="0"/>
        <w:ind w:left="1503"/>
        <w:jc w:val="both"/>
        <w:rPr>
          <w:sz w:val="22"/>
          <w:szCs w:val="22"/>
        </w:rPr>
      </w:pPr>
      <w:r>
        <w:rPr>
          <w:sz w:val="22"/>
          <w:szCs w:val="22"/>
        </w:rPr>
        <w:t>le niveau de précision du vocabulaire utilisé,</w:t>
      </w:r>
    </w:p>
    <w:p>
      <w:pPr>
        <w:numPr>
          <w:ilvl w:val="0"/>
          <w:numId w:val="8"/>
        </w:numPr>
        <w:tabs>
          <w:tab w:val="left" w:pos="1106"/>
        </w:tabs>
        <w:autoSpaceDE w:val="0"/>
        <w:ind w:left="1503"/>
        <w:jc w:val="both"/>
        <w:rPr>
          <w:sz w:val="22"/>
          <w:szCs w:val="22"/>
        </w:rPr>
      </w:pPr>
      <w:r>
        <w:rPr>
          <w:sz w:val="22"/>
          <w:szCs w:val="22"/>
        </w:rPr>
        <w:t>le degré d’exhaustivité.</w:t>
      </w:r>
    </w:p>
    <w:p>
      <w:pPr>
        <w:autoSpaceDE w:val="0"/>
        <w:ind w:left="1503"/>
        <w:jc w:val="both"/>
        <w:rPr>
          <w:sz w:val="22"/>
          <w:szCs w:val="22"/>
        </w:rPr>
      </w:pPr>
    </w:p>
    <w:p>
      <w:pPr>
        <w:ind w:left="397"/>
      </w:pPr>
    </w:p>
    <w:p>
      <w:pPr>
        <w:ind w:left="397"/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PROGRAMME</w:t>
      </w:r>
    </w:p>
    <w:p>
      <w:pPr>
        <w:pStyle w:val="Paragraphedeliste"/>
        <w:tabs>
          <w:tab w:val="left" w:pos="426"/>
        </w:tabs>
        <w:ind w:left="792"/>
        <w:rPr>
          <w:b/>
        </w:rPr>
      </w:pPr>
    </w:p>
    <w:p>
      <w:pPr>
        <w:pStyle w:val="Texte"/>
        <w:tabs>
          <w:tab w:val="left" w:pos="2382"/>
        </w:tabs>
        <w:ind w:left="426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A partir de situations concrètes relatives au développement touristique et des loisirs,</w:t>
      </w:r>
    </w:p>
    <w:p>
      <w:pPr>
        <w:pStyle w:val="Texte"/>
        <w:tabs>
          <w:tab w:val="left" w:pos="2382"/>
        </w:tabs>
        <w:ind w:left="426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en utilisant des sources documentaires classiques et digitales,</w:t>
      </w:r>
    </w:p>
    <w:p>
      <w:pPr>
        <w:pStyle w:val="Texte"/>
        <w:tabs>
          <w:tab w:val="left" w:pos="2382"/>
        </w:tabs>
        <w:ind w:left="426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en respectant les règles et usages de la langue française,</w:t>
      </w:r>
    </w:p>
    <w:p>
      <w:pPr>
        <w:ind w:left="426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consignes données,</w:t>
      </w:r>
    </w:p>
    <w:p>
      <w:pPr>
        <w:ind w:left="567"/>
        <w:rPr>
          <w:i/>
          <w:sz w:val="22"/>
          <w:szCs w:val="22"/>
        </w:rPr>
      </w:pPr>
    </w:p>
    <w:p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l’étudiant sera capable :</w:t>
      </w:r>
    </w:p>
    <w:p>
      <w:pPr>
        <w:pStyle w:val="Corpsdetexte31"/>
        <w:rPr>
          <w:b/>
          <w:bCs/>
          <w:i w:val="0"/>
          <w:iCs w:val="0"/>
          <w:sz w:val="22"/>
          <w:szCs w:val="22"/>
          <w:lang w:val="fr-BE"/>
        </w:rPr>
      </w:pPr>
    </w:p>
    <w:p>
      <w:pPr>
        <w:pStyle w:val="Paragraphedeliste"/>
        <w:numPr>
          <w:ilvl w:val="1"/>
          <w:numId w:val="15"/>
        </w:numPr>
        <w:tabs>
          <w:tab w:val="left" w:pos="426"/>
        </w:tabs>
        <w:rPr>
          <w:b/>
        </w:rPr>
      </w:pPr>
      <w:r>
        <w:rPr>
          <w:b/>
        </w:rPr>
        <w:t>Politiques de développement touristique et des loisirs</w:t>
      </w:r>
    </w:p>
    <w:p>
      <w:pPr>
        <w:pStyle w:val="Corpsdetexte31"/>
        <w:rPr>
          <w:bCs/>
          <w:i w:val="0"/>
          <w:iCs w:val="0"/>
          <w:sz w:val="22"/>
          <w:szCs w:val="22"/>
          <w:lang w:val="fr-BE"/>
        </w:rPr>
      </w:pP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d’identifier les différentes politiques de développement touristique (marketing territorial, labels, gestion de programme de qualité…) et leurs conséquences ;</w:t>
      </w: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d’appréhender la politique et les orientations stratégiques de la collectivité, de la région, du territoire en matière de développement touristique ;</w:t>
      </w: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d’identifier les réseaux professionnels (réseautage) en rapport avec un territoire donné ;</w:t>
      </w: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de préparer les éléments nécessaires à la prise de décision et à la définition des orientations stratégiques (diagnostic territorial, veille touristique) ;</w:t>
      </w: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d’analyser un projet existant ;</w:t>
      </w:r>
    </w:p>
    <w:p>
      <w:pPr>
        <w:pStyle w:val="Corpsdetexte31"/>
        <w:rPr>
          <w:b/>
          <w:bCs/>
          <w:i w:val="0"/>
          <w:iCs w:val="0"/>
          <w:sz w:val="22"/>
          <w:szCs w:val="22"/>
          <w:lang w:val="fr-BE"/>
        </w:rPr>
      </w:pPr>
    </w:p>
    <w:p>
      <w:pPr>
        <w:pStyle w:val="Corpsdetexte31"/>
        <w:rPr>
          <w:b/>
          <w:bCs/>
          <w:i w:val="0"/>
          <w:iCs w:val="0"/>
          <w:sz w:val="22"/>
          <w:szCs w:val="22"/>
          <w:lang w:val="fr-BE"/>
        </w:rPr>
      </w:pPr>
    </w:p>
    <w:p>
      <w:pPr>
        <w:pStyle w:val="Paragraphedeliste"/>
        <w:numPr>
          <w:ilvl w:val="1"/>
          <w:numId w:val="15"/>
        </w:numPr>
        <w:tabs>
          <w:tab w:val="left" w:pos="426"/>
        </w:tabs>
        <w:rPr>
          <w:b/>
        </w:rPr>
      </w:pPr>
      <w:r>
        <w:rPr>
          <w:b/>
        </w:rPr>
        <w:lastRenderedPageBreak/>
        <w:t>E-services</w:t>
      </w:r>
    </w:p>
    <w:p>
      <w:pPr>
        <w:pStyle w:val="Corpsdetexte31"/>
        <w:ind w:left="720"/>
        <w:rPr>
          <w:bCs/>
          <w:i w:val="0"/>
          <w:iCs w:val="0"/>
          <w:sz w:val="22"/>
          <w:szCs w:val="22"/>
          <w:lang w:val="fr-BE"/>
        </w:rPr>
      </w:pPr>
    </w:p>
    <w:p>
      <w:pPr>
        <w:pStyle w:val="Corpsdetexte31"/>
        <w:numPr>
          <w:ilvl w:val="0"/>
          <w:numId w:val="3"/>
        </w:numPr>
        <w:tabs>
          <w:tab w:val="clear" w:pos="1191"/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d’appréhender la notion de e-service dans le secteur du tourisme et des loisirs ;</w:t>
      </w:r>
    </w:p>
    <w:p>
      <w:pPr>
        <w:pStyle w:val="Corpsdetexte31"/>
        <w:numPr>
          <w:ilvl w:val="0"/>
          <w:numId w:val="3"/>
        </w:numPr>
        <w:tabs>
          <w:tab w:val="clear" w:pos="1191"/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de cerner les principaux outils utilisés (smartphone, digital cities, sites internet, réseau wi-fi, …) dans les différents secteurs (hôtelier, agence de voyages, acteurs institutionnels) ;</w:t>
      </w:r>
    </w:p>
    <w:p>
      <w:pPr>
        <w:pStyle w:val="Corpsdetexte31"/>
        <w:numPr>
          <w:ilvl w:val="0"/>
          <w:numId w:val="3"/>
        </w:numPr>
        <w:tabs>
          <w:tab w:val="clear" w:pos="1191"/>
          <w:tab w:val="left" w:pos="1049"/>
          <w:tab w:val="left" w:pos="1134"/>
        </w:tabs>
        <w:ind w:left="1049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d’analyser les impacts des e-services sur les travailleurs et les utilisateurs ;</w:t>
      </w:r>
    </w:p>
    <w:p>
      <w:pPr>
        <w:pStyle w:val="Corpsdetexte31"/>
        <w:tabs>
          <w:tab w:val="left" w:pos="1134"/>
        </w:tabs>
        <w:ind w:left="709"/>
        <w:jc w:val="both"/>
        <w:rPr>
          <w:bCs/>
          <w:i w:val="0"/>
          <w:iCs w:val="0"/>
          <w:sz w:val="22"/>
          <w:szCs w:val="22"/>
          <w:lang w:val="fr-BE"/>
        </w:rPr>
      </w:pPr>
    </w:p>
    <w:p>
      <w:pPr>
        <w:suppressAutoHyphens w:val="0"/>
        <w:rPr>
          <w:bCs/>
          <w:sz w:val="22"/>
          <w:szCs w:val="22"/>
          <w:lang w:val="fr-BE"/>
        </w:rPr>
      </w:pPr>
    </w:p>
    <w:p>
      <w:pPr>
        <w:suppressAutoHyphens w:val="0"/>
        <w:rPr>
          <w:bCs/>
          <w:i/>
          <w:iCs/>
          <w:sz w:val="22"/>
          <w:szCs w:val="22"/>
          <w:lang w:val="fr-BE"/>
        </w:rPr>
      </w:pPr>
    </w:p>
    <w:p>
      <w:pPr>
        <w:pStyle w:val="Paragraphedeliste"/>
        <w:numPr>
          <w:ilvl w:val="1"/>
          <w:numId w:val="15"/>
        </w:numPr>
        <w:tabs>
          <w:tab w:val="left" w:pos="426"/>
        </w:tabs>
        <w:rPr>
          <w:b/>
        </w:rPr>
      </w:pPr>
      <w:r>
        <w:rPr>
          <w:b/>
        </w:rPr>
        <w:t>Atelier de projet de développement touristique</w:t>
      </w:r>
    </w:p>
    <w:p>
      <w:pPr>
        <w:tabs>
          <w:tab w:val="left" w:pos="426"/>
        </w:tabs>
        <w:ind w:left="360"/>
        <w:rPr>
          <w:b/>
        </w:rPr>
      </w:pPr>
    </w:p>
    <w:p>
      <w:pPr>
        <w:pStyle w:val="Corpsdetexte31"/>
        <w:numPr>
          <w:ilvl w:val="0"/>
          <w:numId w:val="5"/>
        </w:numPr>
        <w:tabs>
          <w:tab w:val="left" w:pos="1106"/>
          <w:tab w:val="left" w:pos="1134"/>
        </w:tabs>
        <w:ind w:left="1106"/>
        <w:jc w:val="both"/>
        <w:rPr>
          <w:bCs/>
          <w:i w:val="0"/>
          <w:iCs w:val="0"/>
          <w:sz w:val="22"/>
          <w:szCs w:val="22"/>
          <w:lang w:val="fr-BE"/>
        </w:rPr>
      </w:pPr>
      <w:r>
        <w:rPr>
          <w:bCs/>
          <w:i w:val="0"/>
          <w:iCs w:val="0"/>
          <w:sz w:val="22"/>
          <w:szCs w:val="22"/>
          <w:lang w:val="fr-BE"/>
        </w:rPr>
        <w:t>d’élaborer un projet de développement touristique thématique (e-services, hébergement, qualité, activités, attractivité…) pour un territoire donné ainsi que son subventionnement (fonds européens...) et son intégration dans le réseau professionnel.</w:t>
      </w:r>
    </w:p>
    <w:p>
      <w:pPr>
        <w:suppressAutoHyphens w:val="0"/>
        <w:rPr>
          <w:b/>
        </w:rPr>
      </w:pPr>
    </w:p>
    <w:p>
      <w:pPr>
        <w:suppressAutoHyphens w:val="0"/>
        <w:rPr>
          <w:b/>
        </w:rPr>
      </w:pPr>
    </w:p>
    <w:p>
      <w:pPr>
        <w:suppressAutoHyphens w:val="0"/>
        <w:rPr>
          <w:b/>
        </w:rPr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CHARGE(S) DE COURS</w:t>
      </w:r>
    </w:p>
    <w:p>
      <w:pPr>
        <w:ind w:left="360"/>
        <w:rPr>
          <w:sz w:val="22"/>
          <w:szCs w:val="20"/>
        </w:rPr>
      </w:pPr>
    </w:p>
    <w:p>
      <w:pPr>
        <w:ind w:left="426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426"/>
        <w:rPr>
          <w:sz w:val="22"/>
        </w:rPr>
      </w:pPr>
    </w:p>
    <w:p>
      <w:pPr>
        <w:ind w:left="426"/>
        <w:rPr>
          <w:iCs/>
          <w:sz w:val="22"/>
          <w:szCs w:val="22"/>
        </w:rPr>
      </w:pPr>
      <w:r>
        <w:rPr>
          <w:sz w:val="22"/>
        </w:rPr>
        <w:t>L</w:t>
      </w:r>
      <w:r>
        <w:rPr>
          <w:iCs/>
          <w:sz w:val="22"/>
          <w:szCs w:val="22"/>
        </w:rPr>
        <w:t>’expert devra justifier de compétences issues d’une expérience professionnelle actualisée et reconnue dans le domaine en relation avec le programme du présent dossier pédagogique.</w:t>
      </w:r>
    </w:p>
    <w:p>
      <w:pPr>
        <w:ind w:left="426"/>
        <w:rPr>
          <w:iCs/>
          <w:sz w:val="22"/>
          <w:szCs w:val="22"/>
        </w:rPr>
      </w:pPr>
    </w:p>
    <w:p>
      <w:pPr>
        <w:pStyle w:val="Retraitcorpsdetexte31"/>
        <w:ind w:left="0"/>
        <w:jc w:val="left"/>
      </w:pPr>
    </w:p>
    <w:p>
      <w:pPr>
        <w:pStyle w:val="Retraitcorpsdetexte31"/>
        <w:ind w:left="0"/>
        <w:jc w:val="left"/>
      </w:pPr>
    </w:p>
    <w:p>
      <w:pPr>
        <w:pStyle w:val="Retraitcorpsdetexte31"/>
        <w:ind w:left="0"/>
        <w:jc w:val="left"/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CONSTITUTION DES GROUPES OU REGROUPEMENT</w:t>
      </w:r>
    </w:p>
    <w:p>
      <w:pPr>
        <w:tabs>
          <w:tab w:val="left" w:pos="426"/>
        </w:tabs>
        <w:rPr>
          <w:b/>
        </w:rPr>
      </w:pPr>
    </w:p>
    <w:p>
      <w:pPr>
        <w:ind w:left="426"/>
        <w:rPr>
          <w:sz w:val="22"/>
        </w:rPr>
      </w:pPr>
      <w:r>
        <w:rPr>
          <w:sz w:val="22"/>
        </w:rPr>
        <w:t>Aucune recommandation particulière.</w:t>
      </w: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p>
      <w:pPr>
        <w:pStyle w:val="Paragraphedeliste"/>
        <w:numPr>
          <w:ilvl w:val="0"/>
          <w:numId w:val="15"/>
        </w:numPr>
        <w:tabs>
          <w:tab w:val="left" w:pos="426"/>
        </w:tabs>
        <w:ind w:left="567" w:hanging="567"/>
        <w:rPr>
          <w:b/>
        </w:rPr>
      </w:pPr>
      <w:r>
        <w:rPr>
          <w:b/>
        </w:rPr>
        <w:t>HORAIRE MINIMUM DE L’UNITE D’ENSEIGNEMENT</w:t>
      </w:r>
    </w:p>
    <w:p>
      <w:pPr>
        <w:keepNext/>
        <w:keepLines/>
        <w:tabs>
          <w:tab w:val="left" w:pos="540"/>
        </w:tabs>
        <w:rPr>
          <w:b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1371"/>
        <w:gridCol w:w="992"/>
        <w:gridCol w:w="1496"/>
      </w:tblGrid>
      <w:tr>
        <w:trPr>
          <w:trHeight w:val="712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7.1. Dénomination des cours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Classement 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Code U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Nombre de</w:t>
            </w:r>
          </w:p>
          <w:p>
            <w:pPr>
              <w:pStyle w:val="Texte"/>
              <w:keepNext/>
              <w:keepLines/>
              <w:ind w:left="357" w:hanging="357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Périodes</w:t>
            </w:r>
          </w:p>
        </w:tc>
      </w:tr>
      <w:t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Politiques de développement touristique et des loisirs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52" w:hanging="25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576" w:hanging="56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</w:tr>
      <w:t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E-services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252" w:hanging="252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576" w:hanging="56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</w:tr>
      <w:t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Atelier de projet de développement touristique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</w:tr>
      <w:t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b/>
                <w:sz w:val="22"/>
                <w:u w:val="single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7.2. </w:t>
            </w:r>
            <w:r>
              <w:rPr>
                <w:rFonts w:ascii="Times New Roman" w:hAnsi="Times New Roman"/>
                <w:b/>
                <w:sz w:val="22"/>
                <w:u w:val="single"/>
              </w:rPr>
              <w:t>Part d'autonomie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</w:t>
            </w: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</w:tr>
      <w:tr>
        <w:tc>
          <w:tcPr>
            <w:tcW w:w="45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Total des périodes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keepNext/>
              <w:keepLines/>
              <w:snapToGrid w:val="0"/>
              <w:ind w:left="357" w:hanging="357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60</w:t>
            </w:r>
          </w:p>
        </w:tc>
      </w:tr>
    </w:tbl>
    <w:p/>
    <w:p>
      <w:pPr>
        <w:jc w:val="both"/>
      </w:pPr>
    </w:p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pgSz w:w="11905" w:h="16837"/>
      <w:pgMar w:top="1417" w:right="1417" w:bottom="1279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  <w:r>
      <w:rPr>
        <w:lang w:val="fr-BE"/>
      </w:rPr>
      <w:t xml:space="preserve">                                                                                                                                                               Page </w:t>
    </w:r>
    <w:r>
      <w:rPr>
        <w:lang w:val="fr-BE"/>
      </w:rPr>
      <w:fldChar w:fldCharType="begin"/>
    </w:r>
    <w:r>
      <w:rPr>
        <w:lang w:val="fr-BE"/>
      </w:rPr>
      <w:instrText xml:space="preserve"> PAGE </w:instrText>
    </w:r>
    <w:r>
      <w:rPr>
        <w:lang w:val="fr-BE"/>
      </w:rPr>
      <w:fldChar w:fldCharType="separate"/>
    </w:r>
    <w:r>
      <w:rPr>
        <w:noProof/>
        <w:lang w:val="fr-BE"/>
      </w:rPr>
      <w:t>2</w:t>
    </w:r>
    <w:r>
      <w:rPr>
        <w:lang w:val="fr-BE"/>
      </w:rPr>
      <w:fldChar w:fldCharType="end"/>
    </w:r>
    <w:r>
      <w:rPr>
        <w:lang w:val="fr-BE"/>
      </w:rPr>
      <w:t xml:space="preserve"> sur </w:t>
    </w:r>
    <w:r>
      <w:rPr>
        <w:lang w:val="fr-BE"/>
      </w:rPr>
      <w:fldChar w:fldCharType="begin"/>
    </w:r>
    <w:r>
      <w:rPr>
        <w:lang w:val="fr-BE"/>
      </w:rPr>
      <w:instrText xml:space="preserve"> NUMPAGE \*Arabic </w:instrText>
    </w:r>
    <w:r>
      <w:rPr>
        <w:lang w:val="fr-BE"/>
      </w:rPr>
      <w:fldChar w:fldCharType="separate"/>
    </w:r>
    <w:r>
      <w:rPr>
        <w:noProof/>
        <w:lang w:val="fr-BE"/>
      </w:rPr>
      <w:t>5</w:t>
    </w:r>
    <w:r>
      <w:rPr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tabs>
        <w:tab w:val="left" w:pos="8175"/>
      </w:tabs>
      <w:rPr>
        <w:sz w:val="16"/>
      </w:rPr>
    </w:pPr>
    <w:r>
      <w:rPr>
        <w:sz w:val="16"/>
      </w:rPr>
      <w:t xml:space="preserve">Bac Management en tourisme et loisirs: UE Développement de services touristiques et de loisirs </w:t>
    </w:r>
    <w:r>
      <w:rPr>
        <w:sz w:val="16"/>
      </w:rPr>
      <w:tab/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2</w:t>
    </w:r>
    <w:r>
      <w:rPr>
        <w:noProof/>
        <w:sz w:val="16"/>
      </w:rPr>
      <w:fldChar w:fldCharType="end"/>
    </w:r>
    <w:r>
      <w:rPr>
        <w:sz w:val="16"/>
      </w:rPr>
      <w:t xml:space="preserve"> sur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</w:t>
    </w:r>
    <w:r>
      <w:rPr>
        <w:noProof/>
        <w:sz w:val="16"/>
      </w:rPr>
      <w:fldChar w:fldCharType="end"/>
    </w:r>
  </w:p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rPr>
        <w:lang w:val="fr-B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452.1pt;height:452.1pt;rotation:315;z-index:-251659264;mso-position-horizontal:center;mso-position-horizontal-relative:margin;mso-position-vertical:center;mso-position-vertical-relative:margin;v-text-anchor:middle" stroked="f">
          <v:fill opacity=".5" color2="black"/>
          <v:textpath style="font-family:&quot;Times New Roman&quot;" fitpath="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  <w:rPr>
        <w:lang w:val="fr-B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52.1pt;height:452.1pt;rotation:315;z-index:-251658240;mso-position-horizontal:center;mso-position-horizontal-relative:margin;mso-position-vertical:center;mso-position-vertical-relative:margin;v-text-anchor:middle" stroked="f">
          <v:fill opacity=".5" color2="black"/>
          <v:textpath style="font-family:&quot;Times New Roman&quot;" fitpath="t" string="DOCUMENT DE TRAVAI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2A208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"/>
      <w:lvlJc w:val="left"/>
      <w:pPr>
        <w:tabs>
          <w:tab w:val="num" w:pos="1191"/>
        </w:tabs>
        <w:ind w:left="1191" w:hanging="340"/>
      </w:pPr>
      <w:rPr>
        <w:rFonts w:ascii="Symbol" w:hAnsi="Symbol"/>
        <w:sz w:val="20"/>
      </w:rPr>
    </w:lvl>
  </w:abstractNum>
  <w:abstractNum w:abstractNumId="4" w15:restartNumberingAfterBreak="0">
    <w:nsid w:val="00000004"/>
    <w:multiLevelType w:val="singleLevel"/>
    <w:tmpl w:val="E168E260"/>
    <w:name w:val="WW8Num8"/>
    <w:lvl w:ilvl="0">
      <w:start w:val="1"/>
      <w:numFmt w:val="bullet"/>
      <w:lvlText w:val=""/>
      <w:lvlJc w:val="left"/>
      <w:pPr>
        <w:tabs>
          <w:tab w:val="num" w:pos="1105"/>
        </w:tabs>
        <w:ind w:left="1105" w:hanging="397"/>
      </w:pPr>
      <w:rPr>
        <w:rFonts w:ascii="Symbol" w:hAnsi="Symbol"/>
        <w:sz w:val="20"/>
        <w:szCs w:val="22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"/>
      <w:lvlJc w:val="left"/>
      <w:pPr>
        <w:tabs>
          <w:tab w:val="num" w:pos="1531"/>
        </w:tabs>
        <w:ind w:left="1531" w:hanging="397"/>
      </w:pPr>
      <w:rPr>
        <w:rFonts w:ascii="Symbol" w:hAnsi="Symbol"/>
        <w:sz w:val="20"/>
      </w:rPr>
    </w:lvl>
  </w:abstractNum>
  <w:abstractNum w:abstractNumId="6" w15:restartNumberingAfterBreak="0">
    <w:nsid w:val="00000006"/>
    <w:multiLevelType w:val="multilevel"/>
    <w:tmpl w:val="00000006"/>
    <w:name w:val="WW8Num1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0"/>
      </w:rPr>
    </w:lvl>
  </w:abstractNum>
  <w:abstractNum w:abstractNumId="8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0"/>
      </w:rPr>
    </w:lvl>
  </w:abstractNum>
  <w:abstractNum w:abstractNumId="9" w15:restartNumberingAfterBreak="0">
    <w:nsid w:val="020A767D"/>
    <w:multiLevelType w:val="hybridMultilevel"/>
    <w:tmpl w:val="4BD0D32C"/>
    <w:name w:val="WW8Num11222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A2C45EA"/>
    <w:multiLevelType w:val="hybridMultilevel"/>
    <w:tmpl w:val="D9F87F86"/>
    <w:lvl w:ilvl="0" w:tplc="00000009">
      <w:start w:val="1"/>
      <w:numFmt w:val="bullet"/>
      <w:lvlText w:val=""/>
      <w:lvlJc w:val="left"/>
      <w:pPr>
        <w:tabs>
          <w:tab w:val="num" w:pos="1480"/>
        </w:tabs>
        <w:ind w:left="1480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2097"/>
        </w:tabs>
        <w:ind w:left="20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17"/>
        </w:tabs>
        <w:ind w:left="28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57"/>
        </w:tabs>
        <w:ind w:left="42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77"/>
        </w:tabs>
        <w:ind w:left="49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97"/>
        </w:tabs>
        <w:ind w:left="56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17"/>
        </w:tabs>
        <w:ind w:left="64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37"/>
        </w:tabs>
        <w:ind w:left="7137" w:hanging="360"/>
      </w:pPr>
      <w:rPr>
        <w:rFonts w:ascii="Wingdings" w:hAnsi="Wingdings" w:hint="default"/>
      </w:rPr>
    </w:lvl>
  </w:abstractNum>
  <w:abstractNum w:abstractNumId="11" w15:restartNumberingAfterBreak="0">
    <w:nsid w:val="4CA529ED"/>
    <w:multiLevelType w:val="hybridMultilevel"/>
    <w:tmpl w:val="59F0AA24"/>
    <w:lvl w:ilvl="0" w:tplc="00000003">
      <w:start w:val="1"/>
      <w:numFmt w:val="bullet"/>
      <w:lvlText w:val=""/>
      <w:lvlJc w:val="left"/>
      <w:pPr>
        <w:ind w:left="1080" w:hanging="360"/>
      </w:pPr>
      <w:rPr>
        <w:rFonts w:ascii="Symbol" w:hAnsi="Symbol"/>
        <w:sz w:val="20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751809"/>
    <w:multiLevelType w:val="multilevel"/>
    <w:tmpl w:val="080C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3" w15:restartNumberingAfterBreak="0">
    <w:nsid w:val="53105454"/>
    <w:multiLevelType w:val="hybridMultilevel"/>
    <w:tmpl w:val="9F305D30"/>
    <w:lvl w:ilvl="0" w:tplc="5456BB9A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2D13EC4"/>
    <w:multiLevelType w:val="hybridMultilevel"/>
    <w:tmpl w:val="74320E72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64BD637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187631"/>
    <w:multiLevelType w:val="hybridMultilevel"/>
    <w:tmpl w:val="1DB402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A7684"/>
    <w:multiLevelType w:val="hybridMultilevel"/>
    <w:tmpl w:val="5AC6E884"/>
    <w:lvl w:ilvl="0" w:tplc="00000009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/>
        <w:sz w:val="22"/>
      </w:rPr>
    </w:lvl>
    <w:lvl w:ilvl="1" w:tplc="040C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C0A6097"/>
    <w:multiLevelType w:val="hybridMultilevel"/>
    <w:tmpl w:val="A462EE02"/>
    <w:name w:val="WW8Num1122"/>
    <w:lvl w:ilvl="0" w:tplc="F020C266">
      <w:start w:val="1"/>
      <w:numFmt w:val="bullet"/>
      <w:lvlText w:val="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8"/>
  </w:num>
  <w:num w:numId="10">
    <w:abstractNumId w:val="17"/>
  </w:num>
  <w:num w:numId="11">
    <w:abstractNumId w:val="14"/>
  </w:num>
  <w:num w:numId="12">
    <w:abstractNumId w:val="10"/>
  </w:num>
  <w:num w:numId="13">
    <w:abstractNumId w:val="11"/>
  </w:num>
  <w:num w:numId="14">
    <w:abstractNumId w:val="16"/>
  </w:num>
  <w:num w:numId="15">
    <w:abstractNumId w:val="15"/>
  </w:num>
  <w:num w:numId="16">
    <w:abstractNumId w:val="12"/>
  </w:num>
  <w:num w:numId="17">
    <w:abstractNumId w:val="13"/>
  </w:num>
  <w:num w:numId="18">
    <w:abstractNumId w:val="9"/>
  </w:num>
  <w:num w:numId="1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docId w15:val="{4A5C01B5-C148-4827-8C81-ED2F69F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9">
    <w:name w:val="heading 9"/>
    <w:basedOn w:val="Normal"/>
    <w:next w:val="Normal"/>
    <w:qFormat/>
    <w:pPr>
      <w:keepNext/>
      <w:tabs>
        <w:tab w:val="num" w:pos="0"/>
      </w:tabs>
      <w:jc w:val="center"/>
      <w:outlineLvl w:val="8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sz w:val="40"/>
    </w:rPr>
  </w:style>
  <w:style w:type="character" w:customStyle="1" w:styleId="WW8Num3z0">
    <w:name w:val="WW8Num3z0"/>
    <w:rPr>
      <w:rFonts w:ascii="Symbol" w:hAnsi="Symbol"/>
      <w:sz w:val="16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6z0">
    <w:name w:val="WW8Num6z0"/>
    <w:rPr>
      <w:rFonts w:ascii="Symbol" w:hAnsi="Symbol"/>
      <w:sz w:val="20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Symbol" w:hAnsi="Symbol"/>
      <w:sz w:val="2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  <w:sz w:val="2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  <w:sz w:val="20"/>
    </w:rPr>
  </w:style>
  <w:style w:type="character" w:customStyle="1" w:styleId="WW8Num8z1">
    <w:name w:val="WW8Num8z1"/>
    <w:rPr>
      <w:rFonts w:ascii="Symbol" w:hAnsi="Symbol"/>
      <w:b/>
      <w:i w:val="0"/>
      <w:sz w:val="2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Symbol" w:hAnsi="Symbol"/>
      <w:sz w:val="22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  <w:sz w:val="4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2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Symbol" w:hAnsi="Symbol"/>
      <w:sz w:val="16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8z0">
    <w:name w:val="WW8Num18z0"/>
    <w:rPr>
      <w:rFonts w:ascii="Symbol" w:hAnsi="Symbol"/>
      <w:sz w:val="20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b/>
      <w:i w:val="0"/>
      <w:sz w:val="20"/>
    </w:rPr>
  </w:style>
  <w:style w:type="character" w:customStyle="1" w:styleId="WW8Num20z1">
    <w:name w:val="WW8Num20z1"/>
    <w:rPr>
      <w:rFonts w:ascii="Symbol" w:hAnsi="Symbol"/>
      <w:sz w:val="16"/>
    </w:rPr>
  </w:style>
  <w:style w:type="character" w:customStyle="1" w:styleId="WW8Num21z0">
    <w:name w:val="WW8Num21z0"/>
    <w:rPr>
      <w:rFonts w:ascii="Symbol" w:hAnsi="Symbol"/>
      <w:sz w:val="20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4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eastAsia="Times New Roman" w:hAnsi="Symbol" w:cs="Arial"/>
      <w:sz w:val="2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  <w:sz w:val="20"/>
    </w:rPr>
  </w:style>
  <w:style w:type="character" w:customStyle="1" w:styleId="WW8Num30z0">
    <w:name w:val="WW8Num30z0"/>
    <w:rPr>
      <w:rFonts w:ascii="Symbol" w:hAnsi="Symbol"/>
      <w:sz w:val="16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6">
    <w:name w:val="WW8Num30z6"/>
    <w:rPr>
      <w:rFonts w:ascii="Symbol" w:hAnsi="Symbol"/>
    </w:rPr>
  </w:style>
  <w:style w:type="character" w:customStyle="1" w:styleId="WW8Num31z0">
    <w:name w:val="WW8Num31z0"/>
    <w:rPr>
      <w:rFonts w:ascii="Symbol" w:hAnsi="Symbol"/>
      <w:sz w:val="20"/>
    </w:rPr>
  </w:style>
  <w:style w:type="character" w:customStyle="1" w:styleId="WW8Num31z1">
    <w:name w:val="WW8Num31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5z0">
    <w:name w:val="WW8Num35z0"/>
    <w:rPr>
      <w:rFonts w:ascii="Symbol" w:hAnsi="Symbol"/>
      <w:sz w:val="22"/>
    </w:rPr>
  </w:style>
  <w:style w:type="character" w:customStyle="1" w:styleId="WW8Num35z1">
    <w:name w:val="WW8Num35z1"/>
    <w:rPr>
      <w:rFonts w:ascii="Wingdings" w:hAnsi="Wingdings"/>
      <w:sz w:val="22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7z0">
    <w:name w:val="WW8Num37z0"/>
    <w:rPr>
      <w:rFonts w:ascii="Symbol" w:hAnsi="Symbol"/>
      <w:sz w:val="20"/>
    </w:rPr>
  </w:style>
  <w:style w:type="character" w:customStyle="1" w:styleId="WW8NumSt2z0">
    <w:name w:val="WW8NumSt2z0"/>
    <w:rPr>
      <w:rFonts w:ascii="Symbol" w:hAnsi="Symbol"/>
    </w:rPr>
  </w:style>
  <w:style w:type="character" w:customStyle="1" w:styleId="WW8NumSt52z0">
    <w:name w:val="WW8NumSt52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Pr>
      <w:b/>
      <w:bCs/>
    </w:rPr>
  </w:style>
  <w:style w:type="paragraph" w:styleId="Liste">
    <w:name w:val="List"/>
    <w:basedOn w:val="Corpsdetexte"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exte">
    <w:name w:val="Texte"/>
    <w:basedOn w:val="Normal"/>
    <w:rPr>
      <w:rFonts w:ascii="MS Serif" w:hAnsi="MS Serif"/>
      <w:sz w:val="20"/>
      <w:szCs w:val="20"/>
    </w:rPr>
  </w:style>
  <w:style w:type="paragraph" w:styleId="Retraitcorpsdetexte">
    <w:name w:val="Body Text Indent"/>
    <w:basedOn w:val="Normal"/>
    <w:pPr>
      <w:ind w:left="1276"/>
      <w:jc w:val="both"/>
    </w:pPr>
    <w:rPr>
      <w:b/>
      <w:color w:val="000080"/>
      <w:sz w:val="22"/>
      <w:szCs w:val="20"/>
    </w:rPr>
  </w:style>
  <w:style w:type="paragraph" w:customStyle="1" w:styleId="Retraitcorpsdetexte31">
    <w:name w:val="Retrait corps de texte 31"/>
    <w:basedOn w:val="Normal"/>
    <w:pPr>
      <w:ind w:left="360"/>
      <w:jc w:val="both"/>
    </w:pPr>
    <w:rPr>
      <w:sz w:val="22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31">
    <w:name w:val="Corps de texte 31"/>
    <w:basedOn w:val="Normal"/>
    <w:rPr>
      <w:i/>
      <w:iCs/>
    </w:rPr>
  </w:style>
  <w:style w:type="paragraph" w:customStyle="1" w:styleId="Retraitcorpsdetexte21">
    <w:name w:val="Retrait corps de texte 21"/>
    <w:basedOn w:val="Normal"/>
    <w:pPr>
      <w:ind w:left="850"/>
    </w:pPr>
    <w:rPr>
      <w:sz w:val="22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895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marcguilmin</dc:creator>
  <cp:lastModifiedBy>goulet02</cp:lastModifiedBy>
  <cp:revision>32</cp:revision>
  <cp:lastPrinted>2008-09-11T13:39:00Z</cp:lastPrinted>
  <dcterms:created xsi:type="dcterms:W3CDTF">2016-05-18T08:48:00Z</dcterms:created>
  <dcterms:modified xsi:type="dcterms:W3CDTF">2017-08-17T12:11:00Z</dcterms:modified>
</cp:coreProperties>
</file>