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outlineLvl w:val="0"/>
        <w:rPr>
          <w:rFonts w:ascii="Times New Roman" w:hAnsi="Times New Roman" w:cs="Times New Roman"/>
          <w:b/>
          <w:bCs/>
          <w:noProof w:val="0"/>
          <w:lang w:val="fr-FR"/>
        </w:rPr>
      </w:pPr>
      <w:r>
        <w:rPr>
          <w:rFonts w:ascii="Times New Roman" w:hAnsi="Times New Roman" w:cs="Times New Roman"/>
          <w:b/>
          <w:bCs/>
          <w:noProof w:val="0"/>
          <w:lang w:val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 w:cs="Times New Roman"/>
            <w:b/>
            <w:bCs/>
            <w:noProof w:val="0"/>
            <w:lang w:val="fr-FR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 w:cs="Times New Roman"/>
          <w:b/>
          <w:bCs/>
          <w:noProof w:val="0"/>
          <w:lang w:val="fr-FR"/>
        </w:rPr>
      </w:pPr>
    </w:p>
    <w:p>
      <w:pPr>
        <w:pStyle w:val="Texte"/>
        <w:jc w:val="center"/>
        <w:outlineLvl w:val="0"/>
        <w:rPr>
          <w:rFonts w:ascii="Times New Roman" w:hAnsi="Times New Roman" w:cs="Times New Roman"/>
          <w:b/>
          <w:bCs/>
          <w:noProof w:val="0"/>
          <w:sz w:val="18"/>
          <w:szCs w:val="18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18"/>
          <w:szCs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 w:cs="Times New Roman"/>
          <w:noProof w:val="0"/>
          <w:lang w:val="fr-FR"/>
        </w:rPr>
      </w:pPr>
    </w:p>
    <w:p>
      <w:pPr>
        <w:pStyle w:val="Texte"/>
        <w:jc w:val="center"/>
        <w:outlineLvl w:val="0"/>
        <w:rPr>
          <w:rFonts w:ascii="Times New Roman" w:hAnsi="Times New Roman" w:cs="Times New Roman"/>
          <w:b/>
          <w:bCs/>
          <w:noProof w:val="0"/>
          <w:lang w:val="fr-FR"/>
        </w:rPr>
      </w:pPr>
      <w:r>
        <w:rPr>
          <w:rFonts w:ascii="Times New Roman" w:hAnsi="Times New Roman" w:cs="Times New Roman"/>
          <w:b/>
          <w:bCs/>
          <w:noProof w:val="0"/>
          <w:lang w:val="fr-FR"/>
        </w:rPr>
        <w:t>ENSEIGNEMENT DE PROMOTION SOCIALE</w: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</w:p>
    <w:p/>
    <w:p/>
    <w:p>
      <w:pPr>
        <w:jc w:val="center"/>
        <w:outlineLvl w:val="0"/>
        <w:rPr>
          <w:b/>
          <w:bCs/>
        </w:rPr>
      </w:pPr>
      <w:r>
        <w:rPr>
          <w:b/>
          <w:bCs/>
        </w:rPr>
        <w:t>UNITE D’ENSEIGNEMENT</w:t>
      </w:r>
    </w:p>
    <w:p>
      <w:pPr>
        <w:jc w:val="center"/>
      </w:pPr>
    </w:p>
    <w:p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PROGRAMMATION ORIENTEE OBJET  </w:t>
      </w:r>
    </w:p>
    <w:p>
      <w:pPr>
        <w:jc w:val="center"/>
      </w:pPr>
    </w:p>
    <w:p>
      <w:pPr>
        <w:jc w:val="center"/>
        <w:rPr>
          <w:b/>
          <w:bCs/>
        </w:rPr>
      </w:pPr>
      <w:r>
        <w:rPr>
          <w:b/>
          <w:bCs/>
        </w:rPr>
        <w:t>ENSEIGNEMENT SUPERIEUR DE TYPE COURT</w:t>
      </w:r>
    </w:p>
    <w:p>
      <w:pPr>
        <w:jc w:val="center"/>
        <w:rPr>
          <w:b/>
          <w:bCs/>
          <w:smallCaps/>
        </w:rPr>
      </w:pPr>
      <w:r>
        <w:rPr>
          <w:b/>
          <w:bCs/>
          <w:smallCaps/>
        </w:rPr>
        <w:t>Domaine : Sciences économiques et de gestion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bottom w:val="nil"/>
            </w:tcBorders>
          </w:tcPr>
          <w:p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  <w:t>CODE :</w:t>
            </w:r>
            <w:r>
              <w:rPr>
                <w:b/>
              </w:rPr>
              <w:t xml:space="preserve"> 7525 21 U32 D2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  <w:t>DOMAINE DE FORMATION : 710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bottom w:val="single" w:sz="6" w:space="0" w:color="auto"/>
            </w:tcBorders>
          </w:tcPr>
          <w:p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  <w:t>DOCUMENT DE REFERENCE INTER-RESEAUX</w:t>
            </w:r>
          </w:p>
          <w:p>
            <w:pPr>
              <w:pStyle w:val="Texte"/>
              <w:jc w:val="center"/>
              <w:rPr>
                <w:rFonts w:ascii="Times New Roman" w:hAnsi="Times New Roman" w:cs="Times New Roman"/>
                <w:noProof w:val="0"/>
                <w:lang w:val="fr-FR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outlineLvl w:val="0"/>
        <w:rPr>
          <w:b/>
          <w:bCs/>
        </w:rPr>
      </w:pPr>
      <w:r>
        <w:rPr>
          <w:b/>
          <w:bCs/>
        </w:rPr>
        <w:t>Approbation du Gouvernement de la Communauté française du 16 juillet 2013,</w:t>
      </w:r>
    </w:p>
    <w:p>
      <w:pPr>
        <w:jc w:val="center"/>
        <w:rPr>
          <w:b/>
          <w:bCs/>
        </w:rPr>
      </w:pPr>
      <w:proofErr w:type="gramStart"/>
      <w:r>
        <w:rPr>
          <w:b/>
          <w:bCs/>
        </w:rPr>
        <w:t>sur</w:t>
      </w:r>
      <w:proofErr w:type="gramEnd"/>
      <w:r>
        <w:rPr>
          <w:b/>
          <w:bCs/>
        </w:rPr>
        <w:t xml:space="preserve"> avis conforme de la Commission de concertation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6" w:space="0" w:color="auto"/>
              <w:bottom w:val="single" w:sz="36" w:space="0" w:color="auto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br w:type="page"/>
            </w: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PROGRAMMATION ORIENTEE OBJET  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ENSEIGNEMENT SUPERIEUR DE TYPE COURT</w:t>
            </w:r>
          </w:p>
          <w:p>
            <w:pPr>
              <w:jc w:val="center"/>
              <w:rPr>
                <w:b/>
                <w:bCs/>
              </w:rPr>
            </w:pPr>
          </w:p>
        </w:tc>
      </w:tr>
    </w:tbl>
    <w:p/>
    <w:p/>
    <w:p>
      <w:pPr>
        <w:pStyle w:val="rubriq"/>
      </w:pPr>
      <w:r>
        <w:t>FINALITES DE L’UNITE D’ENSEIGNEMENT</w:t>
      </w:r>
    </w:p>
    <w:p/>
    <w:p>
      <w:pPr>
        <w:ind w:left="426"/>
        <w:outlineLvl w:val="0"/>
        <w:rPr>
          <w:b/>
          <w:bCs/>
        </w:rPr>
      </w:pPr>
      <w:r>
        <w:rPr>
          <w:b/>
          <w:bCs/>
        </w:rPr>
        <w:t>1.1.</w:t>
      </w:r>
      <w:r>
        <w:rPr>
          <w:b/>
          <w:bCs/>
        </w:rPr>
        <w:tab/>
        <w:t>Finalités générales</w:t>
      </w:r>
    </w:p>
    <w:p/>
    <w:p>
      <w:pPr>
        <w:pStyle w:val="dbut1"/>
      </w:pPr>
      <w:r>
        <w:t>Conformément à l’article 7 du décret de la Communauté française du 16 avril 1991 organisant l’Enseignement de promotion sociale, cette unité d’enseignement doit :</w:t>
      </w:r>
    </w:p>
    <w:p>
      <w:pPr>
        <w:pStyle w:val="PU1"/>
        <w:numPr>
          <w:ilvl w:val="0"/>
          <w:numId w:val="30"/>
        </w:numPr>
      </w:pPr>
      <w:r>
        <w:t>concourir à l’épanouissement individuel en promouvant une meilleure insertion professionnelle, sociale et culturelle ;</w:t>
      </w:r>
    </w:p>
    <w:p>
      <w:pPr>
        <w:numPr>
          <w:ilvl w:val="12"/>
          <w:numId w:val="0"/>
        </w:numPr>
        <w:ind w:left="1134" w:hanging="283"/>
        <w:jc w:val="both"/>
      </w:pPr>
    </w:p>
    <w:p>
      <w:pPr>
        <w:pStyle w:val="PU1"/>
        <w:numPr>
          <w:ilvl w:val="0"/>
          <w:numId w:val="30"/>
        </w:numPr>
      </w:pPr>
      <w:r>
        <w:t>répondre aux besoins et demandes en formation émanant des entreprises, des administrations, de l’enseignement et d’une manière générale des milieux socio-économiques et culturels.</w:t>
      </w:r>
    </w:p>
    <w:p/>
    <w:p>
      <w:pPr>
        <w:ind w:left="426"/>
        <w:outlineLvl w:val="0"/>
        <w:rPr>
          <w:b/>
          <w:bCs/>
        </w:rPr>
      </w:pPr>
      <w:r>
        <w:rPr>
          <w:b/>
          <w:bCs/>
        </w:rPr>
        <w:t>1.2.</w:t>
      </w:r>
      <w:r>
        <w:rPr>
          <w:b/>
          <w:bCs/>
        </w:rPr>
        <w:tab/>
        <w:t>Finalités particulières</w:t>
      </w:r>
    </w:p>
    <w:p>
      <w:pPr>
        <w:pStyle w:val="dbut1"/>
      </w:pPr>
      <w:r>
        <w:t>L’unité d’enseignement vise à permettre à l’étudiant :</w:t>
      </w:r>
    </w:p>
    <w:p>
      <w:pPr>
        <w:pStyle w:val="PU1"/>
        <w:numPr>
          <w:ilvl w:val="0"/>
          <w:numId w:val="30"/>
        </w:numPr>
      </w:pPr>
      <w:r>
        <w:t xml:space="preserve">de développer des comportements professionnels : </w:t>
      </w:r>
    </w:p>
    <w:p>
      <w:pPr>
        <w:pStyle w:val="PUC2"/>
        <w:numPr>
          <w:ilvl w:val="0"/>
          <w:numId w:val="26"/>
        </w:numPr>
        <w:tabs>
          <w:tab w:val="clear" w:pos="360"/>
        </w:tabs>
        <w:ind w:left="1843"/>
      </w:pPr>
      <w:r>
        <w:rPr>
          <w:color w:val="000000"/>
        </w:rPr>
        <w:t>s’intégrer dans une équipe de développement de projet ou de réalisation ;</w:t>
      </w:r>
    </w:p>
    <w:p>
      <w:pPr>
        <w:pStyle w:val="PUC2"/>
        <w:numPr>
          <w:ilvl w:val="0"/>
          <w:numId w:val="26"/>
        </w:numPr>
        <w:tabs>
          <w:tab w:val="clear" w:pos="360"/>
        </w:tabs>
        <w:ind w:left="1843"/>
      </w:pPr>
      <w:r>
        <w:rPr>
          <w:color w:val="000000"/>
        </w:rPr>
        <w:t>identifier les compétences à développer pour adapter ses productions à l’évolution des langages et des besoins de la clientèle ;</w:t>
      </w:r>
    </w:p>
    <w:p>
      <w:pPr>
        <w:pStyle w:val="PU1"/>
        <w:numPr>
          <w:ilvl w:val="0"/>
          <w:numId w:val="30"/>
        </w:numPr>
      </w:pPr>
      <w:r>
        <w:t>de mettre en œuvre, d’une manière appropriée des techniques, des méthodes spécifiques pour :</w:t>
      </w:r>
    </w:p>
    <w:p>
      <w:pPr>
        <w:pStyle w:val="PUC2"/>
        <w:numPr>
          <w:ilvl w:val="0"/>
          <w:numId w:val="26"/>
        </w:numPr>
        <w:tabs>
          <w:tab w:val="clear" w:pos="360"/>
        </w:tabs>
        <w:ind w:left="1843"/>
        <w:rPr>
          <w:color w:val="000000"/>
        </w:rPr>
      </w:pPr>
      <w:r>
        <w:rPr>
          <w:color w:val="000000"/>
        </w:rPr>
        <w:t>réaliser des applications réactives et interactives en mettant en œuvre les principes de programmation événementielle ;</w:t>
      </w:r>
    </w:p>
    <w:p>
      <w:pPr>
        <w:pStyle w:val="PUC2"/>
        <w:numPr>
          <w:ilvl w:val="0"/>
          <w:numId w:val="26"/>
        </w:numPr>
        <w:tabs>
          <w:tab w:val="clear" w:pos="360"/>
        </w:tabs>
        <w:ind w:left="1843"/>
        <w:rPr>
          <w:color w:val="000000"/>
        </w:rPr>
      </w:pPr>
      <w:r>
        <w:rPr>
          <w:color w:val="000000"/>
        </w:rPr>
        <w:t>assurer la maintenance du programme réalisé.</w:t>
      </w:r>
    </w:p>
    <w:p/>
    <w:p>
      <w:pPr>
        <w:pStyle w:val="rubriq"/>
      </w:pPr>
      <w:r>
        <w:t>CAPACITES PREALABLES REQUISES</w:t>
      </w:r>
    </w:p>
    <w:p/>
    <w:p>
      <w:pPr>
        <w:numPr>
          <w:ilvl w:val="1"/>
          <w:numId w:val="25"/>
        </w:numPr>
        <w:outlineLvl w:val="0"/>
        <w:rPr>
          <w:b/>
          <w:bCs/>
        </w:rPr>
      </w:pPr>
      <w:r>
        <w:rPr>
          <w:b/>
          <w:bCs/>
        </w:rPr>
        <w:t xml:space="preserve">Capacités </w:t>
      </w:r>
    </w:p>
    <w:p>
      <w:pPr>
        <w:ind w:left="860"/>
        <w:outlineLvl w:val="0"/>
        <w:rPr>
          <w:b/>
          <w:bCs/>
        </w:rPr>
      </w:pPr>
    </w:p>
    <w:p>
      <w:pPr>
        <w:pStyle w:val="dbut1"/>
        <w:spacing w:before="0" w:after="0"/>
        <w:rPr>
          <w:i/>
        </w:rPr>
      </w:pPr>
      <w:r>
        <w:rPr>
          <w:i/>
        </w:rPr>
        <w:t>En disposant d’une structure informatique matérielle et logicielle opérationnelle et d’une documentation appropriée, face à un problème mettant en jeu des algorithmes de base, dans le respect du temps imparti,</w:t>
      </w:r>
    </w:p>
    <w:p>
      <w:pPr>
        <w:pStyle w:val="PU1"/>
        <w:numPr>
          <w:ilvl w:val="0"/>
          <w:numId w:val="30"/>
        </w:numPr>
        <w:tabs>
          <w:tab w:val="clear" w:pos="1211"/>
          <w:tab w:val="num" w:pos="1134"/>
        </w:tabs>
      </w:pPr>
      <w:r>
        <w:t>mettre en œuvre une stratégie cohérente de résolution du problème posé ;</w:t>
      </w:r>
    </w:p>
    <w:p>
      <w:pPr>
        <w:pStyle w:val="PU1"/>
        <w:numPr>
          <w:ilvl w:val="0"/>
          <w:numId w:val="30"/>
        </w:numPr>
        <w:tabs>
          <w:tab w:val="clear" w:pos="1211"/>
          <w:tab w:val="num" w:pos="1134"/>
        </w:tabs>
      </w:pPr>
      <w:r>
        <w:t>concevoir, de construire et de représenter l’(les) algorithme(s) correspondant(s) ;</w:t>
      </w:r>
    </w:p>
    <w:p>
      <w:pPr>
        <w:pStyle w:val="PU1"/>
        <w:numPr>
          <w:ilvl w:val="0"/>
          <w:numId w:val="30"/>
        </w:numPr>
        <w:tabs>
          <w:tab w:val="clear" w:pos="1211"/>
          <w:tab w:val="num" w:pos="1134"/>
        </w:tabs>
      </w:pPr>
      <w:r>
        <w:t>justifier la démarche algorithmique et les choix mis en œuvre ;</w:t>
      </w:r>
    </w:p>
    <w:p>
      <w:pPr>
        <w:pStyle w:val="PU1"/>
        <w:numPr>
          <w:ilvl w:val="0"/>
          <w:numId w:val="30"/>
        </w:numPr>
        <w:tabs>
          <w:tab w:val="clear" w:pos="1211"/>
          <w:tab w:val="num" w:pos="1134"/>
        </w:tabs>
      </w:pPr>
      <w:r>
        <w:t>développer des programmes en respectant les spécificités du langage choisi ;</w:t>
      </w:r>
    </w:p>
    <w:p>
      <w:pPr>
        <w:pStyle w:val="PU1"/>
        <w:numPr>
          <w:ilvl w:val="0"/>
          <w:numId w:val="30"/>
        </w:numPr>
        <w:tabs>
          <w:tab w:val="clear" w:pos="1211"/>
          <w:tab w:val="num" w:pos="1134"/>
        </w:tabs>
      </w:pPr>
      <w:r>
        <w:t>mettre en œuvre des procédures de test.</w:t>
      </w:r>
    </w:p>
    <w:p/>
    <w:p>
      <w:pPr>
        <w:ind w:left="425"/>
        <w:rPr>
          <w:b/>
          <w:bCs/>
        </w:rPr>
      </w:pPr>
      <w:r>
        <w:rPr>
          <w:b/>
          <w:bCs/>
        </w:rPr>
        <w:t>2.2.</w:t>
      </w:r>
      <w:r>
        <w:rPr>
          <w:b/>
          <w:bCs/>
        </w:rPr>
        <w:tab/>
        <w:t>Titre pouvant en tenir lieu</w:t>
      </w:r>
    </w:p>
    <w:p>
      <w:pPr>
        <w:pStyle w:val="dbut1"/>
      </w:pPr>
      <w:r>
        <w:t>Attestation de réussite de l’unité d’enseignement « Principes algorithmiques et programmation », n° de code 7521 05 U32 D2.</w:t>
      </w:r>
    </w:p>
    <w:p/>
    <w:p/>
    <w:p>
      <w:pPr>
        <w:pStyle w:val="rubriq"/>
      </w:pPr>
      <w:r>
        <w:t>ACQUIS D’APPRENTISSAGE</w:t>
      </w:r>
    </w:p>
    <w:p>
      <w:pPr>
        <w:pStyle w:val="dbut1"/>
        <w:rPr>
          <w:b/>
        </w:rPr>
      </w:pPr>
      <w:r>
        <w:rPr>
          <w:b/>
        </w:rPr>
        <w:t>Pour atteindre le seuil de réussite</w:t>
      </w:r>
      <w:r>
        <w:t xml:space="preserve">, </w:t>
      </w:r>
      <w:r>
        <w:rPr>
          <w:b/>
        </w:rPr>
        <w:t>l’étudiant devra prouver qu’il est capable,</w:t>
      </w:r>
    </w:p>
    <w:p>
      <w:pPr>
        <w:pStyle w:val="contex"/>
        <w:rPr>
          <w:color w:val="auto"/>
        </w:rPr>
      </w:pPr>
      <w:proofErr w:type="gramStart"/>
      <w:r>
        <w:rPr>
          <w:color w:val="auto"/>
        </w:rPr>
        <w:t>e</w:t>
      </w:r>
      <w:r>
        <w:rPr>
          <w:color w:val="auto"/>
        </w:rPr>
        <w:t>n</w:t>
      </w:r>
      <w:proofErr w:type="gramEnd"/>
      <w:r>
        <w:rPr>
          <w:color w:val="auto"/>
        </w:rPr>
        <w:t xml:space="preserve"> disposant d’une structure informatique matérielle et logicielle opérationnelle, d’une documentation appropriée, les consignes de réalisation de l’application lui étant précisées,</w:t>
      </w:r>
    </w:p>
    <w:p>
      <w:pPr>
        <w:ind w:left="426"/>
      </w:pPr>
    </w:p>
    <w:p>
      <w:pPr>
        <w:pStyle w:val="PU1"/>
        <w:numPr>
          <w:ilvl w:val="0"/>
          <w:numId w:val="30"/>
        </w:numPr>
      </w:pPr>
      <w:r>
        <w:t>de concevoir, d’installer et d’utiliser des objets appropriés à la solution ;</w:t>
      </w:r>
    </w:p>
    <w:p>
      <w:pPr>
        <w:pStyle w:val="PU1"/>
        <w:numPr>
          <w:ilvl w:val="0"/>
          <w:numId w:val="30"/>
        </w:numPr>
      </w:pPr>
      <w:r>
        <w:t>de concevoir et mettre en œuvre une procédure de test partiel et intégré ;</w:t>
      </w:r>
    </w:p>
    <w:p>
      <w:pPr>
        <w:pStyle w:val="PU1"/>
        <w:numPr>
          <w:ilvl w:val="0"/>
          <w:numId w:val="30"/>
        </w:numPr>
      </w:pPr>
      <w:r>
        <w:t>de justifier sa méthode de résolution ainsi que ses choix conceptuels et méthodologiques.</w:t>
      </w:r>
    </w:p>
    <w:p>
      <w:pPr>
        <w:ind w:left="1134"/>
      </w:pPr>
    </w:p>
    <w:p>
      <w:pPr>
        <w:pStyle w:val="dbut1"/>
      </w:pPr>
      <w:r>
        <w:rPr>
          <w:b/>
        </w:rPr>
        <w:t>Pour la détermination du degré de maîtrise</w:t>
      </w:r>
      <w:r>
        <w:t>, il sera tenu compte:</w:t>
      </w:r>
    </w:p>
    <w:p>
      <w:pPr>
        <w:pStyle w:val="PU1"/>
        <w:numPr>
          <w:ilvl w:val="0"/>
          <w:numId w:val="30"/>
        </w:numPr>
      </w:pPr>
      <w:r>
        <w:t>de la rigueur et du respect des spécificités du langage de programmation utilisé ;</w:t>
      </w:r>
    </w:p>
    <w:p>
      <w:pPr>
        <w:pStyle w:val="PU1"/>
        <w:numPr>
          <w:ilvl w:val="0"/>
          <w:numId w:val="30"/>
        </w:numPr>
      </w:pPr>
      <w:r>
        <w:t>du style de programmation ;</w:t>
      </w:r>
    </w:p>
    <w:p>
      <w:pPr>
        <w:pStyle w:val="PU1"/>
        <w:numPr>
          <w:ilvl w:val="0"/>
          <w:numId w:val="30"/>
        </w:numPr>
      </w:pPr>
      <w:r>
        <w:t>de l’adéquation et de la pertinence  de la  solution développée ;</w:t>
      </w:r>
    </w:p>
    <w:p>
      <w:pPr>
        <w:pStyle w:val="PU1"/>
        <w:numPr>
          <w:ilvl w:val="0"/>
          <w:numId w:val="30"/>
        </w:numPr>
      </w:pPr>
      <w:r>
        <w:t>du respect du temps alloué ;</w:t>
      </w:r>
    </w:p>
    <w:p>
      <w:pPr>
        <w:pStyle w:val="PU1"/>
        <w:numPr>
          <w:ilvl w:val="0"/>
          <w:numId w:val="30"/>
        </w:numPr>
      </w:pPr>
      <w:r>
        <w:t>de la clarté et de la précision dans l’utilisation du vocabulaire technique ;</w:t>
      </w:r>
    </w:p>
    <w:p>
      <w:pPr>
        <w:pStyle w:val="PU1"/>
        <w:numPr>
          <w:ilvl w:val="0"/>
          <w:numId w:val="30"/>
        </w:numPr>
      </w:pPr>
      <w:r>
        <w:t>du degré d’autonomie atteint.</w:t>
      </w:r>
    </w:p>
    <w:p/>
    <w:p/>
    <w:p>
      <w:pPr>
        <w:pStyle w:val="rubriq"/>
      </w:pPr>
      <w:r>
        <w:t>PROGRAMME</w:t>
      </w:r>
    </w:p>
    <w:p>
      <w:pPr>
        <w:pStyle w:val="contex"/>
        <w:rPr>
          <w:color w:val="auto"/>
        </w:rPr>
      </w:pPr>
      <w:r>
        <w:rPr>
          <w:color w:val="auto"/>
        </w:rPr>
        <w:t>En disposant d’une structure informatique matérielle et logicielle opérationnelle, d’une documentation appropriée, les consignes de réalisation de l’application lui étant précisées,</w:t>
      </w:r>
    </w:p>
    <w:p>
      <w:pPr>
        <w:ind w:left="851"/>
        <w:rPr>
          <w:i/>
        </w:rPr>
      </w:pPr>
      <w:proofErr w:type="gramStart"/>
      <w:r>
        <w:rPr>
          <w:i/>
        </w:rPr>
        <w:t>et</w:t>
      </w:r>
      <w:proofErr w:type="gramEnd"/>
      <w:r>
        <w:rPr>
          <w:i/>
        </w:rPr>
        <w:t xml:space="preserve"> dans le respect des normes de sécurité, d’hygiène et d’environnement,</w:t>
      </w:r>
    </w:p>
    <w:p>
      <w:pPr>
        <w:pStyle w:val="dbut1"/>
      </w:pPr>
      <w:proofErr w:type="gramStart"/>
      <w:r>
        <w:t>l’étudiant</w:t>
      </w:r>
      <w:proofErr w:type="gramEnd"/>
      <w:r>
        <w:t xml:space="preserve"> sera capable de :</w:t>
      </w:r>
    </w:p>
    <w:p>
      <w:pPr>
        <w:pStyle w:val="PU1"/>
        <w:numPr>
          <w:ilvl w:val="0"/>
          <w:numId w:val="30"/>
        </w:numPr>
        <w:tabs>
          <w:tab w:val="clear" w:pos="1211"/>
        </w:tabs>
      </w:pPr>
      <w:r>
        <w:t>concevoir, identifier et modéliser des objets ;</w:t>
      </w:r>
    </w:p>
    <w:p>
      <w:pPr>
        <w:pStyle w:val="PU1"/>
        <w:numPr>
          <w:ilvl w:val="0"/>
          <w:numId w:val="30"/>
        </w:numPr>
        <w:tabs>
          <w:tab w:val="clear" w:pos="1211"/>
        </w:tabs>
      </w:pPr>
      <w:r>
        <w:t>fournir une représentation de ces objets et des relations entre eux ;</w:t>
      </w:r>
    </w:p>
    <w:p>
      <w:pPr>
        <w:pStyle w:val="PU1"/>
        <w:numPr>
          <w:ilvl w:val="0"/>
          <w:numId w:val="30"/>
        </w:numPr>
        <w:tabs>
          <w:tab w:val="clear" w:pos="1211"/>
        </w:tabs>
      </w:pPr>
      <w:r>
        <w:t>développer une application qui résout un problème posé en mobilisant des connaissances et savoir-faire spécifiques :</w:t>
      </w:r>
    </w:p>
    <w:p>
      <w:pPr>
        <w:pStyle w:val="PUC2"/>
        <w:numPr>
          <w:ilvl w:val="0"/>
          <w:numId w:val="26"/>
        </w:numPr>
        <w:tabs>
          <w:tab w:val="clear" w:pos="360"/>
          <w:tab w:val="num" w:pos="1984"/>
        </w:tabs>
        <w:ind w:left="1984" w:hanging="284"/>
      </w:pPr>
      <w:r>
        <w:t>les structures de données dynamiques,</w:t>
      </w:r>
    </w:p>
    <w:p>
      <w:pPr>
        <w:pStyle w:val="PUC2"/>
        <w:numPr>
          <w:ilvl w:val="0"/>
          <w:numId w:val="26"/>
        </w:numPr>
        <w:tabs>
          <w:tab w:val="clear" w:pos="360"/>
          <w:tab w:val="num" w:pos="1984"/>
        </w:tabs>
        <w:ind w:left="1984" w:hanging="284"/>
      </w:pPr>
      <w:r>
        <w:t>les classes  et les méthodes,</w:t>
      </w:r>
    </w:p>
    <w:p>
      <w:pPr>
        <w:pStyle w:val="PUC2"/>
        <w:numPr>
          <w:ilvl w:val="0"/>
          <w:numId w:val="26"/>
        </w:numPr>
        <w:tabs>
          <w:tab w:val="clear" w:pos="360"/>
          <w:tab w:val="num" w:pos="1984"/>
        </w:tabs>
        <w:ind w:left="1984" w:hanging="284"/>
      </w:pPr>
      <w:r>
        <w:t>les notions d’héritage,</w:t>
      </w:r>
    </w:p>
    <w:p>
      <w:pPr>
        <w:pStyle w:val="PUC2"/>
        <w:numPr>
          <w:ilvl w:val="0"/>
          <w:numId w:val="26"/>
        </w:numPr>
        <w:tabs>
          <w:tab w:val="clear" w:pos="360"/>
          <w:tab w:val="num" w:pos="1984"/>
        </w:tabs>
        <w:ind w:left="1984" w:hanging="284"/>
      </w:pPr>
      <w:r>
        <w:t>le polymorphisme,</w:t>
      </w:r>
    </w:p>
    <w:p>
      <w:pPr>
        <w:pStyle w:val="PUC2"/>
        <w:numPr>
          <w:ilvl w:val="0"/>
          <w:numId w:val="26"/>
        </w:numPr>
        <w:tabs>
          <w:tab w:val="clear" w:pos="360"/>
          <w:tab w:val="num" w:pos="1984"/>
        </w:tabs>
        <w:ind w:left="1984" w:hanging="284"/>
      </w:pPr>
      <w:r>
        <w:t xml:space="preserve">la surcharge, </w:t>
      </w:r>
    </w:p>
    <w:p>
      <w:pPr>
        <w:pStyle w:val="PUC2"/>
        <w:numPr>
          <w:ilvl w:val="0"/>
          <w:numId w:val="26"/>
        </w:numPr>
        <w:tabs>
          <w:tab w:val="clear" w:pos="360"/>
          <w:tab w:val="num" w:pos="1984"/>
        </w:tabs>
        <w:ind w:left="1984" w:hanging="284"/>
      </w:pPr>
      <w:r>
        <w:t xml:space="preserve">l’encapsulation, </w:t>
      </w:r>
    </w:p>
    <w:p>
      <w:pPr>
        <w:pStyle w:val="PUC2"/>
        <w:numPr>
          <w:ilvl w:val="0"/>
          <w:numId w:val="26"/>
        </w:numPr>
        <w:tabs>
          <w:tab w:val="clear" w:pos="360"/>
          <w:tab w:val="num" w:pos="1984"/>
        </w:tabs>
        <w:ind w:left="1984" w:hanging="284"/>
      </w:pPr>
      <w:r>
        <w:t>les fonctions amies,</w:t>
      </w:r>
    </w:p>
    <w:p>
      <w:pPr>
        <w:pStyle w:val="PUC2"/>
        <w:numPr>
          <w:ilvl w:val="0"/>
          <w:numId w:val="26"/>
        </w:numPr>
        <w:tabs>
          <w:tab w:val="clear" w:pos="360"/>
          <w:tab w:val="num" w:pos="1984"/>
        </w:tabs>
        <w:ind w:left="1984" w:hanging="284"/>
      </w:pPr>
      <w:r>
        <w:t xml:space="preserve">la programmation événementielle ; </w:t>
      </w:r>
    </w:p>
    <w:p>
      <w:pPr>
        <w:pStyle w:val="PU1"/>
        <w:numPr>
          <w:ilvl w:val="0"/>
          <w:numId w:val="30"/>
        </w:numPr>
      </w:pPr>
      <w:r>
        <w:t>développer une application : en appréhender la structuration globale et en réaliser les composants ;</w:t>
      </w:r>
    </w:p>
    <w:p>
      <w:pPr>
        <w:pStyle w:val="PU1"/>
        <w:numPr>
          <w:ilvl w:val="0"/>
          <w:numId w:val="30"/>
        </w:numPr>
      </w:pPr>
      <w:r>
        <w:t>mettre en œuvre un style de programmation et des comportements de type professionnel, notamment :</w:t>
      </w:r>
    </w:p>
    <w:p>
      <w:pPr>
        <w:pStyle w:val="PUC2"/>
        <w:numPr>
          <w:ilvl w:val="0"/>
          <w:numId w:val="26"/>
        </w:numPr>
        <w:tabs>
          <w:tab w:val="clear" w:pos="360"/>
          <w:tab w:val="num" w:pos="1984"/>
        </w:tabs>
        <w:ind w:left="1984" w:hanging="284"/>
      </w:pPr>
      <w:r>
        <w:t>la documentation du logiciel,</w:t>
      </w:r>
    </w:p>
    <w:p>
      <w:pPr>
        <w:pStyle w:val="PUC2"/>
        <w:numPr>
          <w:ilvl w:val="0"/>
          <w:numId w:val="26"/>
        </w:numPr>
        <w:tabs>
          <w:tab w:val="clear" w:pos="360"/>
          <w:tab w:val="num" w:pos="1984"/>
        </w:tabs>
        <w:ind w:left="1984" w:hanging="284"/>
      </w:pPr>
      <w:r>
        <w:t>le respect des standards de programmation de l’équipe,</w:t>
      </w:r>
    </w:p>
    <w:p>
      <w:pPr>
        <w:pStyle w:val="PUC2"/>
        <w:numPr>
          <w:ilvl w:val="0"/>
          <w:numId w:val="26"/>
        </w:numPr>
        <w:tabs>
          <w:tab w:val="clear" w:pos="360"/>
          <w:tab w:val="num" w:pos="1984"/>
        </w:tabs>
        <w:ind w:left="1984" w:hanging="284"/>
      </w:pPr>
      <w:r>
        <w:t>l’emploi de dictionnaires de données,</w:t>
      </w:r>
    </w:p>
    <w:p>
      <w:pPr>
        <w:pStyle w:val="PUC2"/>
        <w:numPr>
          <w:ilvl w:val="0"/>
          <w:numId w:val="26"/>
        </w:numPr>
        <w:tabs>
          <w:tab w:val="clear" w:pos="360"/>
          <w:tab w:val="num" w:pos="1984"/>
        </w:tabs>
        <w:ind w:left="1984" w:hanging="284"/>
      </w:pPr>
      <w:r>
        <w:t>l’emploi de bibliothèques de fonctions et de procédures ;</w:t>
      </w:r>
    </w:p>
    <w:p>
      <w:pPr>
        <w:pStyle w:val="PUC2"/>
        <w:numPr>
          <w:ilvl w:val="0"/>
          <w:numId w:val="26"/>
        </w:numPr>
        <w:tabs>
          <w:tab w:val="clear" w:pos="360"/>
          <w:tab w:val="num" w:pos="1984"/>
        </w:tabs>
        <w:ind w:left="1984" w:hanging="284"/>
      </w:pPr>
      <w:r>
        <w:t>concevoir et mettre en œuvre une procédure de test partiel et intégré ;</w:t>
      </w:r>
    </w:p>
    <w:p>
      <w:pPr>
        <w:pStyle w:val="PUC2"/>
        <w:numPr>
          <w:ilvl w:val="0"/>
          <w:numId w:val="26"/>
        </w:numPr>
        <w:tabs>
          <w:tab w:val="clear" w:pos="360"/>
          <w:tab w:val="num" w:pos="1984"/>
        </w:tabs>
        <w:ind w:left="1984" w:hanging="284"/>
      </w:pPr>
      <w:r>
        <w:t>recourir à bon escient à la documentation disponible.</w:t>
      </w:r>
    </w:p>
    <w:p>
      <w:pPr>
        <w:jc w:val="both"/>
      </w:pPr>
    </w:p>
    <w:p/>
    <w:p/>
    <w:p>
      <w:pPr>
        <w:pStyle w:val="rubriq"/>
      </w:pPr>
      <w:r>
        <w:t>CHARGE(S) DE COURS</w:t>
      </w:r>
    </w:p>
    <w:p/>
    <w:p>
      <w:pPr>
        <w:pStyle w:val="dbut1"/>
      </w:pPr>
      <w:r>
        <w:t xml:space="preserve">Un enseignant ou un expert </w:t>
      </w:r>
    </w:p>
    <w:p>
      <w:pPr>
        <w:pStyle w:val="dbut1"/>
      </w:pPr>
      <w:r>
        <w:t>L’expert devra justifier de compétences particulières issues d’une expérience professionnelle actualisée en relation avec le programme du présent dossier pédagogique.</w:t>
      </w:r>
    </w:p>
    <w:p/>
    <w:p/>
    <w:p/>
    <w:p>
      <w:pPr>
        <w:pStyle w:val="rubriq"/>
      </w:pPr>
      <w:r>
        <w:t>CONSTITUTION DES GROUPES OU REGROUPEMENT</w:t>
      </w:r>
    </w:p>
    <w:p>
      <w:pPr>
        <w:ind w:left="426" w:hanging="426"/>
        <w:jc w:val="both"/>
        <w:rPr>
          <w:b/>
          <w:bCs/>
        </w:rPr>
      </w:pPr>
    </w:p>
    <w:p>
      <w:pPr>
        <w:pStyle w:val="dbut1"/>
      </w:pPr>
      <w:r>
        <w:t>Pour le laboratoire, deux étudiants par poste de travail et un maximum de 20 par groupe.</w:t>
      </w:r>
    </w:p>
    <w:p/>
    <w:p/>
    <w:p/>
    <w:p/>
    <w:p>
      <w:pPr>
        <w:pStyle w:val="rubriq"/>
      </w:pPr>
      <w:r>
        <w:t>HORAIRE MINIMUM DE L’UNITE D’ENSEIGNEMENT</w:t>
      </w:r>
    </w:p>
    <w:p>
      <w:pPr>
        <w:numPr>
          <w:ilvl w:val="12"/>
          <w:numId w:val="0"/>
        </w:numPr>
        <w:ind w:left="708" w:hanging="708"/>
      </w:pPr>
    </w:p>
    <w:tbl>
      <w:tblPr>
        <w:tblW w:w="8434" w:type="dxa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1701"/>
        <w:gridCol w:w="1701"/>
      </w:tblGrid>
      <w:tr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ind w:left="426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b/>
                <w:bCs/>
              </w:rPr>
              <w:t>.1. Dénomination des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</w:pPr>
            <w: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</w:pPr>
            <w: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Nombre de périodes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nil"/>
              <w:left w:val="single" w:sz="12" w:space="0" w:color="auto"/>
            </w:tcBorders>
          </w:tcPr>
          <w:p>
            <w:r>
              <w:t xml:space="preserve">Programmation orientée objet : laboratoire  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jc w:val="center"/>
            </w:pPr>
            <w: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ind w:right="567"/>
              <w:jc w:val="right"/>
            </w:pPr>
            <w:r>
              <w:t>S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>
            <w:pPr>
              <w:ind w:right="567"/>
              <w:jc w:val="right"/>
            </w:pPr>
            <w:r>
              <w:t>96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5032" w:type="dxa"/>
            <w:gridSpan w:val="2"/>
            <w:tcBorders>
              <w:left w:val="single" w:sz="12" w:space="0" w:color="auto"/>
              <w:bottom w:val="nil"/>
            </w:tcBorders>
          </w:tcPr>
          <w:p>
            <w:pPr>
              <w:ind w:left="426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b/>
                <w:bCs/>
              </w:rPr>
              <w:t>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ind w:right="567"/>
              <w:jc w:val="right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>
            <w:pPr>
              <w:ind w:right="567"/>
              <w:jc w:val="right"/>
            </w:pPr>
            <w:r>
              <w:t>24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5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ind w:right="709"/>
              <w:jc w:val="right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ind w:right="567"/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/>
    <w:p>
      <w:bookmarkStart w:id="0" w:name="_GoBack"/>
      <w:bookmarkEnd w:id="0"/>
    </w:p>
    <w:sectPr>
      <w:footerReference w:type="default" r:id="rId7"/>
      <w:type w:val="continuous"/>
      <w:pgSz w:w="11907" w:h="16840"/>
      <w:pgMar w:top="1418" w:right="1418" w:bottom="1418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erif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tabs>
        <w:tab w:val="clear" w:pos="4536"/>
        <w:tab w:val="center" w:pos="5245"/>
      </w:tabs>
      <w:rPr>
        <w:sz w:val="18"/>
        <w:szCs w:val="18"/>
        <w:lang w:val="fr-BE"/>
      </w:rPr>
    </w:pPr>
    <w:r>
      <w:rPr>
        <w:sz w:val="18"/>
        <w:szCs w:val="18"/>
        <w:lang w:val="fr-BE"/>
      </w:rPr>
      <w:t xml:space="preserve">UE </w:t>
    </w:r>
    <w:r>
      <w:rPr>
        <w:sz w:val="18"/>
        <w:szCs w:val="18"/>
        <w:lang w:val="fr-BE"/>
      </w:rPr>
      <w:t>Programmation orientée objet</w:t>
    </w:r>
    <w:r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ab/>
      <w:t xml:space="preserve">Page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PAGE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3</w:t>
    </w:r>
    <w:r>
      <w:rPr>
        <w:sz w:val="18"/>
        <w:szCs w:val="18"/>
        <w:lang w:val="fr-BE"/>
      </w:rPr>
      <w:fldChar w:fldCharType="end"/>
    </w:r>
    <w:r>
      <w:rPr>
        <w:sz w:val="18"/>
        <w:szCs w:val="18"/>
        <w:lang w:val="fr-BE"/>
      </w:rPr>
      <w:t xml:space="preserve"> sur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NUMPAGES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4</w:t>
    </w:r>
    <w:r>
      <w:rPr>
        <w:sz w:val="18"/>
        <w:szCs w:val="18"/>
        <w:lang w:val="fr-BE"/>
      </w:rPr>
      <w:fldChar w:fldCharType="end"/>
    </w:r>
  </w:p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1D8D2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5B0654E"/>
    <w:lvl w:ilvl="0">
      <w:start w:val="1"/>
      <w:numFmt w:val="bullet"/>
      <w:pStyle w:val="PUC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B0232A6"/>
    <w:lvl w:ilvl="0">
      <w:start w:val="1"/>
      <w:numFmt w:val="bullet"/>
      <w:pStyle w:val="PU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88A3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D0A4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2A2163"/>
    <w:multiLevelType w:val="singleLevel"/>
    <w:tmpl w:val="2886F16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abstractNum w:abstractNumId="6" w15:restartNumberingAfterBreak="0">
    <w:nsid w:val="0DA82110"/>
    <w:multiLevelType w:val="singleLevel"/>
    <w:tmpl w:val="2EC80A66"/>
    <w:lvl w:ilvl="0">
      <w:numFmt w:val="bullet"/>
      <w:pStyle w:val="Listepuces3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3072C54"/>
    <w:multiLevelType w:val="singleLevel"/>
    <w:tmpl w:val="B6EE75DC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9092293"/>
    <w:multiLevelType w:val="singleLevel"/>
    <w:tmpl w:val="281E551C"/>
    <w:lvl w:ilvl="0">
      <w:numFmt w:val="bullet"/>
      <w:pStyle w:val="Listepuces2"/>
      <w:lvlText w:val=""/>
      <w:lvlJc w:val="left"/>
      <w:pPr>
        <w:tabs>
          <w:tab w:val="num" w:pos="644"/>
        </w:tabs>
        <w:ind w:left="510" w:hanging="226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90141F"/>
    <w:multiLevelType w:val="multilevel"/>
    <w:tmpl w:val="B94AD954"/>
    <w:lvl w:ilvl="0">
      <w:start w:val="1"/>
      <w:numFmt w:val="decimal"/>
      <w:pStyle w:val="rubriq"/>
      <w:lvlText w:val="%1."/>
      <w:lvlJc w:val="left"/>
      <w:pPr>
        <w:tabs>
          <w:tab w:val="num" w:pos="854"/>
        </w:tabs>
        <w:ind w:left="854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0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6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1800"/>
      </w:pPr>
      <w:rPr>
        <w:rFonts w:cs="Times New Roman" w:hint="default"/>
      </w:rPr>
    </w:lvl>
  </w:abstractNum>
  <w:abstractNum w:abstractNumId="10" w15:restartNumberingAfterBreak="0">
    <w:nsid w:val="52750754"/>
    <w:multiLevelType w:val="singleLevel"/>
    <w:tmpl w:val="E5E4E530"/>
    <w:lvl w:ilvl="0">
      <w:start w:val="1"/>
      <w:numFmt w:val="bullet"/>
      <w:pStyle w:val="PUC3"/>
      <w:lvlText w:val=""/>
      <w:lvlJc w:val="left"/>
      <w:pPr>
        <w:tabs>
          <w:tab w:val="num" w:pos="1494"/>
        </w:tabs>
        <w:ind w:left="851" w:firstLine="283"/>
      </w:pPr>
      <w:rPr>
        <w:rFonts w:ascii="Symbol" w:hAnsi="Symbol" w:hint="default"/>
        <w:color w:val="auto"/>
        <w:sz w:val="14"/>
      </w:rPr>
    </w:lvl>
  </w:abstractNum>
  <w:abstractNum w:abstractNumId="11" w15:restartNumberingAfterBreak="0">
    <w:nsid w:val="76E0509E"/>
    <w:multiLevelType w:val="singleLevel"/>
    <w:tmpl w:val="051C756A"/>
    <w:lvl w:ilvl="0">
      <w:start w:val="1"/>
      <w:numFmt w:val="bullet"/>
      <w:pStyle w:val="Listepuces4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  <w:color w:val="auto"/>
        <w:sz w:val="1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1"/>
  </w:num>
  <w:num w:numId="23">
    <w:abstractNumId w:val="2"/>
  </w:num>
  <w:num w:numId="24">
    <w:abstractNumId w:val="2"/>
  </w:num>
  <w:num w:numId="25">
    <w:abstractNumId w:val="9"/>
  </w:num>
  <w:num w:numId="26">
    <w:abstractNumId w:val="5"/>
  </w:num>
  <w:num w:numId="27">
    <w:abstractNumId w:val="11"/>
  </w:num>
  <w:num w:numId="28">
    <w:abstractNumId w:val="10"/>
  </w:num>
  <w:num w:numId="29">
    <w:abstractNumId w:val="8"/>
  </w:num>
  <w:num w:numId="30">
    <w:abstractNumId w:val="7"/>
  </w:num>
  <w:num w:numId="31">
    <w:abstractNumId w:val="6"/>
  </w:num>
  <w:num w:numId="32">
    <w:abstractNumId w:val="2"/>
  </w:num>
  <w:num w:numId="3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56BD93-F8F5-4FBE-9B13-8A3C95E5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left="426"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pPr>
      <w:spacing w:before="240" w:after="60"/>
      <w:outlineLvl w:val="4"/>
    </w:pPr>
  </w:style>
  <w:style w:type="paragraph" w:styleId="Titre6">
    <w:name w:val="heading 6"/>
    <w:basedOn w:val="Normal"/>
    <w:next w:val="Normal"/>
    <w:link w:val="Titre6Car"/>
    <w:uiPriority w:val="99"/>
    <w:qFormat/>
    <w:pPr>
      <w:spacing w:before="240" w:after="60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ind w:left="567"/>
      <w:outlineLvl w:val="6"/>
    </w:pPr>
    <w:rPr>
      <w:u w:val="single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mbria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ascii="Cambria" w:hAnsi="Cambria" w:cs="Times New Roman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alibri" w:hAnsi="Calibri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uiPriority w:val="99"/>
    <w:semiHidden/>
    <w:locked/>
    <w:rPr>
      <w:rFonts w:ascii="Calibri" w:hAnsi="Calibri" w:cs="Times New Roman"/>
      <w:b/>
      <w:bCs/>
      <w:lang w:val="fr-FR" w:eastAsia="fr-FR"/>
    </w:rPr>
  </w:style>
  <w:style w:type="character" w:customStyle="1" w:styleId="Titre7Car">
    <w:name w:val="Titre 7 Car"/>
    <w:basedOn w:val="Policepardfaut"/>
    <w:link w:val="Titre7"/>
    <w:uiPriority w:val="99"/>
    <w:semiHidden/>
    <w:locked/>
    <w:rPr>
      <w:rFonts w:ascii="Calibri" w:hAnsi="Calibri" w:cs="Times New Roman"/>
      <w:sz w:val="24"/>
      <w:szCs w:val="24"/>
      <w:lang w:val="fr-FR" w:eastAsia="fr-FR"/>
    </w:rPr>
  </w:style>
  <w:style w:type="paragraph" w:customStyle="1" w:styleId="Texte">
    <w:name w:val="Texte"/>
    <w:basedOn w:val="Normal"/>
    <w:uiPriority w:val="99"/>
    <w:rPr>
      <w:rFonts w:ascii="MS Serif" w:hAnsi="MS Serif" w:cs="MS Serif"/>
      <w:noProof/>
      <w:lang w:val="en-US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locked/>
    <w:rPr>
      <w:rFonts w:cs="Times New Roman"/>
      <w:lang w:val="fr-FR"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lang w:val="fr-FR" w:eastAsia="fr-FR"/>
    </w:rPr>
  </w:style>
  <w:style w:type="paragraph" w:styleId="Corpsdetexte2">
    <w:name w:val="Body Text 2"/>
    <w:basedOn w:val="Normal"/>
    <w:link w:val="Corpsdetexte2Car"/>
    <w:uiPriority w:val="99"/>
    <w:pPr>
      <w:tabs>
        <w:tab w:val="decimal" w:pos="57"/>
        <w:tab w:val="decimal" w:pos="510"/>
      </w:tabs>
      <w:spacing w:before="120" w:after="120"/>
      <w:ind w:left="567" w:right="510" w:hanging="57"/>
      <w:outlineLvl w:val="1"/>
    </w:pPr>
    <w:rPr>
      <w:i/>
      <w:iCs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pPr>
      <w:ind w:left="426"/>
      <w:jc w:val="both"/>
    </w:pPr>
    <w:rPr>
      <w:i/>
      <w:iCs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pPr>
      <w:ind w:left="426"/>
      <w:jc w:val="both"/>
    </w:pPr>
    <w:rPr>
      <w:i/>
      <w:iCs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  <w:lang w:val="fr-FR"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ahoma"/>
      <w:sz w:val="16"/>
      <w:szCs w:val="16"/>
      <w:lang w:val="fr-FR" w:eastAsia="fr-FR"/>
    </w:rPr>
  </w:style>
  <w:style w:type="paragraph" w:customStyle="1" w:styleId="P1">
    <w:name w:val="P1"/>
    <w:basedOn w:val="Normal"/>
    <w:uiPriority w:val="99"/>
    <w:pPr>
      <w:spacing w:before="120" w:after="120"/>
      <w:ind w:left="567"/>
    </w:pPr>
    <w:rPr>
      <w:b/>
      <w:bCs/>
      <w:sz w:val="24"/>
      <w:szCs w:val="24"/>
    </w:rPr>
  </w:style>
  <w:style w:type="paragraph" w:customStyle="1" w:styleId="P3">
    <w:name w:val="P3"/>
    <w:basedOn w:val="Normal"/>
    <w:uiPriority w:val="99"/>
    <w:pPr>
      <w:tabs>
        <w:tab w:val="left" w:pos="360"/>
      </w:tabs>
      <w:ind w:left="2758" w:hanging="283"/>
    </w:pPr>
  </w:style>
  <w:style w:type="paragraph" w:styleId="Corpsdetexte">
    <w:name w:val="Body Text"/>
    <w:basedOn w:val="Normal"/>
    <w:link w:val="CorpsdetexteCar"/>
    <w:uiPriority w:val="99"/>
    <w:pPr>
      <w:tabs>
        <w:tab w:val="decimal" w:pos="851"/>
      </w:tabs>
      <w:spacing w:after="120"/>
      <w:ind w:left="907" w:right="-510" w:hanging="113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rPr>
      <w:rFonts w:cs="Times New Roman"/>
      <w:vertAlign w:val="superscript"/>
    </w:rPr>
  </w:style>
  <w:style w:type="paragraph" w:styleId="Liste2">
    <w:name w:val="List 2"/>
    <w:basedOn w:val="Normal"/>
    <w:uiPriority w:val="99"/>
    <w:pPr>
      <w:ind w:left="566" w:hanging="283"/>
    </w:pPr>
  </w:style>
  <w:style w:type="paragraph" w:styleId="Listepuces">
    <w:name w:val="List Bullet"/>
    <w:basedOn w:val="Normal"/>
    <w:autoRedefine/>
    <w:uiPriority w:val="99"/>
    <w:pPr>
      <w:numPr>
        <w:numId w:val="2"/>
      </w:numPr>
      <w:tabs>
        <w:tab w:val="clear" w:pos="643"/>
        <w:tab w:val="num" w:pos="435"/>
      </w:tabs>
      <w:ind w:left="360"/>
    </w:pPr>
  </w:style>
  <w:style w:type="paragraph" w:styleId="Listepuces2">
    <w:name w:val="List Bullet 2"/>
    <w:basedOn w:val="Normal"/>
    <w:autoRedefine/>
    <w:uiPriority w:val="99"/>
    <w:pPr>
      <w:numPr>
        <w:numId w:val="29"/>
      </w:numPr>
      <w:tabs>
        <w:tab w:val="left" w:pos="567"/>
      </w:tabs>
      <w:ind w:right="510"/>
      <w:jc w:val="both"/>
      <w:outlineLvl w:val="8"/>
    </w:pPr>
  </w:style>
  <w:style w:type="paragraph" w:styleId="Listepuces3">
    <w:name w:val="List Bullet 3"/>
    <w:basedOn w:val="Normal"/>
    <w:autoRedefine/>
    <w:uiPriority w:val="99"/>
    <w:pPr>
      <w:numPr>
        <w:numId w:val="31"/>
      </w:numPr>
      <w:tabs>
        <w:tab w:val="decimal" w:pos="845"/>
        <w:tab w:val="decimal" w:pos="1128"/>
      </w:tabs>
    </w:pPr>
  </w:style>
  <w:style w:type="paragraph" w:styleId="Listecontinue2">
    <w:name w:val="List Continue 2"/>
    <w:basedOn w:val="Normal"/>
    <w:uiPriority w:val="99"/>
    <w:pPr>
      <w:spacing w:after="120"/>
      <w:ind w:left="566"/>
    </w:pPr>
  </w:style>
  <w:style w:type="paragraph" w:styleId="Adresseexpditeur">
    <w:name w:val="envelope return"/>
    <w:basedOn w:val="Normal"/>
    <w:uiPriority w:val="99"/>
    <w:rPr>
      <w:rFonts w:ascii="Arial" w:hAnsi="Arial" w:cs="Arial"/>
      <w:sz w:val="20"/>
      <w:szCs w:val="20"/>
    </w:rPr>
  </w:style>
  <w:style w:type="paragraph" w:customStyle="1" w:styleId="LignePo">
    <w:name w:val="Ligne Po"/>
    <w:basedOn w:val="Normal"/>
    <w:uiPriority w:val="99"/>
    <w:pPr>
      <w:ind w:left="4252"/>
    </w:pPr>
  </w:style>
  <w:style w:type="paragraph" w:styleId="Listepuces4">
    <w:name w:val="List Bullet 4"/>
    <w:basedOn w:val="Normal"/>
    <w:autoRedefine/>
    <w:uiPriority w:val="99"/>
    <w:pPr>
      <w:numPr>
        <w:numId w:val="27"/>
      </w:numPr>
    </w:pPr>
  </w:style>
  <w:style w:type="paragraph" w:styleId="Listepuces5">
    <w:name w:val="List Bullet 5"/>
    <w:basedOn w:val="Normal"/>
    <w:autoRedefine/>
    <w:uiPriority w:val="99"/>
    <w:pPr>
      <w:numPr>
        <w:numId w:val="1"/>
      </w:numPr>
      <w:tabs>
        <w:tab w:val="clear" w:pos="360"/>
        <w:tab w:val="num" w:pos="0"/>
      </w:tabs>
      <w:ind w:left="283" w:hanging="283"/>
    </w:pPr>
  </w:style>
  <w:style w:type="character" w:styleId="Marquedecommentaire">
    <w:name w:val="annotation reference"/>
    <w:basedOn w:val="Policepardfaut"/>
    <w:uiPriority w:val="99"/>
    <w:semiHidden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customStyle="1" w:styleId="Style1">
    <w:name w:val="Style1"/>
    <w:basedOn w:val="Texte"/>
    <w:autoRedefine/>
    <w:uiPriority w:val="99"/>
    <w:pPr>
      <w:spacing w:before="120"/>
      <w:jc w:val="both"/>
      <w:outlineLvl w:val="0"/>
    </w:pPr>
    <w:rPr>
      <w:rFonts w:ascii="Times New Roman" w:hAnsi="Times New Roman" w:cs="Times New Roman"/>
      <w:smallCaps/>
      <w:noProof w:val="0"/>
      <w:sz w:val="18"/>
      <w:szCs w:val="18"/>
      <w:lang w:val="fr-FR"/>
    </w:rPr>
  </w:style>
  <w:style w:type="paragraph" w:customStyle="1" w:styleId="Style2">
    <w:name w:val="Style2"/>
    <w:basedOn w:val="Normal"/>
    <w:autoRedefine/>
    <w:uiPriority w:val="99"/>
    <w:pPr>
      <w:spacing w:before="120"/>
      <w:ind w:left="510" w:right="510"/>
    </w:pPr>
  </w:style>
  <w:style w:type="paragraph" w:customStyle="1" w:styleId="Normaltxtdosped">
    <w:name w:val="Normal.txtdosped"/>
    <w:uiPriority w:val="99"/>
    <w:pPr>
      <w:autoSpaceDE w:val="0"/>
      <w:autoSpaceDN w:val="0"/>
      <w:spacing w:after="0" w:line="240" w:lineRule="auto"/>
    </w:pPr>
    <w:rPr>
      <w:sz w:val="20"/>
      <w:szCs w:val="20"/>
      <w:lang w:val="fr-FR" w:eastAsia="fr-FR"/>
    </w:rPr>
  </w:style>
  <w:style w:type="paragraph" w:customStyle="1" w:styleId="dbut1">
    <w:name w:val="début1"/>
    <w:basedOn w:val="Normal"/>
    <w:autoRedefine/>
    <w:uiPriority w:val="99"/>
    <w:pPr>
      <w:spacing w:before="120" w:after="120"/>
      <w:ind w:left="851"/>
      <w:jc w:val="both"/>
    </w:pPr>
  </w:style>
  <w:style w:type="paragraph" w:customStyle="1" w:styleId="PU1">
    <w:name w:val="PU1"/>
    <w:basedOn w:val="Normal"/>
    <w:autoRedefine/>
    <w:uiPriority w:val="99"/>
    <w:pPr>
      <w:numPr>
        <w:numId w:val="3"/>
      </w:numPr>
      <w:jc w:val="both"/>
    </w:pPr>
  </w:style>
  <w:style w:type="paragraph" w:customStyle="1" w:styleId="contex">
    <w:name w:val="contex"/>
    <w:basedOn w:val="dbut1"/>
    <w:autoRedefine/>
    <w:uiPriority w:val="99"/>
    <w:rPr>
      <w:i/>
      <w:iCs/>
      <w:color w:val="FF0000"/>
    </w:rPr>
  </w:style>
  <w:style w:type="paragraph" w:customStyle="1" w:styleId="PUC2">
    <w:name w:val="PUC2"/>
    <w:basedOn w:val="Normal"/>
    <w:autoRedefine/>
    <w:uiPriority w:val="99"/>
    <w:pPr>
      <w:numPr>
        <w:numId w:val="4"/>
      </w:numPr>
    </w:pPr>
  </w:style>
  <w:style w:type="paragraph" w:customStyle="1" w:styleId="cours">
    <w:name w:val="cours"/>
    <w:basedOn w:val="Normal"/>
    <w:autoRedefine/>
    <w:uiPriority w:val="99"/>
    <w:pPr>
      <w:ind w:left="567"/>
      <w:jc w:val="both"/>
    </w:pPr>
    <w:rPr>
      <w:b/>
      <w:bCs/>
      <w:u w:val="single"/>
    </w:rPr>
  </w:style>
  <w:style w:type="paragraph" w:customStyle="1" w:styleId="PUC3">
    <w:name w:val="PUC3"/>
    <w:basedOn w:val="Normal"/>
    <w:autoRedefine/>
    <w:uiPriority w:val="99"/>
    <w:pPr>
      <w:numPr>
        <w:numId w:val="28"/>
      </w:numPr>
      <w:tabs>
        <w:tab w:val="clear" w:pos="1494"/>
        <w:tab w:val="decimal" w:pos="1701"/>
      </w:tabs>
      <w:ind w:left="1701" w:hanging="283"/>
      <w:jc w:val="both"/>
    </w:pPr>
  </w:style>
  <w:style w:type="paragraph" w:customStyle="1" w:styleId="rubriq">
    <w:name w:val="rubriq"/>
    <w:basedOn w:val="dbut1"/>
    <w:next w:val="dbut1"/>
    <w:autoRedefine/>
    <w:uiPriority w:val="99"/>
    <w:pPr>
      <w:numPr>
        <w:numId w:val="25"/>
      </w:numPr>
    </w:pPr>
    <w:rPr>
      <w:b/>
      <w:bCs/>
    </w:rPr>
  </w:style>
  <w:style w:type="paragraph" w:customStyle="1" w:styleId="tableauc">
    <w:name w:val="tableauc"/>
    <w:basedOn w:val="Normal"/>
    <w:autoRedefine/>
    <w:uiPriority w:val="99"/>
    <w:pPr>
      <w:jc w:val="center"/>
    </w:pPr>
    <w:rPr>
      <w:b/>
      <w:bCs/>
    </w:rPr>
  </w:style>
  <w:style w:type="paragraph" w:styleId="Liste3">
    <w:name w:val="List 3"/>
    <w:basedOn w:val="Normal"/>
    <w:uiPriority w:val="99"/>
    <w:pPr>
      <w:ind w:left="849" w:hanging="283"/>
    </w:p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PU14">
    <w:name w:val="PU1+4"/>
    <w:basedOn w:val="Default"/>
    <w:next w:val="Default"/>
    <w:uiPriority w:val="99"/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graduat en informatique</vt:lpstr>
    </vt:vector>
  </TitlesOfParts>
  <Company>CFWB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 en informatique</dc:title>
  <dc:subject>programmation oo</dc:subject>
  <dc:creator>Nicole LOGNARD</dc:creator>
  <cp:keywords/>
  <dc:description/>
  <cp:lastModifiedBy>MERTENS Karin</cp:lastModifiedBy>
  <cp:revision>4</cp:revision>
  <cp:lastPrinted>1998-11-09T14:30:00Z</cp:lastPrinted>
  <dcterms:created xsi:type="dcterms:W3CDTF">2018-02-21T14:29:00Z</dcterms:created>
  <dcterms:modified xsi:type="dcterms:W3CDTF">2018-02-21T14:33:00Z</dcterms:modified>
</cp:coreProperties>
</file>