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AC" w:rsidRDefault="00E370AB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 w:rsidR="00F65EAC" w:rsidRDefault="00F65EAC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 w:rsidR="00F65EAC" w:rsidRDefault="00E370AB">
      <w:pPr>
        <w:pStyle w:val="Texte"/>
        <w:jc w:val="center"/>
        <w:rPr>
          <w:rFonts w:ascii="Times New Roman" w:hAnsi="Times New Roman"/>
          <w:b/>
          <w:noProof w:val="0"/>
          <w:sz w:val="18"/>
        </w:rPr>
      </w:pPr>
      <w:r>
        <w:rPr>
          <w:rFonts w:ascii="Times New Roman" w:hAnsi="Times New Roman"/>
          <w:b/>
          <w:noProof w:val="0"/>
          <w:sz w:val="18"/>
        </w:rPr>
        <w:t>ADMINISTRATION GENERALE DE L’ENSEIGNEMENT</w:t>
      </w:r>
    </w:p>
    <w:p w:rsidR="00F65EAC" w:rsidRDefault="00F65EAC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F65EAC" w:rsidRDefault="00E370AB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</w:t>
      </w:r>
    </w:p>
    <w:p w:rsidR="00F65EAC" w:rsidRDefault="00F65EAC"/>
    <w:p w:rsidR="00F65EAC" w:rsidRDefault="00F65EAC"/>
    <w:p w:rsidR="00F65EAC" w:rsidRDefault="00F65EAC"/>
    <w:p w:rsidR="00F65EAC" w:rsidRDefault="00F65EAC"/>
    <w:p w:rsidR="00F65EAC" w:rsidRDefault="00F65EAC"/>
    <w:p w:rsidR="00F65EAC" w:rsidRDefault="00F65EAC"/>
    <w:p w:rsidR="00F65EAC" w:rsidRDefault="00F65EAC"/>
    <w:p w:rsidR="00F65EAC" w:rsidRDefault="00F65EAC"/>
    <w:p w:rsidR="00F65EAC" w:rsidRDefault="00F65EAC"/>
    <w:p w:rsidR="00F65EAC" w:rsidRDefault="00F65EAC"/>
    <w:p w:rsidR="00F65EAC" w:rsidRDefault="00F65EAC"/>
    <w:p w:rsidR="00F65EAC" w:rsidRDefault="00F65EAC"/>
    <w:p w:rsidR="00F65EAC" w:rsidRDefault="00F65EAC"/>
    <w:p w:rsidR="00F65EAC" w:rsidRDefault="00F65EAC"/>
    <w:p w:rsidR="00F65EAC" w:rsidRDefault="00F65EAC"/>
    <w:p w:rsidR="00F65EAC" w:rsidRDefault="00F65EAC"/>
    <w:p w:rsidR="00F65EAC" w:rsidRDefault="00F65EAC"/>
    <w:p w:rsidR="00F65EAC" w:rsidRDefault="00F65EAC"/>
    <w:p w:rsidR="00F65EAC" w:rsidRDefault="00F65EAC"/>
    <w:p w:rsidR="00F65EAC" w:rsidRDefault="00F65EAC"/>
    <w:p w:rsidR="00F65EAC" w:rsidRDefault="00F65EAC"/>
    <w:p w:rsidR="00F65EAC" w:rsidRDefault="00F65EAC"/>
    <w:p w:rsidR="00F65EAC" w:rsidRDefault="00F65EAC"/>
    <w:p w:rsidR="00F65EAC" w:rsidRDefault="00F65EAC"/>
    <w:p w:rsidR="00F65EAC" w:rsidRDefault="00F65EAC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 w:rsidR="00F65EAC" w:rsidRDefault="00E370AB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 w:rsidR="00F65EAC" w:rsidRDefault="00F65EAC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 w:rsidR="00F65EAC" w:rsidRDefault="00F65EAC"/>
    <w:p w:rsidR="00F65EAC" w:rsidRDefault="00F65EAC"/>
    <w:p w:rsidR="00F65EAC" w:rsidRDefault="00E370AB">
      <w:pPr>
        <w:jc w:val="center"/>
        <w:rPr>
          <w:b/>
          <w:sz w:val="22"/>
        </w:rPr>
      </w:pPr>
      <w:r>
        <w:rPr>
          <w:b/>
          <w:sz w:val="22"/>
        </w:rPr>
        <w:t>UNITE D’ENSEIGNEMENT</w:t>
      </w:r>
    </w:p>
    <w:p w:rsidR="00F65EAC" w:rsidRDefault="00F65EAC">
      <w:pPr>
        <w:jc w:val="center"/>
        <w:rPr>
          <w:sz w:val="22"/>
        </w:rPr>
      </w:pPr>
    </w:p>
    <w:p w:rsidR="00F65EAC" w:rsidRDefault="00E370AB">
      <w:pPr>
        <w:jc w:val="center"/>
        <w:rPr>
          <w:b/>
          <w:sz w:val="32"/>
        </w:rPr>
      </w:pPr>
      <w:r>
        <w:rPr>
          <w:b/>
          <w:sz w:val="32"/>
        </w:rPr>
        <w:t>EPREUVE INTEGREE DE LA SECTION :</w:t>
      </w:r>
    </w:p>
    <w:p w:rsidR="00F65EAC" w:rsidRDefault="00E370AB">
      <w:pPr>
        <w:jc w:val="center"/>
      </w:pPr>
      <w:r>
        <w:rPr>
          <w:b/>
          <w:caps/>
          <w:sz w:val="32"/>
        </w:rPr>
        <w:t>« BACHELIER DE SPECIALISATION : Cadre de sante »</w:t>
      </w:r>
    </w:p>
    <w:p w:rsidR="00F65EAC" w:rsidRDefault="00F65EAC">
      <w:pPr>
        <w:jc w:val="center"/>
      </w:pPr>
    </w:p>
    <w:p w:rsidR="00F65EAC" w:rsidRDefault="00E370AB">
      <w:pPr>
        <w:pStyle w:val="Texte"/>
        <w:jc w:val="center"/>
        <w:rPr>
          <w:rFonts w:ascii="Times New Roman" w:hAnsi="Times New Roman"/>
          <w:b/>
          <w:caps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ENSEIGNEMENT </w:t>
      </w:r>
      <w:r>
        <w:rPr>
          <w:rFonts w:ascii="Times New Roman" w:hAnsi="Times New Roman"/>
          <w:b/>
          <w:caps/>
          <w:noProof w:val="0"/>
          <w:sz w:val="22"/>
        </w:rPr>
        <w:t>supérieur de type court</w:t>
      </w:r>
    </w:p>
    <w:p w:rsidR="00F65EAC" w:rsidRDefault="00E370AB">
      <w:pPr>
        <w:pStyle w:val="Texte"/>
        <w:jc w:val="center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DOMAINE : SCIENCES DE LA SANTE PUBLIQUE</w:t>
      </w:r>
    </w:p>
    <w:p w:rsidR="00F65EAC" w:rsidRDefault="00F65EAC">
      <w:pPr>
        <w:jc w:val="center"/>
      </w:pPr>
    </w:p>
    <w:p w:rsidR="00F65EAC" w:rsidRDefault="00F65EAC">
      <w:pPr>
        <w:jc w:val="center"/>
      </w:pPr>
    </w:p>
    <w:p w:rsidR="00F65EAC" w:rsidRDefault="00F65EAC">
      <w:pPr>
        <w:jc w:val="center"/>
      </w:pPr>
    </w:p>
    <w:p w:rsidR="00F65EAC" w:rsidRDefault="00F65EAC">
      <w:pPr>
        <w:jc w:val="center"/>
      </w:pPr>
    </w:p>
    <w:p w:rsidR="00F65EAC" w:rsidRDefault="00F65EAC"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29"/>
      </w:tblGrid>
      <w:tr w:rsidR="00F65EAC">
        <w:tc>
          <w:tcPr>
            <w:tcW w:w="5529" w:type="dxa"/>
          </w:tcPr>
          <w:p w:rsidR="00F65EAC" w:rsidRDefault="00E370AB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  <w:lang w:val="nl-NL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lang w:val="nl-NL"/>
              </w:rPr>
              <w:t>CODE: 82 30 00 U34 D2</w:t>
            </w:r>
          </w:p>
        </w:tc>
      </w:tr>
      <w:tr w:rsidR="00F65EAC">
        <w:tc>
          <w:tcPr>
            <w:tcW w:w="5529" w:type="dxa"/>
          </w:tcPr>
          <w:p w:rsidR="00F65EAC" w:rsidRDefault="00E370AB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 : 804</w:t>
            </w:r>
          </w:p>
        </w:tc>
      </w:tr>
      <w:tr w:rsidR="00F65EAC">
        <w:tc>
          <w:tcPr>
            <w:tcW w:w="5529" w:type="dxa"/>
          </w:tcPr>
          <w:p w:rsidR="00F65EAC" w:rsidRDefault="00E370AB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 xml:space="preserve">DOCUMENT DE REFERENCE </w:t>
            </w:r>
            <w:r>
              <w:rPr>
                <w:rFonts w:ascii="Times New Roman" w:hAnsi="Times New Roman"/>
                <w:b/>
                <w:noProof w:val="0"/>
                <w:sz w:val="22"/>
              </w:rPr>
              <w:t>INTER-RESEAUX</w:t>
            </w:r>
          </w:p>
        </w:tc>
      </w:tr>
    </w:tbl>
    <w:p w:rsidR="00F65EAC" w:rsidRDefault="00F65EAC">
      <w:pPr>
        <w:jc w:val="center"/>
      </w:pPr>
    </w:p>
    <w:p w:rsidR="00F65EAC" w:rsidRDefault="00F65EAC">
      <w:pPr>
        <w:jc w:val="center"/>
      </w:pPr>
    </w:p>
    <w:p w:rsidR="00F65EAC" w:rsidRDefault="00F65EAC">
      <w:pPr>
        <w:jc w:val="center"/>
      </w:pPr>
    </w:p>
    <w:p w:rsidR="00F65EAC" w:rsidRDefault="00F65EAC">
      <w:pPr>
        <w:jc w:val="center"/>
      </w:pPr>
    </w:p>
    <w:p w:rsidR="00F65EAC" w:rsidRDefault="00E370AB">
      <w:pPr>
        <w:jc w:val="center"/>
        <w:rPr>
          <w:b/>
        </w:rPr>
      </w:pPr>
      <w:r>
        <w:rPr>
          <w:b/>
        </w:rPr>
        <w:t>Approbation du Gouvernement de la Communauté française du 20 décembre 2019</w:t>
      </w:r>
      <w:r>
        <w:rPr>
          <w:b/>
        </w:rPr>
        <w:t>,</w:t>
      </w:r>
    </w:p>
    <w:p w:rsidR="00F65EAC" w:rsidRDefault="00E370AB"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p w:rsidR="00F65EAC" w:rsidRDefault="00E370AB">
      <w:pPr>
        <w:jc w:val="center"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F65EAC">
        <w:tc>
          <w:tcPr>
            <w:tcW w:w="9212" w:type="dxa"/>
          </w:tcPr>
          <w:p w:rsidR="00F65EAC" w:rsidRDefault="00E370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br w:type="page"/>
            </w:r>
          </w:p>
          <w:p w:rsidR="00F65EAC" w:rsidRDefault="00E370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EPREUVE INTEGREE DE LA SECTION : </w:t>
            </w:r>
          </w:p>
          <w:p w:rsidR="00F65EAC" w:rsidRDefault="00E370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 BACHELIER DE SPECIALISATION : </w:t>
            </w:r>
            <w:r>
              <w:rPr>
                <w:b/>
                <w:caps/>
                <w:sz w:val="28"/>
              </w:rPr>
              <w:t>Cadre de sante »</w:t>
            </w:r>
          </w:p>
          <w:p w:rsidR="00F65EAC" w:rsidRDefault="00F65EAC">
            <w:pPr>
              <w:jc w:val="center"/>
              <w:rPr>
                <w:b/>
                <w:sz w:val="28"/>
              </w:rPr>
            </w:pPr>
          </w:p>
          <w:p w:rsidR="00F65EAC" w:rsidRDefault="00E370AB">
            <w:pPr>
              <w:jc w:val="center"/>
              <w:rPr>
                <w:b/>
                <w:caps/>
              </w:rPr>
            </w:pPr>
            <w:r>
              <w:rPr>
                <w:b/>
              </w:rPr>
              <w:t xml:space="preserve">ENSEIGNEMENT </w:t>
            </w:r>
            <w:r>
              <w:rPr>
                <w:b/>
                <w:caps/>
              </w:rPr>
              <w:t>supérieur de type court</w:t>
            </w:r>
          </w:p>
          <w:p w:rsidR="00F65EAC" w:rsidRDefault="00F65EAC">
            <w:pPr>
              <w:jc w:val="center"/>
              <w:rPr>
                <w:b/>
              </w:rPr>
            </w:pPr>
          </w:p>
        </w:tc>
      </w:tr>
    </w:tbl>
    <w:p w:rsidR="00F65EAC" w:rsidRDefault="00F65EAC"/>
    <w:p w:rsidR="00F65EAC" w:rsidRDefault="00F65EAC"/>
    <w:p w:rsidR="00F65EAC" w:rsidRDefault="00F65EAC"/>
    <w:p w:rsidR="00F65EAC" w:rsidRDefault="00E370AB">
      <w:pPr>
        <w:pStyle w:val="Paragraphedeliste"/>
        <w:numPr>
          <w:ilvl w:val="0"/>
          <w:numId w:val="39"/>
        </w:numPr>
        <w:rPr>
          <w:b/>
          <w:sz w:val="22"/>
        </w:rPr>
      </w:pPr>
      <w:r>
        <w:rPr>
          <w:b/>
          <w:sz w:val="22"/>
        </w:rPr>
        <w:t xml:space="preserve">FINALITES </w:t>
      </w:r>
      <w:r>
        <w:rPr>
          <w:b/>
          <w:sz w:val="22"/>
        </w:rPr>
        <w:t>DE L’UNITE D’ENSEIGNEMENT</w:t>
      </w:r>
    </w:p>
    <w:p w:rsidR="00F65EAC" w:rsidRDefault="00F65EAC"/>
    <w:p w:rsidR="00F65EAC" w:rsidRDefault="00E370AB">
      <w:pPr>
        <w:pStyle w:val="Paragraphedeliste"/>
        <w:numPr>
          <w:ilvl w:val="1"/>
          <w:numId w:val="39"/>
        </w:numPr>
        <w:rPr>
          <w:b/>
          <w:sz w:val="22"/>
        </w:rPr>
      </w:pPr>
      <w:r>
        <w:rPr>
          <w:b/>
          <w:sz w:val="22"/>
        </w:rPr>
        <w:t>Finalités générales</w:t>
      </w:r>
    </w:p>
    <w:p w:rsidR="00F65EAC" w:rsidRDefault="00E370AB">
      <w:pPr>
        <w:spacing w:before="120"/>
        <w:ind w:left="851"/>
        <w:jc w:val="both"/>
        <w:rPr>
          <w:sz w:val="22"/>
        </w:rPr>
      </w:pPr>
      <w:r>
        <w:rPr>
          <w:sz w:val="22"/>
        </w:rPr>
        <w:t>Conformément à l’article 7 du décret de la Communauté française du 16 avril 1991 organisant l'enseignement de promotion sociale, cette unité d’enseignement doit :</w:t>
      </w:r>
    </w:p>
    <w:p w:rsidR="00F65EAC" w:rsidRDefault="00E370AB">
      <w:pPr>
        <w:numPr>
          <w:ilvl w:val="0"/>
          <w:numId w:val="1"/>
        </w:numPr>
        <w:spacing w:before="120"/>
        <w:ind w:left="1276" w:hanging="425"/>
        <w:jc w:val="both"/>
        <w:rPr>
          <w:sz w:val="22"/>
        </w:rPr>
      </w:pPr>
      <w:r>
        <w:rPr>
          <w:sz w:val="22"/>
        </w:rPr>
        <w:t>concourir à l’épanouissement individuel en pro</w:t>
      </w:r>
      <w:r>
        <w:rPr>
          <w:sz w:val="22"/>
        </w:rPr>
        <w:t>mouvant une meilleure insertion professionnelle, sociale et culturelle ;</w:t>
      </w:r>
    </w:p>
    <w:p w:rsidR="00F65EAC" w:rsidRDefault="00E370AB">
      <w:pPr>
        <w:numPr>
          <w:ilvl w:val="0"/>
          <w:numId w:val="1"/>
        </w:numPr>
        <w:spacing w:before="120"/>
        <w:ind w:left="1276" w:hanging="425"/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 w:rsidR="00F65EAC" w:rsidRDefault="00F65EAC">
      <w:pPr>
        <w:rPr>
          <w:sz w:val="22"/>
        </w:rPr>
      </w:pPr>
    </w:p>
    <w:p w:rsidR="00F65EAC" w:rsidRDefault="00E370AB">
      <w:pPr>
        <w:pStyle w:val="Paragraphedeliste"/>
        <w:numPr>
          <w:ilvl w:val="1"/>
          <w:numId w:val="39"/>
        </w:numPr>
        <w:rPr>
          <w:b/>
          <w:sz w:val="22"/>
        </w:rPr>
      </w:pPr>
      <w:r>
        <w:rPr>
          <w:b/>
          <w:sz w:val="22"/>
        </w:rPr>
        <w:t>Fi</w:t>
      </w:r>
      <w:r>
        <w:rPr>
          <w:b/>
          <w:sz w:val="22"/>
        </w:rPr>
        <w:t>nalités particulières</w:t>
      </w:r>
    </w:p>
    <w:p w:rsidR="00F65EAC" w:rsidRDefault="00E370AB">
      <w:pPr>
        <w:spacing w:before="120"/>
        <w:ind w:left="851"/>
        <w:jc w:val="both"/>
        <w:rPr>
          <w:sz w:val="22"/>
        </w:rPr>
      </w:pPr>
      <w:r>
        <w:rPr>
          <w:sz w:val="22"/>
        </w:rPr>
        <w:t>Cette unité d’enseignement vise :</w:t>
      </w:r>
    </w:p>
    <w:p w:rsidR="00F65EAC" w:rsidRDefault="00E370AB">
      <w:pPr>
        <w:numPr>
          <w:ilvl w:val="0"/>
          <w:numId w:val="1"/>
        </w:numPr>
        <w:spacing w:before="120"/>
        <w:ind w:left="1276" w:hanging="425"/>
        <w:jc w:val="both"/>
        <w:rPr>
          <w:sz w:val="22"/>
        </w:rPr>
      </w:pPr>
      <w:r>
        <w:rPr>
          <w:sz w:val="22"/>
        </w:rPr>
        <w:t xml:space="preserve">à vérifier que l’étudiant a intégré les compétences relatives aux fonctions décrites dans le profil professionnel du « Cadre de santé » à travers l’élaboration et la défense orale d’un travail de fin </w:t>
      </w:r>
      <w:r>
        <w:rPr>
          <w:sz w:val="22"/>
        </w:rPr>
        <w:t>d’études dans le respect des consignes établies dans le dossier pédagogique et conformément aux dispositions de l’établissement ;</w:t>
      </w:r>
    </w:p>
    <w:p w:rsidR="00F65EAC" w:rsidRDefault="00E370AB">
      <w:pPr>
        <w:numPr>
          <w:ilvl w:val="0"/>
          <w:numId w:val="1"/>
        </w:numPr>
        <w:spacing w:before="120"/>
        <w:ind w:left="1276" w:hanging="425"/>
        <w:jc w:val="both"/>
        <w:rPr>
          <w:sz w:val="22"/>
        </w:rPr>
      </w:pPr>
      <w:r>
        <w:rPr>
          <w:sz w:val="22"/>
        </w:rPr>
        <w:t xml:space="preserve">à </w:t>
      </w:r>
      <w:r>
        <w:rPr>
          <w:sz w:val="22"/>
          <w:szCs w:val="22"/>
        </w:rPr>
        <w:t>démontrer la capacité de l’étudiant de traiter de façon autonome un sujet interpellant professionnellement et ce en projet a</w:t>
      </w:r>
      <w:r>
        <w:rPr>
          <w:sz w:val="22"/>
          <w:szCs w:val="22"/>
        </w:rPr>
        <w:t>vec une équipe.</w:t>
      </w:r>
    </w:p>
    <w:p w:rsidR="00F65EAC" w:rsidRDefault="00F65EAC">
      <w:pPr>
        <w:rPr>
          <w:sz w:val="22"/>
        </w:rPr>
      </w:pPr>
    </w:p>
    <w:p w:rsidR="00F65EAC" w:rsidRDefault="00F65EAC">
      <w:pPr>
        <w:ind w:left="360"/>
        <w:rPr>
          <w:strike/>
          <w:sz w:val="22"/>
        </w:rPr>
      </w:pPr>
    </w:p>
    <w:p w:rsidR="00F65EAC" w:rsidRDefault="00E370AB">
      <w:pPr>
        <w:pStyle w:val="Paragraphedeliste"/>
        <w:numPr>
          <w:ilvl w:val="0"/>
          <w:numId w:val="39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 w:rsidR="00F65EAC" w:rsidRDefault="00F65EAC">
      <w:pPr>
        <w:rPr>
          <w:sz w:val="22"/>
        </w:rPr>
      </w:pPr>
    </w:p>
    <w:p w:rsidR="00F65EAC" w:rsidRDefault="00E370AB">
      <w:pPr>
        <w:pStyle w:val="Retraitcorpsdetexte"/>
        <w:ind w:left="426"/>
        <w:jc w:val="both"/>
        <w:rPr>
          <w:sz w:val="22"/>
        </w:rPr>
      </w:pPr>
      <w:r>
        <w:rPr>
          <w:sz w:val="22"/>
        </w:rPr>
        <w:t>Conformément à la législation en vigueur (Décret 13/11/2013 organisant le paysage de l’enseignement supérieur tel que modifié), pour être admis à l’unité d’enseignement « Epreuve intégrée », le candidat doit</w:t>
      </w:r>
      <w:r>
        <w:rPr>
          <w:sz w:val="22"/>
        </w:rPr>
        <w:t xml:space="preserve"> être titulaire :</w:t>
      </w:r>
    </w:p>
    <w:p w:rsidR="00F65EAC" w:rsidRDefault="00E370AB">
      <w:pPr>
        <w:pStyle w:val="Retraitcorpsdetexte"/>
        <w:numPr>
          <w:ilvl w:val="0"/>
          <w:numId w:val="42"/>
        </w:numPr>
        <w:jc w:val="both"/>
        <w:rPr>
          <w:sz w:val="22"/>
        </w:rPr>
      </w:pPr>
      <w:r>
        <w:rPr>
          <w:sz w:val="22"/>
        </w:rPr>
        <w:t xml:space="preserve">soit d’un diplôme de bachelier ou de master dont la liste est définie et tenue à jour par le Gouvernement, après consultation de l’ARES (Académie de Recherche et d’Enseignement Supérieur) </w:t>
      </w:r>
    </w:p>
    <w:p w:rsidR="00F65EAC" w:rsidRDefault="00E370AB">
      <w:pPr>
        <w:pStyle w:val="Retraitcorpsdetexte"/>
        <w:numPr>
          <w:ilvl w:val="0"/>
          <w:numId w:val="42"/>
        </w:numPr>
        <w:jc w:val="both"/>
        <w:rPr>
          <w:sz w:val="22"/>
        </w:rPr>
      </w:pPr>
      <w:r>
        <w:rPr>
          <w:sz w:val="22"/>
        </w:rPr>
        <w:t xml:space="preserve">soit d’un diplôme délivré en Communauté flamande </w:t>
      </w:r>
      <w:r>
        <w:rPr>
          <w:sz w:val="22"/>
        </w:rPr>
        <w:t>ou germanophone similaire à un diplôme contenu dans la liste dont question supra</w:t>
      </w:r>
    </w:p>
    <w:p w:rsidR="00F65EAC" w:rsidRDefault="00E370AB">
      <w:pPr>
        <w:pStyle w:val="Retraitcorpsdetexte"/>
        <w:numPr>
          <w:ilvl w:val="0"/>
          <w:numId w:val="42"/>
        </w:numPr>
        <w:jc w:val="both"/>
        <w:rPr>
          <w:sz w:val="22"/>
        </w:rPr>
      </w:pPr>
      <w:r>
        <w:rPr>
          <w:sz w:val="22"/>
        </w:rPr>
        <w:t>soit d’un diplôme étranger reconnu équivalent à un diplôme contenu dans la liste dont question supra.</w:t>
      </w:r>
    </w:p>
    <w:p w:rsidR="00F65EAC" w:rsidRDefault="00F65EAC">
      <w:pPr>
        <w:ind w:left="426"/>
        <w:jc w:val="both"/>
        <w:rPr>
          <w:sz w:val="22"/>
        </w:rPr>
      </w:pPr>
    </w:p>
    <w:p w:rsidR="00F65EAC" w:rsidRDefault="00F65EAC">
      <w:pPr>
        <w:ind w:left="426"/>
        <w:jc w:val="both"/>
        <w:rPr>
          <w:sz w:val="22"/>
        </w:rPr>
      </w:pPr>
    </w:p>
    <w:p w:rsidR="00F65EAC" w:rsidRDefault="00F65EAC">
      <w:pPr>
        <w:rPr>
          <w:sz w:val="22"/>
        </w:rPr>
      </w:pPr>
    </w:p>
    <w:p w:rsidR="00F65EAC" w:rsidRDefault="00E370AB">
      <w:pPr>
        <w:rPr>
          <w:b/>
          <w:sz w:val="22"/>
        </w:rPr>
      </w:pPr>
      <w:r>
        <w:rPr>
          <w:b/>
          <w:sz w:val="22"/>
        </w:rPr>
        <w:br w:type="page"/>
      </w:r>
    </w:p>
    <w:p w:rsidR="00F65EAC" w:rsidRDefault="00E370AB">
      <w:pPr>
        <w:pStyle w:val="Paragraphedeliste"/>
        <w:numPr>
          <w:ilvl w:val="0"/>
          <w:numId w:val="39"/>
        </w:numPr>
        <w:rPr>
          <w:b/>
          <w:sz w:val="22"/>
        </w:rPr>
      </w:pPr>
      <w:r>
        <w:rPr>
          <w:b/>
          <w:sz w:val="22"/>
        </w:rPr>
        <w:lastRenderedPageBreak/>
        <w:t>ACQUIS D’APPRENTISSAGE</w:t>
      </w:r>
    </w:p>
    <w:p w:rsidR="00F65EAC" w:rsidRDefault="00F65EAC">
      <w:pPr>
        <w:rPr>
          <w:sz w:val="22"/>
        </w:rPr>
      </w:pPr>
    </w:p>
    <w:p w:rsidR="00F65EAC" w:rsidRDefault="00E370AB">
      <w:pPr>
        <w:ind w:left="426"/>
        <w:rPr>
          <w:b/>
          <w:sz w:val="22"/>
        </w:rPr>
      </w:pPr>
      <w:r>
        <w:rPr>
          <w:b/>
          <w:sz w:val="22"/>
        </w:rPr>
        <w:t>Pour atteindre le seuil de réussite, l’étudi</w:t>
      </w:r>
      <w:r>
        <w:rPr>
          <w:b/>
          <w:sz w:val="22"/>
        </w:rPr>
        <w:t>ant sera capable :</w:t>
      </w:r>
    </w:p>
    <w:p w:rsidR="00F65EAC" w:rsidRDefault="00E370AB">
      <w:pPr>
        <w:spacing w:before="120" w:after="120"/>
        <w:ind w:left="425"/>
        <w:jc w:val="both"/>
        <w:rPr>
          <w:i/>
          <w:sz w:val="22"/>
          <w:szCs w:val="22"/>
        </w:rPr>
      </w:pPr>
      <w:r>
        <w:rPr>
          <w:i/>
          <w:sz w:val="22"/>
          <w:szCs w:val="22"/>
          <w:lang w:val="fr-BE"/>
        </w:rPr>
        <w:t>A partir de situations professionnelles relevant du domaine de la fonction de cadre de santé,</w:t>
      </w:r>
      <w:r>
        <w:rPr>
          <w:i/>
          <w:sz w:val="22"/>
          <w:szCs w:val="22"/>
        </w:rPr>
        <w:t xml:space="preserve"> et en visant au développement de la qualité ainsi qu’aux aspects organisationnels et économiques de l’institution concernée, </w:t>
      </w:r>
    </w:p>
    <w:p w:rsidR="00F65EAC" w:rsidRDefault="00E370AB">
      <w:pPr>
        <w:pStyle w:val="Liste2"/>
        <w:numPr>
          <w:ilvl w:val="0"/>
          <w:numId w:val="30"/>
        </w:numPr>
        <w:spacing w:after="120"/>
        <w:ind w:left="851" w:right="284" w:hanging="49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 réaliser un tr</w:t>
      </w:r>
      <w:r>
        <w:rPr>
          <w:rFonts w:ascii="Times New Roman" w:hAnsi="Times New Roman" w:cs="Times New Roman"/>
          <w:sz w:val="22"/>
          <w:szCs w:val="22"/>
        </w:rPr>
        <w:t>avail écrit argumenté dont l’objet est le développement d’un projet d’équipe visant l’amélioration de la qualité des soins ou l’organisation d’un service de santé ;</w:t>
      </w:r>
    </w:p>
    <w:p w:rsidR="00F65EAC" w:rsidRDefault="00E370AB">
      <w:pPr>
        <w:pStyle w:val="Liste2"/>
        <w:spacing w:after="120"/>
        <w:ind w:left="851" w:right="28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et démontrant ses capacités à :</w:t>
      </w:r>
    </w:p>
    <w:p w:rsidR="00F65EAC" w:rsidRDefault="00E370AB">
      <w:pPr>
        <w:numPr>
          <w:ilvl w:val="1"/>
          <w:numId w:val="38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positionner face à toutes les dimensions de la fonction </w:t>
      </w:r>
      <w:r>
        <w:rPr>
          <w:sz w:val="22"/>
          <w:szCs w:val="22"/>
        </w:rPr>
        <w:t>de cadre de santé (ressources humaines, ressources matérielles, coordination des soins et interface) en tenant compte du contexte institutionnel, social et économique,</w:t>
      </w:r>
    </w:p>
    <w:p w:rsidR="00F65EAC" w:rsidRDefault="00E370AB">
      <w:pPr>
        <w:numPr>
          <w:ilvl w:val="1"/>
          <w:numId w:val="38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se référer à des outils de gestion des services de santé,</w:t>
      </w:r>
    </w:p>
    <w:p w:rsidR="00F65EAC" w:rsidRDefault="00E370AB">
      <w:pPr>
        <w:numPr>
          <w:ilvl w:val="1"/>
          <w:numId w:val="38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appliquer les principes </w:t>
      </w:r>
      <w:r>
        <w:rPr>
          <w:sz w:val="22"/>
          <w:szCs w:val="22"/>
        </w:rPr>
        <w:t>méthodologiques de la recherche et de la démarche qualité ;</w:t>
      </w:r>
    </w:p>
    <w:p w:rsidR="00F65EAC" w:rsidRDefault="00E370AB">
      <w:pPr>
        <w:pStyle w:val="Liste2"/>
        <w:spacing w:after="120"/>
        <w:ind w:left="851" w:right="28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 respectant les critères de cohérence, de structuration, de style, d’orthographe, d’annotation des références bibliographiques ; </w:t>
      </w:r>
    </w:p>
    <w:p w:rsidR="00F65EAC" w:rsidRDefault="00E370AB">
      <w:pPr>
        <w:numPr>
          <w:ilvl w:val="0"/>
          <w:numId w:val="9"/>
        </w:numPr>
        <w:spacing w:before="120" w:after="120"/>
        <w:ind w:left="426" w:firstLine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de le présenter et de le défendre oralement de manière argumenté</w:t>
      </w:r>
      <w:r>
        <w:rPr>
          <w:bCs/>
          <w:sz w:val="22"/>
          <w:szCs w:val="22"/>
        </w:rPr>
        <w:t>e ;</w:t>
      </w:r>
    </w:p>
    <w:p w:rsidR="00F65EAC" w:rsidRDefault="00F65EAC">
      <w:pPr>
        <w:ind w:left="425"/>
        <w:jc w:val="both"/>
        <w:rPr>
          <w:sz w:val="22"/>
          <w:szCs w:val="22"/>
        </w:rPr>
      </w:pPr>
    </w:p>
    <w:p w:rsidR="00F65EAC" w:rsidRDefault="00E370AB">
      <w:pPr>
        <w:ind w:left="426"/>
        <w:jc w:val="both"/>
        <w:rPr>
          <w:sz w:val="22"/>
        </w:rPr>
      </w:pPr>
      <w:r>
        <w:rPr>
          <w:sz w:val="22"/>
        </w:rPr>
        <w:t>Pour la détermination du degré de maîtrise, il sera tenu compte des critères suivants :</w:t>
      </w:r>
    </w:p>
    <w:p w:rsidR="00F65EAC" w:rsidRDefault="00F65EAC">
      <w:pPr>
        <w:ind w:left="426"/>
        <w:jc w:val="both"/>
        <w:rPr>
          <w:b/>
          <w:sz w:val="22"/>
        </w:rPr>
      </w:pPr>
    </w:p>
    <w:p w:rsidR="00F65EAC" w:rsidRDefault="00E370AB">
      <w:pPr>
        <w:numPr>
          <w:ilvl w:val="0"/>
          <w:numId w:val="32"/>
        </w:numPr>
        <w:spacing w:after="120"/>
        <w:ind w:left="1145" w:hanging="357"/>
        <w:jc w:val="both"/>
        <w:rPr>
          <w:sz w:val="22"/>
          <w:szCs w:val="22"/>
        </w:rPr>
      </w:pPr>
      <w:r>
        <w:rPr>
          <w:sz w:val="22"/>
          <w:szCs w:val="22"/>
        </w:rPr>
        <w:t>le niveau de  précision : la clarté, l’exactitude et concision au niveau de la terminologie, des concepts et des principes/modèle, tant dans l’expression orale qu</w:t>
      </w:r>
      <w:r>
        <w:rPr>
          <w:sz w:val="22"/>
          <w:szCs w:val="22"/>
        </w:rPr>
        <w:t>’écrite,</w:t>
      </w:r>
    </w:p>
    <w:p w:rsidR="00F65EAC" w:rsidRDefault="00E370AB">
      <w:pPr>
        <w:numPr>
          <w:ilvl w:val="0"/>
          <w:numId w:val="32"/>
        </w:numPr>
        <w:spacing w:after="120"/>
        <w:ind w:left="114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niveau d’intégration : la capacité à s’approprier des notions, concepts et démarches en les intégrant dans son analyse, </w:t>
      </w:r>
    </w:p>
    <w:p w:rsidR="00F65EAC" w:rsidRDefault="00E370AB">
      <w:pPr>
        <w:numPr>
          <w:ilvl w:val="0"/>
          <w:numId w:val="32"/>
        </w:numPr>
        <w:spacing w:after="120"/>
        <w:ind w:left="1145" w:hanging="357"/>
        <w:jc w:val="both"/>
        <w:rPr>
          <w:sz w:val="22"/>
          <w:szCs w:val="22"/>
        </w:rPr>
      </w:pPr>
      <w:r>
        <w:rPr>
          <w:sz w:val="22"/>
          <w:szCs w:val="22"/>
        </w:rPr>
        <w:t>le niveau d’autonomie : la capacité de faire preuve d’initiatives démontrant une réflexion personnelle basée sur une utilis</w:t>
      </w:r>
      <w:r>
        <w:rPr>
          <w:sz w:val="22"/>
          <w:szCs w:val="22"/>
        </w:rPr>
        <w:t>ation réfléchie des ressources et des idées en interdépendance avec son environnement,</w:t>
      </w:r>
    </w:p>
    <w:p w:rsidR="00F65EAC" w:rsidRDefault="00E370AB">
      <w:pPr>
        <w:numPr>
          <w:ilvl w:val="0"/>
          <w:numId w:val="32"/>
        </w:numPr>
        <w:spacing w:after="120"/>
        <w:ind w:left="1145" w:hanging="357"/>
        <w:jc w:val="both"/>
        <w:rPr>
          <w:sz w:val="22"/>
          <w:szCs w:val="22"/>
        </w:rPr>
      </w:pPr>
      <w:r>
        <w:rPr>
          <w:sz w:val="22"/>
          <w:szCs w:val="22"/>
        </w:rPr>
        <w:t>la qualité de la défense orale en tant qu’échanges professionnels avec le jury.</w:t>
      </w:r>
    </w:p>
    <w:p w:rsidR="00F65EAC" w:rsidRDefault="00F65EAC">
      <w:pPr>
        <w:rPr>
          <w:sz w:val="22"/>
        </w:rPr>
      </w:pPr>
    </w:p>
    <w:p w:rsidR="00F65EAC" w:rsidRDefault="00F65EAC">
      <w:pPr>
        <w:rPr>
          <w:sz w:val="22"/>
        </w:rPr>
      </w:pPr>
    </w:p>
    <w:p w:rsidR="00F65EAC" w:rsidRDefault="00F65EAC">
      <w:pPr>
        <w:rPr>
          <w:b/>
          <w:sz w:val="22"/>
        </w:rPr>
      </w:pPr>
    </w:p>
    <w:p w:rsidR="00F65EAC" w:rsidRDefault="00E370AB">
      <w:pPr>
        <w:pStyle w:val="Paragraphedeliste"/>
        <w:numPr>
          <w:ilvl w:val="0"/>
          <w:numId w:val="39"/>
        </w:numPr>
        <w:rPr>
          <w:b/>
          <w:sz w:val="22"/>
        </w:rPr>
      </w:pPr>
      <w:r>
        <w:rPr>
          <w:b/>
          <w:sz w:val="22"/>
        </w:rPr>
        <w:t>PROGRAMME</w:t>
      </w:r>
    </w:p>
    <w:p w:rsidR="00F65EAC" w:rsidRDefault="00F65EAC">
      <w:pPr>
        <w:ind w:left="435"/>
        <w:rPr>
          <w:b/>
          <w:sz w:val="22"/>
        </w:rPr>
      </w:pPr>
    </w:p>
    <w:p w:rsidR="00F65EAC" w:rsidRDefault="00E370AB">
      <w:pPr>
        <w:pStyle w:val="Paragraphedeliste"/>
        <w:numPr>
          <w:ilvl w:val="1"/>
          <w:numId w:val="39"/>
        </w:numPr>
        <w:spacing w:before="120"/>
        <w:rPr>
          <w:b/>
          <w:sz w:val="22"/>
        </w:rPr>
      </w:pPr>
      <w:r>
        <w:rPr>
          <w:b/>
          <w:sz w:val="22"/>
        </w:rPr>
        <w:t>Programme pour les étudiants</w:t>
      </w:r>
    </w:p>
    <w:p w:rsidR="00F65EAC" w:rsidRDefault="00E370AB">
      <w:pPr>
        <w:spacing w:before="120"/>
        <w:ind w:left="851"/>
        <w:rPr>
          <w:sz w:val="22"/>
        </w:rPr>
      </w:pPr>
      <w:r>
        <w:rPr>
          <w:sz w:val="22"/>
        </w:rPr>
        <w:t>L’étudiant sera capable : </w:t>
      </w:r>
    </w:p>
    <w:p w:rsidR="00F65EAC" w:rsidRDefault="00E370AB">
      <w:pPr>
        <w:numPr>
          <w:ilvl w:val="0"/>
          <w:numId w:val="9"/>
        </w:numPr>
        <w:spacing w:before="120"/>
        <w:ind w:left="1276" w:hanging="425"/>
        <w:jc w:val="both"/>
        <w:rPr>
          <w:sz w:val="22"/>
        </w:rPr>
      </w:pPr>
      <w:r>
        <w:rPr>
          <w:sz w:val="22"/>
        </w:rPr>
        <w:t xml:space="preserve">de négocier </w:t>
      </w:r>
      <w:r>
        <w:rPr>
          <w:bCs/>
          <w:sz w:val="22"/>
        </w:rPr>
        <w:t>avec le</w:t>
      </w:r>
      <w:r>
        <w:rPr>
          <w:bCs/>
          <w:sz w:val="22"/>
        </w:rPr>
        <w:t xml:space="preserve"> chargé de cours, le sujet en justifiant son choix en rapport avec une problématique vécue et les objectifs qu’il poursuit ;</w:t>
      </w:r>
    </w:p>
    <w:p w:rsidR="00F65EAC" w:rsidRDefault="00E370AB">
      <w:pPr>
        <w:numPr>
          <w:ilvl w:val="0"/>
          <w:numId w:val="9"/>
        </w:numPr>
        <w:spacing w:before="120"/>
        <w:ind w:left="1276" w:hanging="425"/>
        <w:jc w:val="both"/>
        <w:rPr>
          <w:sz w:val="22"/>
        </w:rPr>
      </w:pPr>
      <w:r>
        <w:rPr>
          <w:sz w:val="22"/>
        </w:rPr>
        <w:t>d’élaborer</w:t>
      </w:r>
      <w:r>
        <w:rPr>
          <w:bCs/>
          <w:iCs/>
          <w:sz w:val="22"/>
        </w:rPr>
        <w:t xml:space="preserve"> un travail scientifique traitant d’une problématique particulière au cadre de santé, lequel devra comporter :</w:t>
      </w:r>
    </w:p>
    <w:p w:rsidR="00F65EAC" w:rsidRDefault="00E370AB">
      <w:pPr>
        <w:numPr>
          <w:ilvl w:val="1"/>
          <w:numId w:val="38"/>
        </w:numPr>
        <w:spacing w:before="120"/>
        <w:jc w:val="both"/>
        <w:rPr>
          <w:sz w:val="22"/>
        </w:rPr>
      </w:pPr>
      <w:r>
        <w:rPr>
          <w:bCs/>
          <w:iCs/>
          <w:sz w:val="22"/>
        </w:rPr>
        <w:t xml:space="preserve">la </w:t>
      </w:r>
      <w:r>
        <w:rPr>
          <w:bCs/>
          <w:iCs/>
          <w:sz w:val="22"/>
        </w:rPr>
        <w:t>description d’une situation problématique dans son contexte institutionnel et d’équipe,</w:t>
      </w:r>
    </w:p>
    <w:p w:rsidR="00F65EAC" w:rsidRDefault="00E370AB">
      <w:pPr>
        <w:numPr>
          <w:ilvl w:val="1"/>
          <w:numId w:val="38"/>
        </w:numPr>
        <w:spacing w:before="120"/>
        <w:jc w:val="both"/>
        <w:rPr>
          <w:sz w:val="22"/>
        </w:rPr>
      </w:pPr>
      <w:r>
        <w:rPr>
          <w:bCs/>
          <w:iCs/>
          <w:sz w:val="22"/>
        </w:rPr>
        <w:t>une question de recherche,</w:t>
      </w:r>
    </w:p>
    <w:p w:rsidR="00F65EAC" w:rsidRDefault="00E370AB">
      <w:pPr>
        <w:numPr>
          <w:ilvl w:val="1"/>
          <w:numId w:val="38"/>
        </w:numPr>
        <w:spacing w:before="120"/>
        <w:jc w:val="both"/>
        <w:rPr>
          <w:sz w:val="22"/>
        </w:rPr>
      </w:pPr>
      <w:r>
        <w:rPr>
          <w:bCs/>
          <w:iCs/>
          <w:sz w:val="22"/>
        </w:rPr>
        <w:t>une recherche bibliographique dans un ou plusieurs domaines de la fonction de Cadre de santé,</w:t>
      </w:r>
    </w:p>
    <w:p w:rsidR="00F65EAC" w:rsidRDefault="00E370AB">
      <w:pPr>
        <w:numPr>
          <w:ilvl w:val="1"/>
          <w:numId w:val="38"/>
        </w:numPr>
        <w:spacing w:before="120"/>
        <w:jc w:val="both"/>
        <w:rPr>
          <w:sz w:val="22"/>
        </w:rPr>
      </w:pPr>
      <w:r>
        <w:rPr>
          <w:bCs/>
          <w:iCs/>
          <w:sz w:val="22"/>
        </w:rPr>
        <w:lastRenderedPageBreak/>
        <w:t>le recueil de données probantes actualisées ain</w:t>
      </w:r>
      <w:r>
        <w:rPr>
          <w:bCs/>
          <w:iCs/>
          <w:sz w:val="22"/>
        </w:rPr>
        <w:t>si que l’analyse des résultats,</w:t>
      </w:r>
    </w:p>
    <w:p w:rsidR="00F65EAC" w:rsidRDefault="00E370AB">
      <w:pPr>
        <w:numPr>
          <w:ilvl w:val="1"/>
          <w:numId w:val="38"/>
        </w:numPr>
        <w:spacing w:before="120"/>
        <w:jc w:val="both"/>
        <w:rPr>
          <w:sz w:val="22"/>
        </w:rPr>
      </w:pPr>
      <w:r>
        <w:rPr>
          <w:bCs/>
          <w:iCs/>
          <w:sz w:val="22"/>
        </w:rPr>
        <w:t>un projet d’équipe permettant l’amélioration de l’organisation ou de la qualité des soins ;</w:t>
      </w:r>
    </w:p>
    <w:p w:rsidR="00F65EAC" w:rsidRDefault="00E370AB">
      <w:pPr>
        <w:numPr>
          <w:ilvl w:val="0"/>
          <w:numId w:val="9"/>
        </w:numPr>
        <w:spacing w:before="120"/>
        <w:ind w:left="1276" w:hanging="425"/>
        <w:jc w:val="both"/>
        <w:rPr>
          <w:sz w:val="22"/>
        </w:rPr>
      </w:pPr>
      <w:r>
        <w:rPr>
          <w:sz w:val="22"/>
        </w:rPr>
        <w:t xml:space="preserve">de participer activement et efficacement aux séances collectives en posant les questions </w:t>
      </w:r>
      <w:r>
        <w:rPr>
          <w:bCs/>
          <w:iCs/>
          <w:sz w:val="22"/>
        </w:rPr>
        <w:t>nécessaires</w:t>
      </w:r>
      <w:r>
        <w:rPr>
          <w:iCs/>
          <w:sz w:val="22"/>
        </w:rPr>
        <w:t xml:space="preserve"> à</w:t>
      </w:r>
      <w:r>
        <w:rPr>
          <w:sz w:val="22"/>
        </w:rPr>
        <w:t xml:space="preserve"> la bonne compréhension des co</w:t>
      </w:r>
      <w:r>
        <w:rPr>
          <w:sz w:val="22"/>
        </w:rPr>
        <w:t>nsignes relatives au travail de fin d’études ;</w:t>
      </w:r>
    </w:p>
    <w:p w:rsidR="00F65EAC" w:rsidRDefault="00E370AB">
      <w:pPr>
        <w:numPr>
          <w:ilvl w:val="0"/>
          <w:numId w:val="9"/>
        </w:numPr>
        <w:spacing w:before="120"/>
        <w:ind w:left="1276" w:hanging="425"/>
        <w:jc w:val="both"/>
        <w:rPr>
          <w:bCs/>
          <w:sz w:val="22"/>
        </w:rPr>
      </w:pPr>
      <w:r>
        <w:rPr>
          <w:bCs/>
          <w:sz w:val="22"/>
        </w:rPr>
        <w:t>d’informer le chargé de cours de l’état d’avancement de ses travaux de recherche, de la rédaction de son travail selon les consignes données ;</w:t>
      </w:r>
    </w:p>
    <w:p w:rsidR="00F65EAC" w:rsidRDefault="00E370AB">
      <w:pPr>
        <w:numPr>
          <w:ilvl w:val="0"/>
          <w:numId w:val="9"/>
        </w:numPr>
        <w:spacing w:before="120"/>
        <w:ind w:left="1276" w:hanging="425"/>
        <w:jc w:val="both"/>
        <w:rPr>
          <w:bCs/>
          <w:sz w:val="22"/>
        </w:rPr>
      </w:pPr>
      <w:r>
        <w:rPr>
          <w:bCs/>
          <w:sz w:val="22"/>
        </w:rPr>
        <w:t>de prendre en compte les conseils prodigués et les remarques émise</w:t>
      </w:r>
      <w:r>
        <w:rPr>
          <w:bCs/>
          <w:sz w:val="22"/>
        </w:rPr>
        <w:t>s par le chargé de cours ;</w:t>
      </w:r>
    </w:p>
    <w:p w:rsidR="00F65EAC" w:rsidRDefault="00E370AB">
      <w:pPr>
        <w:numPr>
          <w:ilvl w:val="0"/>
          <w:numId w:val="9"/>
        </w:numPr>
        <w:spacing w:before="120"/>
        <w:ind w:left="1276" w:hanging="425"/>
        <w:jc w:val="both"/>
        <w:rPr>
          <w:bCs/>
          <w:sz w:val="22"/>
        </w:rPr>
      </w:pPr>
      <w:r>
        <w:rPr>
          <w:bCs/>
          <w:sz w:val="22"/>
        </w:rPr>
        <w:t>d’évaluer, avec le</w:t>
      </w:r>
      <w:r>
        <w:rPr>
          <w:sz w:val="22"/>
        </w:rPr>
        <w:t xml:space="preserve"> chargé de cours et/ou une personne ressource, la valeur de son travail pour remédier, s’il y a lieu, aux lacunes autant sur le plan du contenu que des techniques développées ;</w:t>
      </w:r>
    </w:p>
    <w:p w:rsidR="00F65EAC" w:rsidRDefault="00E370AB">
      <w:pPr>
        <w:numPr>
          <w:ilvl w:val="0"/>
          <w:numId w:val="9"/>
        </w:numPr>
        <w:spacing w:before="120"/>
        <w:ind w:left="1276" w:hanging="425"/>
        <w:jc w:val="both"/>
        <w:rPr>
          <w:bCs/>
          <w:sz w:val="22"/>
        </w:rPr>
      </w:pPr>
      <w:r>
        <w:rPr>
          <w:bCs/>
          <w:sz w:val="22"/>
        </w:rPr>
        <w:t xml:space="preserve">de </w:t>
      </w:r>
      <w:r>
        <w:rPr>
          <w:bCs/>
          <w:iCs/>
          <w:sz w:val="22"/>
        </w:rPr>
        <w:t>préparer</w:t>
      </w:r>
      <w:r>
        <w:rPr>
          <w:iCs/>
          <w:sz w:val="22"/>
        </w:rPr>
        <w:t xml:space="preserve"> </w:t>
      </w:r>
      <w:r>
        <w:rPr>
          <w:sz w:val="22"/>
        </w:rPr>
        <w:t>judicieusement la défe</w:t>
      </w:r>
      <w:r>
        <w:rPr>
          <w:sz w:val="22"/>
        </w:rPr>
        <w:t>nse orale de ce travail pour mettre en valeur :</w:t>
      </w:r>
    </w:p>
    <w:p w:rsidR="00F65EAC" w:rsidRDefault="00E370AB">
      <w:pPr>
        <w:numPr>
          <w:ilvl w:val="1"/>
          <w:numId w:val="38"/>
        </w:numPr>
        <w:spacing w:before="120"/>
        <w:jc w:val="both"/>
        <w:rPr>
          <w:bCs/>
          <w:sz w:val="22"/>
        </w:rPr>
      </w:pPr>
      <w:r>
        <w:rPr>
          <w:sz w:val="22"/>
        </w:rPr>
        <w:t xml:space="preserve">les </w:t>
      </w:r>
      <w:r>
        <w:rPr>
          <w:bCs/>
          <w:iCs/>
          <w:sz w:val="22"/>
        </w:rPr>
        <w:t>démarches propres à l’exercice de la profession,</w:t>
      </w:r>
    </w:p>
    <w:p w:rsidR="00F65EAC" w:rsidRDefault="00E370AB">
      <w:pPr>
        <w:numPr>
          <w:ilvl w:val="1"/>
          <w:numId w:val="38"/>
        </w:numPr>
        <w:spacing w:before="120"/>
        <w:jc w:val="both"/>
        <w:rPr>
          <w:bCs/>
          <w:sz w:val="22"/>
        </w:rPr>
      </w:pPr>
      <w:r>
        <w:rPr>
          <w:bCs/>
          <w:iCs/>
          <w:sz w:val="22"/>
        </w:rPr>
        <w:t>sa maîtrise des connaissances et des techniques propres au sujet traité,</w:t>
      </w:r>
    </w:p>
    <w:p w:rsidR="00F65EAC" w:rsidRDefault="00E370AB">
      <w:pPr>
        <w:numPr>
          <w:ilvl w:val="1"/>
          <w:numId w:val="38"/>
        </w:numPr>
        <w:spacing w:before="120"/>
        <w:jc w:val="both"/>
        <w:rPr>
          <w:bCs/>
          <w:sz w:val="22"/>
        </w:rPr>
      </w:pPr>
      <w:r>
        <w:rPr>
          <w:bCs/>
          <w:iCs/>
          <w:sz w:val="22"/>
        </w:rPr>
        <w:t>sa capacité à prendre en compte les aspects législatif, politico-économique,</w:t>
      </w:r>
      <w:r>
        <w:rPr>
          <w:bCs/>
          <w:sz w:val="22"/>
        </w:rPr>
        <w:t xml:space="preserve"> </w:t>
      </w:r>
      <w:r>
        <w:rPr>
          <w:bCs/>
          <w:iCs/>
          <w:sz w:val="22"/>
        </w:rPr>
        <w:t>éthiq</w:t>
      </w:r>
      <w:r>
        <w:rPr>
          <w:bCs/>
          <w:iCs/>
          <w:sz w:val="22"/>
        </w:rPr>
        <w:t>ue et déontologique de la profession,</w:t>
      </w:r>
    </w:p>
    <w:p w:rsidR="00F65EAC" w:rsidRDefault="00E370AB">
      <w:pPr>
        <w:numPr>
          <w:ilvl w:val="1"/>
          <w:numId w:val="38"/>
        </w:numPr>
        <w:spacing w:before="120"/>
        <w:jc w:val="both"/>
        <w:rPr>
          <w:bCs/>
          <w:sz w:val="22"/>
        </w:rPr>
      </w:pPr>
      <w:r>
        <w:rPr>
          <w:bCs/>
          <w:iCs/>
          <w:sz w:val="22"/>
        </w:rPr>
        <w:t>les démarches</w:t>
      </w:r>
      <w:r>
        <w:rPr>
          <w:sz w:val="22"/>
        </w:rPr>
        <w:t xml:space="preserve"> effectuées pour confronter les résultats de ses recherches avec les réalités de la profession.</w:t>
      </w:r>
    </w:p>
    <w:p w:rsidR="00F65EAC" w:rsidRDefault="00F65EAC">
      <w:pPr>
        <w:spacing w:before="120"/>
        <w:ind w:left="1571"/>
        <w:jc w:val="both"/>
        <w:rPr>
          <w:bCs/>
          <w:sz w:val="22"/>
        </w:rPr>
      </w:pPr>
    </w:p>
    <w:p w:rsidR="00F65EAC" w:rsidRDefault="00E370AB">
      <w:pPr>
        <w:pStyle w:val="Paragraphedeliste"/>
        <w:numPr>
          <w:ilvl w:val="1"/>
          <w:numId w:val="39"/>
        </w:numPr>
        <w:spacing w:before="120"/>
        <w:rPr>
          <w:b/>
          <w:sz w:val="22"/>
        </w:rPr>
      </w:pPr>
      <w:r>
        <w:rPr>
          <w:b/>
          <w:sz w:val="22"/>
        </w:rPr>
        <w:t>Programme pour le personnel chargé de l’encadrement</w:t>
      </w:r>
    </w:p>
    <w:p w:rsidR="00F65EAC" w:rsidRDefault="00E370AB">
      <w:pPr>
        <w:spacing w:before="120"/>
        <w:ind w:left="851"/>
        <w:rPr>
          <w:sz w:val="22"/>
        </w:rPr>
      </w:pPr>
      <w:r>
        <w:rPr>
          <w:sz w:val="22"/>
        </w:rPr>
        <w:t xml:space="preserve">Le chargé de cours, </w:t>
      </w:r>
      <w:r>
        <w:rPr>
          <w:i/>
          <w:sz w:val="22"/>
          <w:szCs w:val="22"/>
        </w:rPr>
        <w:t>au travers de séances collectives ou</w:t>
      </w:r>
      <w:r>
        <w:rPr>
          <w:i/>
          <w:sz w:val="22"/>
          <w:szCs w:val="22"/>
        </w:rPr>
        <w:t xml:space="preserve"> individuelles :</w:t>
      </w:r>
    </w:p>
    <w:p w:rsidR="00F65EAC" w:rsidRDefault="00F65EAC">
      <w:pPr>
        <w:ind w:left="851"/>
        <w:jc w:val="both"/>
        <w:rPr>
          <w:i/>
          <w:sz w:val="22"/>
          <w:szCs w:val="22"/>
        </w:rPr>
      </w:pPr>
    </w:p>
    <w:p w:rsidR="00F65EAC" w:rsidRDefault="00E370AB">
      <w:pPr>
        <w:pStyle w:val="Liste2"/>
        <w:numPr>
          <w:ilvl w:val="0"/>
          <w:numId w:val="31"/>
        </w:numPr>
        <w:ind w:right="284"/>
        <w:jc w:val="both"/>
      </w:pPr>
      <w:r>
        <w:rPr>
          <w:sz w:val="22"/>
          <w:szCs w:val="22"/>
        </w:rPr>
        <w:t>établit un cadre précis de consignes pour la réalisation du travail écrit ;</w:t>
      </w:r>
    </w:p>
    <w:p w:rsidR="00F65EAC" w:rsidRDefault="00E370AB">
      <w:pPr>
        <w:numPr>
          <w:ilvl w:val="0"/>
          <w:numId w:val="15"/>
        </w:numPr>
        <w:tabs>
          <w:tab w:val="clear" w:pos="2269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communique aux étudiants les exigences qualitatives et quantitatives du travail de fin d’études et les critères d’évaluation ;</w:t>
      </w:r>
    </w:p>
    <w:p w:rsidR="00F65EAC" w:rsidRDefault="00E370AB">
      <w:pPr>
        <w:numPr>
          <w:ilvl w:val="0"/>
          <w:numId w:val="15"/>
        </w:numPr>
        <w:tabs>
          <w:tab w:val="clear" w:pos="2269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guide l’étudiant dans le choix de l’objet précis de son travail d’épreuve intégrée ; </w:t>
      </w:r>
    </w:p>
    <w:p w:rsidR="00F65EAC" w:rsidRDefault="00E370AB">
      <w:pPr>
        <w:numPr>
          <w:ilvl w:val="0"/>
          <w:numId w:val="15"/>
        </w:numPr>
        <w:tabs>
          <w:tab w:val="clear" w:pos="2269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avalise le projet de travail ;</w:t>
      </w:r>
    </w:p>
    <w:p w:rsidR="00F65EAC" w:rsidRDefault="00E370AB">
      <w:pPr>
        <w:numPr>
          <w:ilvl w:val="0"/>
          <w:numId w:val="15"/>
        </w:numPr>
        <w:tabs>
          <w:tab w:val="clear" w:pos="2269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assure le suivi de l’étudiant pour favoriser la mise en œuvre de ses capacités d’auto-évaluation ;</w:t>
      </w:r>
    </w:p>
    <w:p w:rsidR="00F65EAC" w:rsidRDefault="00E370AB">
      <w:pPr>
        <w:numPr>
          <w:ilvl w:val="0"/>
          <w:numId w:val="15"/>
        </w:numPr>
        <w:tabs>
          <w:tab w:val="clear" w:pos="2269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favorise un positionnement professionnel</w:t>
      </w:r>
      <w:r>
        <w:rPr>
          <w:sz w:val="22"/>
          <w:szCs w:val="22"/>
        </w:rPr>
        <w:t xml:space="preserve"> spécifique ; </w:t>
      </w:r>
    </w:p>
    <w:p w:rsidR="00F65EAC" w:rsidRDefault="00E370AB">
      <w:pPr>
        <w:numPr>
          <w:ilvl w:val="0"/>
          <w:numId w:val="15"/>
        </w:numPr>
        <w:tabs>
          <w:tab w:val="clear" w:pos="2269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vérifie l’état d’avancement des travaux, le respect des consignes relatives au travail de fin d’études ;</w:t>
      </w:r>
    </w:p>
    <w:p w:rsidR="00F65EAC" w:rsidRDefault="00E370AB">
      <w:pPr>
        <w:numPr>
          <w:ilvl w:val="0"/>
          <w:numId w:val="15"/>
        </w:numPr>
        <w:tabs>
          <w:tab w:val="clear" w:pos="2269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réoriente le travail en cas de besoin.</w:t>
      </w:r>
    </w:p>
    <w:p w:rsidR="00F65EAC" w:rsidRDefault="00F65EAC">
      <w:pPr>
        <w:numPr>
          <w:ilvl w:val="12"/>
          <w:numId w:val="0"/>
        </w:numPr>
        <w:jc w:val="both"/>
        <w:rPr>
          <w:color w:val="0070C0"/>
          <w:sz w:val="22"/>
          <w:szCs w:val="22"/>
        </w:rPr>
      </w:pPr>
    </w:p>
    <w:p w:rsidR="00F65EAC" w:rsidRDefault="00F65EAC">
      <w:pPr>
        <w:spacing w:before="120"/>
        <w:rPr>
          <w:sz w:val="22"/>
        </w:rPr>
      </w:pPr>
    </w:p>
    <w:p w:rsidR="00F65EAC" w:rsidRDefault="00E370AB">
      <w:pPr>
        <w:pStyle w:val="Paragraphedeliste"/>
        <w:numPr>
          <w:ilvl w:val="0"/>
          <w:numId w:val="39"/>
        </w:numPr>
        <w:rPr>
          <w:b/>
          <w:sz w:val="22"/>
        </w:rPr>
      </w:pPr>
      <w:r>
        <w:rPr>
          <w:b/>
          <w:sz w:val="22"/>
        </w:rPr>
        <w:t>CHARGE DE COURS</w:t>
      </w:r>
    </w:p>
    <w:p w:rsidR="00F65EAC" w:rsidRDefault="00F65EAC">
      <w:pPr>
        <w:rPr>
          <w:sz w:val="22"/>
        </w:rPr>
      </w:pPr>
    </w:p>
    <w:p w:rsidR="00F65EAC" w:rsidRDefault="00E370AB">
      <w:pPr>
        <w:ind w:left="425"/>
        <w:jc w:val="both"/>
        <w:rPr>
          <w:sz w:val="22"/>
        </w:rPr>
      </w:pPr>
      <w:r>
        <w:rPr>
          <w:sz w:val="22"/>
        </w:rPr>
        <w:t>Un enseignant ou un expert.</w:t>
      </w:r>
    </w:p>
    <w:p w:rsidR="00F65EAC" w:rsidRDefault="00E370AB">
      <w:pPr>
        <w:spacing w:before="120"/>
        <w:ind w:left="426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L’expert </w:t>
      </w:r>
      <w:r>
        <w:rPr>
          <w:sz w:val="22"/>
          <w:szCs w:val="22"/>
        </w:rPr>
        <w:t>devra</w:t>
      </w:r>
      <w:r>
        <w:rPr>
          <w:sz w:val="22"/>
          <w:szCs w:val="22"/>
          <w:lang w:val="fr-BE"/>
        </w:rPr>
        <w:t xml:space="preserve"> justifier de compétences particulières issues d’une expérience professionnelle actualisée en relation avec le programme du présent dossier pédagogique.</w:t>
      </w:r>
    </w:p>
    <w:p w:rsidR="00F65EAC" w:rsidRDefault="00F65EAC">
      <w:pPr>
        <w:ind w:left="425"/>
        <w:jc w:val="both"/>
        <w:rPr>
          <w:sz w:val="22"/>
          <w:lang w:val="fr-BE"/>
        </w:rPr>
      </w:pPr>
    </w:p>
    <w:p w:rsidR="00F65EAC" w:rsidRDefault="00F65EAC">
      <w:pPr>
        <w:ind w:left="425"/>
        <w:jc w:val="both"/>
        <w:rPr>
          <w:sz w:val="22"/>
          <w:lang w:val="fr-BE"/>
        </w:rPr>
      </w:pPr>
    </w:p>
    <w:p w:rsidR="00F65EAC" w:rsidRDefault="00F65EAC">
      <w:pPr>
        <w:ind w:left="425"/>
        <w:jc w:val="both"/>
        <w:rPr>
          <w:sz w:val="22"/>
          <w:lang w:val="fr-BE"/>
        </w:rPr>
      </w:pPr>
    </w:p>
    <w:p w:rsidR="00F65EAC" w:rsidRDefault="00E370AB">
      <w:pPr>
        <w:pStyle w:val="Paragraphedeliste"/>
        <w:numPr>
          <w:ilvl w:val="0"/>
          <w:numId w:val="39"/>
        </w:numPr>
        <w:jc w:val="both"/>
        <w:rPr>
          <w:b/>
          <w:sz w:val="22"/>
        </w:rPr>
      </w:pPr>
      <w:r>
        <w:rPr>
          <w:b/>
          <w:caps/>
          <w:sz w:val="22"/>
        </w:rPr>
        <w:t>Constitution des groupes ou regroupement</w:t>
      </w:r>
    </w:p>
    <w:p w:rsidR="00F65EAC" w:rsidRDefault="00F65EAC">
      <w:pPr>
        <w:ind w:left="426"/>
        <w:jc w:val="both"/>
        <w:rPr>
          <w:sz w:val="22"/>
        </w:rPr>
      </w:pPr>
    </w:p>
    <w:p w:rsidR="00F65EAC" w:rsidRDefault="00E370AB">
      <w:pPr>
        <w:ind w:left="426"/>
        <w:jc w:val="both"/>
        <w:rPr>
          <w:sz w:val="22"/>
        </w:rPr>
      </w:pPr>
      <w:r>
        <w:rPr>
          <w:sz w:val="22"/>
        </w:rPr>
        <w:t>Sans objet.</w:t>
      </w:r>
    </w:p>
    <w:p w:rsidR="00F65EAC" w:rsidRDefault="00F65EAC">
      <w:pPr>
        <w:ind w:left="426"/>
        <w:jc w:val="both"/>
        <w:rPr>
          <w:sz w:val="22"/>
        </w:rPr>
      </w:pPr>
    </w:p>
    <w:p w:rsidR="00F65EAC" w:rsidRDefault="00F65EAC">
      <w:pPr>
        <w:ind w:left="426"/>
        <w:jc w:val="both"/>
        <w:rPr>
          <w:sz w:val="22"/>
        </w:rPr>
      </w:pPr>
    </w:p>
    <w:p w:rsidR="00F65EAC" w:rsidRDefault="00E370AB">
      <w:pPr>
        <w:pStyle w:val="Paragraphedeliste"/>
        <w:numPr>
          <w:ilvl w:val="0"/>
          <w:numId w:val="39"/>
        </w:numPr>
        <w:rPr>
          <w:b/>
          <w:sz w:val="22"/>
        </w:rPr>
      </w:pPr>
      <w:r>
        <w:rPr>
          <w:b/>
          <w:sz w:val="22"/>
        </w:rPr>
        <w:t>HORAIRE MINIMUM DE L’UNITE D’ENSEIGNEMENT</w:t>
      </w:r>
    </w:p>
    <w:p w:rsidR="00F65EAC" w:rsidRDefault="00E370AB">
      <w:pPr>
        <w:ind w:left="851" w:hanging="425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Code U</w:t>
      </w:r>
    </w:p>
    <w:p w:rsidR="00F65EAC" w:rsidRDefault="00E370AB">
      <w:pPr>
        <w:pStyle w:val="Paragraphedeliste"/>
        <w:numPr>
          <w:ilvl w:val="1"/>
          <w:numId w:val="39"/>
        </w:numPr>
        <w:tabs>
          <w:tab w:val="left" w:pos="666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Etudiant :  10</w:t>
      </w:r>
      <w:r>
        <w:rPr>
          <w:b/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périodes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ab/>
        <w:t>Z</w:t>
      </w:r>
    </w:p>
    <w:p w:rsidR="00F65EAC" w:rsidRDefault="00F65EAC">
      <w:pPr>
        <w:ind w:left="851" w:hanging="425"/>
        <w:rPr>
          <w:b/>
          <w:sz w:val="22"/>
          <w:szCs w:val="22"/>
        </w:rPr>
      </w:pPr>
    </w:p>
    <w:p w:rsidR="00F65EAC" w:rsidRDefault="00E370AB">
      <w:pPr>
        <w:pStyle w:val="Paragraphedeliste"/>
        <w:numPr>
          <w:ilvl w:val="1"/>
          <w:numId w:val="39"/>
        </w:numPr>
        <w:tabs>
          <w:tab w:val="left" w:pos="666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Encadrement de l’épreuve intégrée :</w:t>
      </w:r>
    </w:p>
    <w:p w:rsidR="00F65EAC" w:rsidRDefault="00F65EAC">
      <w:pPr>
        <w:ind w:left="851" w:hanging="425"/>
        <w:rPr>
          <w:b/>
          <w:sz w:val="22"/>
          <w:szCs w:val="22"/>
        </w:rPr>
      </w:pPr>
    </w:p>
    <w:tbl>
      <w:tblPr>
        <w:tblW w:w="8452" w:type="dxa"/>
        <w:tblInd w:w="9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4"/>
        <w:gridCol w:w="1152"/>
        <w:gridCol w:w="826"/>
        <w:gridCol w:w="2080"/>
      </w:tblGrid>
      <w:tr w:rsidR="00F65EAC">
        <w:tc>
          <w:tcPr>
            <w:tcW w:w="4394" w:type="dxa"/>
            <w:tcBorders>
              <w:top w:val="single" w:sz="12" w:space="0" w:color="auto"/>
              <w:bottom w:val="nil"/>
            </w:tcBorders>
            <w:vAlign w:val="center"/>
          </w:tcPr>
          <w:p w:rsidR="00F65EAC" w:rsidRDefault="00E370AB">
            <w:pPr>
              <w:pStyle w:val="Titre1"/>
              <w:jc w:val="center"/>
            </w:pPr>
            <w:r>
              <w:t>Dénomination des cours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  <w:vAlign w:val="center"/>
          </w:tcPr>
          <w:p w:rsidR="00F65EAC" w:rsidRDefault="00E370AB">
            <w:pPr>
              <w:jc w:val="center"/>
              <w:rPr>
                <w:b/>
              </w:rPr>
            </w:pPr>
            <w:r>
              <w:rPr>
                <w:b/>
              </w:rPr>
              <w:t>Classement</w:t>
            </w:r>
          </w:p>
        </w:tc>
        <w:tc>
          <w:tcPr>
            <w:tcW w:w="826" w:type="dxa"/>
            <w:tcBorders>
              <w:top w:val="single" w:sz="12" w:space="0" w:color="auto"/>
              <w:bottom w:val="nil"/>
            </w:tcBorders>
            <w:vAlign w:val="center"/>
          </w:tcPr>
          <w:p w:rsidR="00F65EAC" w:rsidRDefault="00E370AB">
            <w:pPr>
              <w:jc w:val="center"/>
              <w:rPr>
                <w:b/>
              </w:rPr>
            </w:pPr>
            <w:r>
              <w:rPr>
                <w:b/>
              </w:rPr>
              <w:t>Code U</w:t>
            </w:r>
          </w:p>
        </w:tc>
        <w:tc>
          <w:tcPr>
            <w:tcW w:w="2080" w:type="dxa"/>
            <w:tcBorders>
              <w:top w:val="single" w:sz="12" w:space="0" w:color="auto"/>
              <w:bottom w:val="nil"/>
            </w:tcBorders>
            <w:vAlign w:val="center"/>
          </w:tcPr>
          <w:p w:rsidR="00F65EAC" w:rsidRDefault="00E370AB">
            <w:pPr>
              <w:jc w:val="center"/>
              <w:rPr>
                <w:b/>
              </w:rPr>
            </w:pPr>
            <w:r>
              <w:rPr>
                <w:b/>
              </w:rPr>
              <w:t>Nombre de périodes par groupe d’étudiants</w:t>
            </w:r>
          </w:p>
        </w:tc>
      </w:tr>
      <w:tr w:rsidR="00F65EAC">
        <w:tc>
          <w:tcPr>
            <w:tcW w:w="43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65EAC" w:rsidRDefault="00E3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Préparation de l’épreuve intégrée de la section : Bachelier de spécialisation : Cadre de santé 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65EAC" w:rsidRDefault="00E3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8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65EAC" w:rsidRDefault="00E3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08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65EAC" w:rsidRDefault="00E370AB">
            <w:pPr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F65EAC"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65EAC" w:rsidRDefault="00E3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Epreuve intégrée de la section : Bachelier de spécialisation : Cadre de santé </w:t>
            </w:r>
          </w:p>
        </w:tc>
        <w:tc>
          <w:tcPr>
            <w:tcW w:w="11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65EAC" w:rsidRDefault="00E3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82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65EAC" w:rsidRDefault="00E3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080" w:type="dxa"/>
            <w:tcBorders>
              <w:top w:val="single" w:sz="6" w:space="0" w:color="auto"/>
              <w:bottom w:val="nil"/>
            </w:tcBorders>
            <w:vAlign w:val="center"/>
          </w:tcPr>
          <w:p w:rsidR="00F65EAC" w:rsidRDefault="00E370AB">
            <w:pPr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65EAC">
        <w:tc>
          <w:tcPr>
            <w:tcW w:w="4394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F65EAC" w:rsidRDefault="00E3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des périodes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65EAC" w:rsidRDefault="00F65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65EAC" w:rsidRDefault="00F65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65EAC" w:rsidRDefault="00E370AB">
            <w:pPr>
              <w:ind w:right="85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</w:tbl>
    <w:p w:rsidR="00F65EAC" w:rsidRDefault="00F65EAC">
      <w:pPr>
        <w:rPr>
          <w:b/>
          <w:sz w:val="22"/>
        </w:rPr>
      </w:pPr>
    </w:p>
    <w:p w:rsidR="00F65EAC" w:rsidRDefault="00F65EAC">
      <w:pPr>
        <w:rPr>
          <w:b/>
          <w:sz w:val="22"/>
        </w:rPr>
      </w:pPr>
    </w:p>
    <w:p w:rsidR="00F65EAC" w:rsidRDefault="00F65EAC">
      <w:pPr>
        <w:rPr>
          <w:b/>
          <w:sz w:val="22"/>
        </w:rPr>
      </w:pPr>
    </w:p>
    <w:p w:rsidR="00F65EAC" w:rsidRDefault="00F65EAC">
      <w:pPr>
        <w:rPr>
          <w:b/>
          <w:sz w:val="22"/>
        </w:rPr>
      </w:pPr>
    </w:p>
    <w:p w:rsidR="00F65EAC" w:rsidRDefault="00F65EAC">
      <w:pPr>
        <w:rPr>
          <w:b/>
          <w:sz w:val="22"/>
        </w:rPr>
      </w:pPr>
    </w:p>
    <w:p w:rsidR="00F65EAC" w:rsidRDefault="00F65EAC">
      <w:pPr>
        <w:pStyle w:val="Chapitre"/>
        <w:ind w:left="426"/>
        <w:jc w:val="both"/>
        <w:rPr>
          <w:b w:val="0"/>
        </w:rPr>
      </w:pPr>
      <w:bookmarkStart w:id="0" w:name="_GoBack"/>
      <w:bookmarkEnd w:id="0"/>
    </w:p>
    <w:p w:rsidR="00F65EAC" w:rsidRDefault="00F65EAC">
      <w:pPr>
        <w:ind w:left="426"/>
        <w:jc w:val="both"/>
        <w:rPr>
          <w:sz w:val="22"/>
        </w:rPr>
      </w:pPr>
    </w:p>
    <w:sectPr w:rsidR="00F65EAC" w:rsidSect="00F65EAC">
      <w:footerReference w:type="default" r:id="rId7"/>
      <w:type w:val="continuous"/>
      <w:pgSz w:w="11907" w:h="16840"/>
      <w:pgMar w:top="1134" w:right="1418" w:bottom="107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EAC" w:rsidRDefault="00E370AB">
      <w:r>
        <w:separator/>
      </w:r>
    </w:p>
  </w:endnote>
  <w:endnote w:type="continuationSeparator" w:id="0">
    <w:p w:rsidR="00F65EAC" w:rsidRDefault="00E37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EAC" w:rsidRDefault="00E370AB">
    <w:pPr>
      <w:pStyle w:val="Pieddepage"/>
      <w:tabs>
        <w:tab w:val="clear" w:pos="4536"/>
        <w:tab w:val="center" w:pos="5387"/>
      </w:tabs>
      <w:rPr>
        <w:sz w:val="16"/>
        <w:szCs w:val="16"/>
        <w:lang w:val="fr-BE"/>
      </w:rPr>
    </w:pPr>
    <w:r>
      <w:rPr>
        <w:sz w:val="16"/>
        <w:szCs w:val="16"/>
        <w:lang w:val="fr-BE"/>
      </w:rPr>
      <w:t>Epreuve intégrée de la section :</w:t>
    </w:r>
    <w:r>
      <w:rPr>
        <w:sz w:val="16"/>
        <w:szCs w:val="16"/>
        <w:lang w:val="fr-BE"/>
      </w:rPr>
      <w:t xml:space="preserve"> spécialisation - « Cadre de santé »</w:t>
    </w:r>
    <w:r>
      <w:rPr>
        <w:sz w:val="16"/>
        <w:szCs w:val="16"/>
        <w:lang w:val="fr-BE"/>
      </w:rPr>
      <w:tab/>
    </w:r>
    <w:r>
      <w:rPr>
        <w:sz w:val="16"/>
        <w:szCs w:val="16"/>
        <w:lang w:val="fr-BE"/>
      </w:rPr>
      <w:tab/>
      <w:t xml:space="preserve">Page </w:t>
    </w:r>
    <w:r w:rsidR="00F65EAC">
      <w:rPr>
        <w:sz w:val="16"/>
        <w:szCs w:val="16"/>
        <w:lang w:val="fr-BE"/>
      </w:rPr>
      <w:fldChar w:fldCharType="begin"/>
    </w:r>
    <w:r>
      <w:rPr>
        <w:sz w:val="16"/>
        <w:szCs w:val="16"/>
        <w:lang w:val="fr-BE"/>
      </w:rPr>
      <w:instrText xml:space="preserve"> PAGE </w:instrText>
    </w:r>
    <w:r w:rsidR="00F65EAC">
      <w:rPr>
        <w:sz w:val="16"/>
        <w:szCs w:val="16"/>
        <w:lang w:val="fr-BE"/>
      </w:rPr>
      <w:fldChar w:fldCharType="separate"/>
    </w:r>
    <w:r>
      <w:rPr>
        <w:noProof/>
        <w:sz w:val="16"/>
        <w:szCs w:val="16"/>
        <w:lang w:val="fr-BE"/>
      </w:rPr>
      <w:t>5</w:t>
    </w:r>
    <w:r w:rsidR="00F65EAC">
      <w:rPr>
        <w:sz w:val="16"/>
        <w:szCs w:val="16"/>
        <w:lang w:val="fr-BE"/>
      </w:rPr>
      <w:fldChar w:fldCharType="end"/>
    </w:r>
    <w:r>
      <w:rPr>
        <w:sz w:val="16"/>
        <w:szCs w:val="16"/>
        <w:lang w:val="fr-BE"/>
      </w:rPr>
      <w:t xml:space="preserve"> sur </w:t>
    </w:r>
    <w:r w:rsidR="00F65EAC">
      <w:rPr>
        <w:sz w:val="16"/>
        <w:szCs w:val="16"/>
        <w:lang w:val="fr-BE"/>
      </w:rPr>
      <w:fldChar w:fldCharType="begin"/>
    </w:r>
    <w:r>
      <w:rPr>
        <w:sz w:val="16"/>
        <w:szCs w:val="16"/>
        <w:lang w:val="fr-BE"/>
      </w:rPr>
      <w:instrText xml:space="preserve"> NUMPAGES </w:instrText>
    </w:r>
    <w:r w:rsidR="00F65EAC">
      <w:rPr>
        <w:sz w:val="16"/>
        <w:szCs w:val="16"/>
        <w:lang w:val="fr-BE"/>
      </w:rPr>
      <w:fldChar w:fldCharType="separate"/>
    </w:r>
    <w:r>
      <w:rPr>
        <w:noProof/>
        <w:sz w:val="16"/>
        <w:szCs w:val="16"/>
        <w:lang w:val="fr-BE"/>
      </w:rPr>
      <w:t>5</w:t>
    </w:r>
    <w:r w:rsidR="00F65EAC">
      <w:rPr>
        <w:sz w:val="16"/>
        <w:szCs w:val="16"/>
        <w:lang w:val="fr-B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EAC" w:rsidRDefault="00E370AB">
      <w:r>
        <w:separator/>
      </w:r>
    </w:p>
  </w:footnote>
  <w:footnote w:type="continuationSeparator" w:id="0">
    <w:p w:rsidR="00F65EAC" w:rsidRDefault="00E370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D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63713C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022F7DFA"/>
    <w:multiLevelType w:val="hybridMultilevel"/>
    <w:tmpl w:val="845431B4"/>
    <w:lvl w:ilvl="0" w:tplc="5EE845A4">
      <w:start w:val="1"/>
      <w:numFmt w:val="bullet"/>
      <w:lvlText w:val=""/>
      <w:lvlJc w:val="left"/>
      <w:pPr>
        <w:tabs>
          <w:tab w:val="num" w:pos="1495"/>
        </w:tabs>
        <w:ind w:left="1495" w:hanging="360"/>
      </w:pPr>
      <w:rPr>
        <w:rFonts w:ascii="Wingdings" w:hAnsi="Wingdings" w:cs="Times New Roman" w:hint="default"/>
        <w:sz w:val="1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720197"/>
    <w:multiLevelType w:val="multilevel"/>
    <w:tmpl w:val="959E7DF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>
    <w:nsid w:val="0B4D3787"/>
    <w:multiLevelType w:val="hybridMultilevel"/>
    <w:tmpl w:val="D04234B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7C031C"/>
    <w:multiLevelType w:val="hybridMultilevel"/>
    <w:tmpl w:val="EA80D55E"/>
    <w:lvl w:ilvl="0" w:tplc="3EEE88CE">
      <w:start w:val="1"/>
      <w:numFmt w:val="bullet"/>
      <w:lvlText w:val="-"/>
      <w:lvlJc w:val="left"/>
      <w:pPr>
        <w:ind w:left="121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>
    <w:nsid w:val="0F4D3C4D"/>
    <w:multiLevelType w:val="hybridMultilevel"/>
    <w:tmpl w:val="3E9E8358"/>
    <w:lvl w:ilvl="0" w:tplc="FFFFFFFF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8A52B34"/>
    <w:multiLevelType w:val="singleLevel"/>
    <w:tmpl w:val="7966DBEA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2"/>
      </w:rPr>
    </w:lvl>
  </w:abstractNum>
  <w:abstractNum w:abstractNumId="10">
    <w:nsid w:val="1D174563"/>
    <w:multiLevelType w:val="hybridMultilevel"/>
    <w:tmpl w:val="793C66B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F73FD"/>
    <w:multiLevelType w:val="hybridMultilevel"/>
    <w:tmpl w:val="0EBA3E50"/>
    <w:lvl w:ilvl="0" w:tplc="FFFFFFFF">
      <w:start w:val="1"/>
      <w:numFmt w:val="bullet"/>
      <w:lvlText w:val=""/>
      <w:lvlJc w:val="left"/>
      <w:pPr>
        <w:ind w:left="1145" w:hanging="360"/>
      </w:pPr>
      <w:rPr>
        <w:rFonts w:ascii="Symbol" w:hAnsi="Symbol" w:hint="default"/>
        <w:sz w:val="18"/>
      </w:rPr>
    </w:lvl>
    <w:lvl w:ilvl="1" w:tplc="040C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1E57282A"/>
    <w:multiLevelType w:val="hybridMultilevel"/>
    <w:tmpl w:val="2B24859A"/>
    <w:lvl w:ilvl="0" w:tplc="CBECC640">
      <w:start w:val="1"/>
      <w:numFmt w:val="bullet"/>
      <w:pStyle w:val="Listepuces"/>
      <w:lvlText w:val=""/>
      <w:lvlJc w:val="left"/>
      <w:pPr>
        <w:ind w:left="16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1E833B0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76161A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7B86E93"/>
    <w:multiLevelType w:val="hybridMultilevel"/>
    <w:tmpl w:val="886889D6"/>
    <w:lvl w:ilvl="0" w:tplc="FFFFFFFF">
      <w:start w:val="1"/>
      <w:numFmt w:val="bullet"/>
      <w:lvlText w:val=""/>
      <w:lvlJc w:val="left"/>
      <w:pPr>
        <w:ind w:left="1211" w:hanging="360"/>
      </w:pPr>
      <w:rPr>
        <w:rFonts w:ascii="Symbol" w:hAnsi="Symbol" w:hint="default"/>
      </w:rPr>
    </w:lvl>
    <w:lvl w:ilvl="1" w:tplc="6C569232">
      <w:start w:val="1"/>
      <w:numFmt w:val="bullet"/>
      <w:lvlText w:val=""/>
      <w:lvlJc w:val="left"/>
      <w:pPr>
        <w:tabs>
          <w:tab w:val="num" w:pos="1931"/>
        </w:tabs>
        <w:ind w:left="1911" w:hanging="340"/>
      </w:pPr>
      <w:rPr>
        <w:rFonts w:ascii="Symbol" w:hAnsi="Symbol" w:hint="default"/>
        <w:sz w:val="18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2AF66C46"/>
    <w:multiLevelType w:val="hybridMultilevel"/>
    <w:tmpl w:val="25326D5E"/>
    <w:lvl w:ilvl="0" w:tplc="ACE41DDA">
      <w:numFmt w:val="bullet"/>
      <w:lvlText w:val=""/>
      <w:lvlJc w:val="left"/>
      <w:pPr>
        <w:tabs>
          <w:tab w:val="num" w:pos="2269"/>
        </w:tabs>
        <w:ind w:left="2206" w:hanging="1355"/>
      </w:pPr>
      <w:rPr>
        <w:rFonts w:ascii="Symbol" w:hAnsi="Symbol" w:hint="default"/>
        <w:b/>
        <w:i w:val="0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>
    <w:nsid w:val="2C5D2A07"/>
    <w:multiLevelType w:val="hybridMultilevel"/>
    <w:tmpl w:val="28A820B6"/>
    <w:lvl w:ilvl="0" w:tplc="FFFFFFFF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46325A"/>
    <w:multiLevelType w:val="hybridMultilevel"/>
    <w:tmpl w:val="33661BE8"/>
    <w:lvl w:ilvl="0" w:tplc="FFFFFFFF">
      <w:start w:val="1"/>
      <w:numFmt w:val="bullet"/>
      <w:lvlText w:val=""/>
      <w:lvlJc w:val="left"/>
      <w:pPr>
        <w:ind w:left="1211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328B3F22"/>
    <w:multiLevelType w:val="hybridMultilevel"/>
    <w:tmpl w:val="DF626F18"/>
    <w:lvl w:ilvl="0" w:tplc="331622AE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2B3A61"/>
    <w:multiLevelType w:val="hybridMultilevel"/>
    <w:tmpl w:val="CCA68FC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4240D"/>
    <w:multiLevelType w:val="singleLevel"/>
    <w:tmpl w:val="F83A5BE2"/>
    <w:lvl w:ilvl="0">
      <w:start w:val="1"/>
      <w:numFmt w:val="bullet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  <w:sz w:val="18"/>
      </w:rPr>
    </w:lvl>
  </w:abstractNum>
  <w:abstractNum w:abstractNumId="22">
    <w:nsid w:val="3A91138B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929678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A875879"/>
    <w:multiLevelType w:val="hybridMultilevel"/>
    <w:tmpl w:val="C5D86A60"/>
    <w:lvl w:ilvl="0" w:tplc="6C569232">
      <w:start w:val="1"/>
      <w:numFmt w:val="bullet"/>
      <w:lvlText w:val="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9A39FE"/>
    <w:multiLevelType w:val="hybridMultilevel"/>
    <w:tmpl w:val="30861482"/>
    <w:lvl w:ilvl="0" w:tplc="43E039AA">
      <w:numFmt w:val="bullet"/>
      <w:lvlText w:val=""/>
      <w:lvlJc w:val="left"/>
      <w:pPr>
        <w:tabs>
          <w:tab w:val="num" w:pos="2269"/>
        </w:tabs>
        <w:ind w:left="2206" w:hanging="1355"/>
      </w:pPr>
      <w:rPr>
        <w:rFonts w:ascii="Symbol" w:hAnsi="Symbol" w:hint="default"/>
        <w:b/>
        <w:i w:val="0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2B4C0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FE14EE"/>
    <w:multiLevelType w:val="multilevel"/>
    <w:tmpl w:val="33661BE8"/>
    <w:lvl w:ilvl="0">
      <w:start w:val="1"/>
      <w:numFmt w:val="bullet"/>
      <w:lvlText w:val="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50F342FB"/>
    <w:multiLevelType w:val="hybridMultilevel"/>
    <w:tmpl w:val="D11232A8"/>
    <w:lvl w:ilvl="0" w:tplc="FFFFFFFF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1F280A"/>
    <w:multiLevelType w:val="hybridMultilevel"/>
    <w:tmpl w:val="AA3892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AE2DC">
      <w:start w:val="4"/>
      <w:numFmt w:val="bullet"/>
      <w:lvlText w:val="-"/>
      <w:lvlJc w:val="left"/>
      <w:pPr>
        <w:ind w:left="3600" w:hanging="360"/>
      </w:pPr>
      <w:rPr>
        <w:rFonts w:ascii="Times" w:eastAsia="Times New Roman" w:hAnsi="Times" w:cs="Times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E14F65"/>
    <w:multiLevelType w:val="singleLevel"/>
    <w:tmpl w:val="6E4E167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66BF7FFD"/>
    <w:multiLevelType w:val="multilevel"/>
    <w:tmpl w:val="B6649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4"/>
      <w:numFmt w:val="bullet"/>
      <w:lvlText w:val="-"/>
      <w:lvlJc w:val="left"/>
      <w:pPr>
        <w:ind w:left="3600" w:hanging="360"/>
      </w:pPr>
      <w:rPr>
        <w:rFonts w:ascii="Times" w:eastAsia="Times New Roman" w:hAnsi="Times" w:cs="Times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DD0B1D"/>
    <w:multiLevelType w:val="hybridMultilevel"/>
    <w:tmpl w:val="2C2E2B96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F0CCC"/>
    <w:multiLevelType w:val="hybridMultilevel"/>
    <w:tmpl w:val="97A2B86A"/>
    <w:lvl w:ilvl="0" w:tplc="4864A6B2">
      <w:start w:val="7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737D6051"/>
    <w:multiLevelType w:val="multilevel"/>
    <w:tmpl w:val="959E7DF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>
    <w:nsid w:val="73932AF9"/>
    <w:multiLevelType w:val="hybridMultilevel"/>
    <w:tmpl w:val="894A816E"/>
    <w:lvl w:ilvl="0" w:tplc="429250A2">
      <w:numFmt w:val="bullet"/>
      <w:lvlText w:val=""/>
      <w:lvlJc w:val="left"/>
      <w:pPr>
        <w:tabs>
          <w:tab w:val="num" w:pos="2269"/>
        </w:tabs>
        <w:ind w:left="2206" w:hanging="1355"/>
      </w:pPr>
      <w:rPr>
        <w:rFonts w:ascii="Symbol" w:hAnsi="Symbol" w:hint="default"/>
        <w:b/>
        <w:i w:val="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CD5FCB"/>
    <w:multiLevelType w:val="hybridMultilevel"/>
    <w:tmpl w:val="8632B83A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99B7271"/>
    <w:multiLevelType w:val="hybridMultilevel"/>
    <w:tmpl w:val="F26470A2"/>
    <w:lvl w:ilvl="0" w:tplc="7E2CFE32">
      <w:start w:val="1"/>
      <w:numFmt w:val="bullet"/>
      <w:lvlText w:val=""/>
      <w:lvlJc w:val="left"/>
      <w:pPr>
        <w:ind w:left="765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345943"/>
    <w:multiLevelType w:val="hybridMultilevel"/>
    <w:tmpl w:val="0E96EE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BE6F03"/>
    <w:multiLevelType w:val="hybridMultilevel"/>
    <w:tmpl w:val="2A963762"/>
    <w:lvl w:ilvl="0" w:tplc="FFFFFFFF">
      <w:start w:val="1"/>
      <w:numFmt w:val="bullet"/>
      <w:lvlText w:val=""/>
      <w:lvlJc w:val="left"/>
      <w:pPr>
        <w:ind w:left="121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9">
    <w:nsid w:val="7EFF4A3B"/>
    <w:multiLevelType w:val="hybridMultilevel"/>
    <w:tmpl w:val="F2C4095C"/>
    <w:lvl w:ilvl="0" w:tplc="FFFFFFFF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vlJc w:val="left"/>
        <w:pPr>
          <w:ind w:left="720" w:hanging="360"/>
        </w:pPr>
        <w:rPr>
          <w:rFonts w:ascii="Symbol" w:hAnsi="Symbol" w:hint="default"/>
          <w:sz w:val="18"/>
        </w:rPr>
      </w:lvl>
    </w:lvlOverride>
  </w:num>
  <w:num w:numId="3">
    <w:abstractNumId w:val="21"/>
  </w:num>
  <w:num w:numId="4">
    <w:abstractNumId w:val="9"/>
  </w:num>
  <w:num w:numId="5">
    <w:abstractNumId w:val="13"/>
  </w:num>
  <w:num w:numId="6">
    <w:abstractNumId w:val="32"/>
  </w:num>
  <w:num w:numId="7">
    <w:abstractNumId w:val="4"/>
  </w:num>
  <w:num w:numId="8">
    <w:abstractNumId w:val="3"/>
  </w:num>
  <w:num w:numId="9">
    <w:abstractNumId w:val="18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29"/>
  </w:num>
  <w:num w:numId="12">
    <w:abstractNumId w:val="1"/>
  </w:num>
  <w:num w:numId="13">
    <w:abstractNumId w:val="2"/>
  </w:num>
  <w:num w:numId="14">
    <w:abstractNumId w:val="23"/>
  </w:num>
  <w:num w:numId="15">
    <w:abstractNumId w:val="25"/>
  </w:num>
  <w:num w:numId="16">
    <w:abstractNumId w:val="34"/>
  </w:num>
  <w:num w:numId="17">
    <w:abstractNumId w:val="16"/>
  </w:num>
  <w:num w:numId="18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8"/>
  </w:num>
  <w:num w:numId="21">
    <w:abstractNumId w:val="37"/>
  </w:num>
  <w:num w:numId="22">
    <w:abstractNumId w:val="5"/>
  </w:num>
  <w:num w:numId="23">
    <w:abstractNumId w:val="12"/>
  </w:num>
  <w:num w:numId="24">
    <w:abstractNumId w:val="10"/>
  </w:num>
  <w:num w:numId="25">
    <w:abstractNumId w:val="31"/>
  </w:num>
  <w:num w:numId="26">
    <w:abstractNumId w:val="39"/>
  </w:num>
  <w:num w:numId="27">
    <w:abstractNumId w:val="20"/>
  </w:num>
  <w:num w:numId="28">
    <w:abstractNumId w:val="11"/>
  </w:num>
  <w:num w:numId="29">
    <w:abstractNumId w:val="27"/>
  </w:num>
  <w:num w:numId="30">
    <w:abstractNumId w:val="17"/>
  </w:num>
  <w:num w:numId="31">
    <w:abstractNumId w:val="38"/>
  </w:num>
  <w:num w:numId="32">
    <w:abstractNumId w:val="8"/>
  </w:num>
  <w:num w:numId="33">
    <w:abstractNumId w:val="24"/>
  </w:num>
  <w:num w:numId="34">
    <w:abstractNumId w:val="19"/>
  </w:num>
  <w:num w:numId="35">
    <w:abstractNumId w:val="6"/>
  </w:num>
  <w:num w:numId="36">
    <w:abstractNumId w:val="30"/>
  </w:num>
  <w:num w:numId="37">
    <w:abstractNumId w:val="26"/>
  </w:num>
  <w:num w:numId="38">
    <w:abstractNumId w:val="15"/>
  </w:num>
  <w:num w:numId="39">
    <w:abstractNumId w:val="22"/>
  </w:num>
  <w:num w:numId="40">
    <w:abstractNumId w:val="14"/>
  </w:num>
  <w:num w:numId="41">
    <w:abstractNumId w:val="35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2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65EAC"/>
    <w:rsid w:val="00E370AB"/>
    <w:rsid w:val="00F6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EAC"/>
    <w:rPr>
      <w:lang w:val="fr-FR" w:eastAsia="fr-FR"/>
    </w:rPr>
  </w:style>
  <w:style w:type="paragraph" w:styleId="Titre1">
    <w:name w:val="heading 1"/>
    <w:basedOn w:val="Normal"/>
    <w:next w:val="Normal"/>
    <w:qFormat/>
    <w:rsid w:val="00F65EAC"/>
    <w:pPr>
      <w:keepNext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F65EAC"/>
    <w:rPr>
      <w:rFonts w:ascii="MS Serif" w:hAnsi="MS Serif"/>
      <w:noProof/>
    </w:rPr>
  </w:style>
  <w:style w:type="character" w:styleId="Numrodepage">
    <w:name w:val="page number"/>
    <w:basedOn w:val="Policepardfaut"/>
    <w:rsid w:val="00F65EAC"/>
  </w:style>
  <w:style w:type="paragraph" w:styleId="Pieddepage">
    <w:name w:val="footer"/>
    <w:basedOn w:val="Normal"/>
    <w:rsid w:val="00F65EAC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F65EAC"/>
    <w:pPr>
      <w:tabs>
        <w:tab w:val="center" w:pos="4536"/>
        <w:tab w:val="right" w:pos="9072"/>
      </w:tabs>
    </w:pPr>
  </w:style>
  <w:style w:type="paragraph" w:customStyle="1" w:styleId="Chapitre">
    <w:name w:val="Chapitre"/>
    <w:basedOn w:val="Normal"/>
    <w:rsid w:val="00F65EAC"/>
    <w:rPr>
      <w:b/>
      <w:sz w:val="22"/>
    </w:rPr>
  </w:style>
  <w:style w:type="character" w:styleId="Marquedecommentaire">
    <w:name w:val="annotation reference"/>
    <w:rsid w:val="00F65EAC"/>
    <w:rPr>
      <w:sz w:val="16"/>
      <w:szCs w:val="16"/>
    </w:rPr>
  </w:style>
  <w:style w:type="paragraph" w:styleId="Commentaire">
    <w:name w:val="annotation text"/>
    <w:aliases w:val=" Car"/>
    <w:basedOn w:val="Normal"/>
    <w:link w:val="CommentaireCar"/>
    <w:rsid w:val="00F65EAC"/>
  </w:style>
  <w:style w:type="character" w:customStyle="1" w:styleId="CommentaireCar">
    <w:name w:val="Commentaire Car"/>
    <w:aliases w:val=" Car Car"/>
    <w:basedOn w:val="Policepardfaut"/>
    <w:link w:val="Commentaire"/>
    <w:rsid w:val="00F65EAC"/>
  </w:style>
  <w:style w:type="paragraph" w:styleId="Listepuces">
    <w:name w:val="List Bullet"/>
    <w:basedOn w:val="Normal"/>
    <w:autoRedefine/>
    <w:unhideWhenUsed/>
    <w:rsid w:val="00F65EAC"/>
    <w:pPr>
      <w:numPr>
        <w:numId w:val="23"/>
      </w:numPr>
    </w:pPr>
    <w:rPr>
      <w:b/>
      <w:color w:val="0000FF"/>
      <w:sz w:val="22"/>
      <w:szCs w:val="22"/>
    </w:rPr>
  </w:style>
  <w:style w:type="paragraph" w:styleId="Textedebulles">
    <w:name w:val="Balloon Text"/>
    <w:basedOn w:val="Normal"/>
    <w:semiHidden/>
    <w:rsid w:val="00F65EA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F65EAC"/>
    <w:pPr>
      <w:tabs>
        <w:tab w:val="num" w:pos="-851"/>
      </w:tabs>
      <w:jc w:val="both"/>
    </w:pPr>
    <w:rPr>
      <w:rFonts w:ascii="Times" w:hAnsi="Times" w:cs="Times"/>
      <w:sz w:val="24"/>
      <w:szCs w:val="24"/>
    </w:rPr>
  </w:style>
  <w:style w:type="paragraph" w:styleId="Liste2">
    <w:name w:val="List 2"/>
    <w:basedOn w:val="Normal"/>
    <w:rsid w:val="00F65EAC"/>
    <w:pPr>
      <w:ind w:left="720" w:hanging="360"/>
    </w:pPr>
    <w:rPr>
      <w:rFonts w:ascii="Times" w:hAnsi="Times" w:cs="Times"/>
      <w:sz w:val="24"/>
      <w:szCs w:val="24"/>
    </w:rPr>
  </w:style>
  <w:style w:type="paragraph" w:styleId="Corpsdetexte2">
    <w:name w:val="Body Text 2"/>
    <w:basedOn w:val="Normal"/>
    <w:rsid w:val="00F65EAC"/>
    <w:pPr>
      <w:spacing w:after="120" w:line="480" w:lineRule="auto"/>
    </w:pPr>
  </w:style>
  <w:style w:type="paragraph" w:styleId="Paragraphedeliste">
    <w:name w:val="List Paragraph"/>
    <w:basedOn w:val="Normal"/>
    <w:uiPriority w:val="34"/>
    <w:qFormat/>
    <w:rsid w:val="00F65EAC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F65EA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5EAC"/>
    <w:rPr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1153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Epreuve intégrée de la section : Bachelier en comptabilité</vt:lpstr>
    </vt:vector>
  </TitlesOfParts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Epreuve intégrée de la section : Bachelier en comptabilité</dc:title>
  <dc:subject/>
  <dc:creator>Martine GILLON</dc:creator>
  <cp:keywords/>
  <cp:lastModifiedBy>Audrey Faniel</cp:lastModifiedBy>
  <cp:revision>13</cp:revision>
  <cp:lastPrinted>2009-02-13T10:09:00Z</cp:lastPrinted>
  <dcterms:created xsi:type="dcterms:W3CDTF">2018-09-11T07:06:00Z</dcterms:created>
  <dcterms:modified xsi:type="dcterms:W3CDTF">2020-01-22T14:21:00Z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enregistrement">
    <vt:lpwstr>05/07/06</vt:lpwstr>
  </property>
  <property fmtid="{D5CDD505-2E9C-101B-9397-08002B2CF9AE}" pid="3" name="Enregistré par">
    <vt:lpwstr>Martine GILLON</vt:lpwstr>
  </property>
  <property fmtid="{D5CDD505-2E9C-101B-9397-08002B2CF9AE}" pid="4" name="Destination">
    <vt:lpwstr>CC</vt:lpwstr>
  </property>
</Properties>
</file>