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A7" w:rsidRDefault="001149A7" w:rsidP="00742F32">
      <w:pPr>
        <w:pStyle w:val="Texte"/>
        <w:jc w:val="center"/>
        <w:outlineLvl w:val="0"/>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rsidR="001149A7" w:rsidRDefault="001149A7" w:rsidP="00742F32">
      <w:pPr>
        <w:pStyle w:val="Texte"/>
        <w:jc w:val="center"/>
        <w:rPr>
          <w:rFonts w:ascii="Times New Roman" w:hAnsi="Times New Roman"/>
          <w:b/>
          <w:sz w:val="22"/>
        </w:rPr>
      </w:pPr>
    </w:p>
    <w:p w:rsidR="001149A7" w:rsidRDefault="001149A7" w:rsidP="00742F32">
      <w:pPr>
        <w:pStyle w:val="Texte"/>
        <w:ind w:left="-180"/>
        <w:jc w:val="center"/>
        <w:outlineLvl w:val="0"/>
        <w:rPr>
          <w:rFonts w:ascii="Times New Roman" w:hAnsi="Times New Roman"/>
          <w:b/>
        </w:rPr>
      </w:pPr>
      <w:r>
        <w:rPr>
          <w:rFonts w:ascii="Times New Roman" w:hAnsi="Times New Roman"/>
          <w:b/>
        </w:rPr>
        <w:t xml:space="preserve">ADMINISTRATION GENERALE DE L’ENSEIGNEMENT ET DE </w:t>
      </w:r>
      <w:smartTag w:uri="urn:schemas-microsoft-com:office:smarttags" w:element="PersonName">
        <w:smartTagPr>
          <w:attr w:name="ProductID" w:val="LA RECHERCHE SCIENTIFIQUE"/>
        </w:smartTagPr>
        <w:r>
          <w:rPr>
            <w:rFonts w:ascii="Times New Roman" w:hAnsi="Times New Roman"/>
            <w:b/>
          </w:rPr>
          <w:t>LA RECHERCHE SCIENTIFIQUE</w:t>
        </w:r>
      </w:smartTag>
    </w:p>
    <w:p w:rsidR="001149A7" w:rsidRDefault="001149A7" w:rsidP="00742F32">
      <w:pPr>
        <w:pStyle w:val="Texte"/>
        <w:jc w:val="center"/>
        <w:rPr>
          <w:rFonts w:ascii="Times New Roman" w:hAnsi="Times New Roman"/>
          <w:sz w:val="22"/>
        </w:rPr>
      </w:pPr>
    </w:p>
    <w:p w:rsidR="001149A7" w:rsidRDefault="001149A7" w:rsidP="00742F32">
      <w:pPr>
        <w:pStyle w:val="Texte"/>
        <w:jc w:val="center"/>
        <w:outlineLvl w:val="0"/>
        <w:rPr>
          <w:rFonts w:ascii="Times New Roman" w:hAnsi="Times New Roman"/>
          <w:b/>
          <w:sz w:val="22"/>
        </w:rPr>
      </w:pPr>
      <w:r>
        <w:rPr>
          <w:rFonts w:ascii="Times New Roman" w:hAnsi="Times New Roman"/>
          <w:b/>
          <w:sz w:val="22"/>
        </w:rPr>
        <w:t>ENSEIGNEMENT DE PROMOTION SOCIALE DE REGIME 1</w:t>
      </w: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pStyle w:val="Texte"/>
        <w:jc w:val="center"/>
        <w:rPr>
          <w:rFonts w:ascii="Times New Roman" w:hAnsi="Times New Roman"/>
        </w:rP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pStyle w:val="Texte"/>
        <w:ind w:left="2269" w:right="2602"/>
        <w:jc w:val="center"/>
        <w:rPr>
          <w:rFonts w:ascii="Times New Roman" w:hAnsi="Times New Roman"/>
          <w:b/>
          <w:sz w:val="28"/>
        </w:rPr>
      </w:pPr>
    </w:p>
    <w:p w:rsidR="001149A7" w:rsidRDefault="001149A7" w:rsidP="00742F32">
      <w:pPr>
        <w:pStyle w:val="Texte"/>
        <w:ind w:left="2269" w:right="2602"/>
        <w:jc w:val="center"/>
        <w:outlineLvl w:val="0"/>
        <w:rPr>
          <w:rFonts w:ascii="Times New Roman" w:hAnsi="Times New Roman"/>
          <w:b/>
          <w:sz w:val="28"/>
        </w:rPr>
      </w:pPr>
      <w:r>
        <w:rPr>
          <w:rFonts w:ascii="Times New Roman" w:hAnsi="Times New Roman"/>
          <w:b/>
          <w:sz w:val="28"/>
        </w:rPr>
        <w:t>DOSSIER PEDAGOGIQUE</w:t>
      </w:r>
    </w:p>
    <w:p w:rsidR="001149A7" w:rsidRDefault="001149A7" w:rsidP="00742F32">
      <w:pPr>
        <w:pStyle w:val="Texte"/>
        <w:ind w:left="2269" w:right="2602"/>
        <w:jc w:val="center"/>
        <w:rPr>
          <w:rFonts w:ascii="Times New Roman" w:hAnsi="Times New Roman"/>
          <w:b/>
          <w:sz w:val="28"/>
        </w:rPr>
      </w:pPr>
    </w:p>
    <w:p w:rsidR="001149A7" w:rsidRDefault="001149A7" w:rsidP="00742F32">
      <w:pPr>
        <w:jc w:val="center"/>
      </w:pPr>
    </w:p>
    <w:p w:rsidR="001149A7" w:rsidRDefault="001149A7" w:rsidP="00742F32">
      <w:pPr>
        <w:jc w:val="center"/>
      </w:pPr>
    </w:p>
    <w:p w:rsidR="001149A7" w:rsidRDefault="001149A7" w:rsidP="00742F32">
      <w:pPr>
        <w:jc w:val="center"/>
        <w:outlineLvl w:val="0"/>
        <w:rPr>
          <w:b/>
          <w:sz w:val="22"/>
        </w:rPr>
      </w:pPr>
      <w:r>
        <w:rPr>
          <w:b/>
          <w:sz w:val="22"/>
        </w:rPr>
        <w:t>UNITE DE FORMATION</w:t>
      </w:r>
    </w:p>
    <w:p w:rsidR="001149A7" w:rsidRDefault="001149A7" w:rsidP="00742F32">
      <w:pPr>
        <w:jc w:val="center"/>
        <w:outlineLvl w:val="0"/>
        <w:rPr>
          <w:sz w:val="22"/>
        </w:rPr>
      </w:pPr>
    </w:p>
    <w:p w:rsidR="001149A7" w:rsidRDefault="001149A7" w:rsidP="00742F32">
      <w:pPr>
        <w:pStyle w:val="BodyTextIndent"/>
        <w:rPr>
          <w:sz w:val="28"/>
          <w:szCs w:val="28"/>
        </w:rPr>
      </w:pPr>
      <w:r w:rsidRPr="008E1F8A">
        <w:rPr>
          <w:szCs w:val="32"/>
        </w:rPr>
        <w:t>BILINGUISME LS</w:t>
      </w:r>
      <w:r>
        <w:rPr>
          <w:szCs w:val="32"/>
        </w:rPr>
        <w:t>FB</w:t>
      </w:r>
      <w:r w:rsidRPr="008E1F8A">
        <w:rPr>
          <w:szCs w:val="32"/>
        </w:rPr>
        <w:t xml:space="preserve"> </w:t>
      </w:r>
      <w:r>
        <w:rPr>
          <w:szCs w:val="32"/>
        </w:rPr>
        <w:t>- FRANCAIS /FRANÇAIS - LSFB</w:t>
      </w:r>
    </w:p>
    <w:p w:rsidR="001149A7" w:rsidRDefault="001149A7" w:rsidP="00742F32">
      <w:pPr>
        <w:pStyle w:val="BodyTextIndent"/>
        <w:rPr>
          <w:sz w:val="28"/>
          <w:szCs w:val="28"/>
        </w:rPr>
      </w:pPr>
    </w:p>
    <w:p w:rsidR="001149A7" w:rsidRDefault="001149A7" w:rsidP="00742F32">
      <w:pPr>
        <w:pStyle w:val="BodyTextIndent"/>
        <w:rPr>
          <w:sz w:val="28"/>
          <w:szCs w:val="28"/>
        </w:rPr>
      </w:pPr>
    </w:p>
    <w:p w:rsidR="001149A7" w:rsidRDefault="001149A7" w:rsidP="00742F32">
      <w:pPr>
        <w:pStyle w:val="BodyTextIndent"/>
        <w:rPr>
          <w:sz w:val="28"/>
          <w:szCs w:val="28"/>
        </w:rPr>
      </w:pPr>
    </w:p>
    <w:p w:rsidR="001149A7" w:rsidRDefault="001149A7" w:rsidP="00742F32">
      <w:pPr>
        <w:pStyle w:val="BodyTextIndent"/>
        <w:rPr>
          <w:sz w:val="28"/>
          <w:szCs w:val="28"/>
        </w:rPr>
      </w:pPr>
    </w:p>
    <w:p w:rsidR="001149A7" w:rsidRDefault="001149A7" w:rsidP="00742F32">
      <w:pPr>
        <w:pStyle w:val="BodyTextIndent"/>
        <w:rPr>
          <w:sz w:val="28"/>
          <w:szCs w:val="28"/>
        </w:rPr>
      </w:pPr>
      <w:r>
        <w:rPr>
          <w:sz w:val="28"/>
          <w:szCs w:val="28"/>
        </w:rPr>
        <w:t>E</w:t>
      </w:r>
      <w:r>
        <w:rPr>
          <w:caps w:val="0"/>
          <w:sz w:val="28"/>
          <w:szCs w:val="28"/>
        </w:rPr>
        <w:t>nseignement supérieur pédagogique de type court</w:t>
      </w: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5529"/>
      </w:tblGrid>
      <w:tr w:rsidR="001149A7" w:rsidRPr="0084313B" w:rsidTr="00811501">
        <w:tc>
          <w:tcPr>
            <w:tcW w:w="5529" w:type="dxa"/>
            <w:tcBorders>
              <w:top w:val="single" w:sz="6" w:space="0" w:color="auto"/>
              <w:bottom w:val="nil"/>
            </w:tcBorders>
          </w:tcPr>
          <w:p w:rsidR="001149A7" w:rsidRDefault="001149A7" w:rsidP="00811501">
            <w:pPr>
              <w:pStyle w:val="Texte"/>
              <w:jc w:val="center"/>
              <w:rPr>
                <w:rFonts w:ascii="Times New Roman" w:hAnsi="Times New Roman"/>
                <w:b/>
                <w:sz w:val="22"/>
                <w:lang w:val="nl-NL"/>
              </w:rPr>
            </w:pPr>
            <w:r>
              <w:rPr>
                <w:rFonts w:ascii="Times New Roman" w:hAnsi="Times New Roman"/>
                <w:b/>
                <w:sz w:val="22"/>
                <w:lang w:val="nl-NL"/>
              </w:rPr>
              <w:t>CODE :</w:t>
            </w:r>
            <w:r>
              <w:t xml:space="preserve"> </w:t>
            </w:r>
            <w:r w:rsidRPr="0013132E">
              <w:rPr>
                <w:rFonts w:ascii="Times New Roman" w:hAnsi="Times New Roman"/>
                <w:b/>
                <w:sz w:val="22"/>
                <w:szCs w:val="22"/>
              </w:rPr>
              <w:t>843402U36D1</w:t>
            </w:r>
          </w:p>
        </w:tc>
      </w:tr>
      <w:tr w:rsidR="001149A7" w:rsidRPr="0084313B" w:rsidTr="00811501">
        <w:tc>
          <w:tcPr>
            <w:tcW w:w="5529" w:type="dxa"/>
            <w:tcBorders>
              <w:top w:val="nil"/>
              <w:bottom w:val="nil"/>
            </w:tcBorders>
          </w:tcPr>
          <w:p w:rsidR="001149A7" w:rsidRDefault="001149A7" w:rsidP="00811501">
            <w:pPr>
              <w:pStyle w:val="Texte"/>
              <w:jc w:val="center"/>
              <w:rPr>
                <w:rFonts w:ascii="Times New Roman" w:hAnsi="Times New Roman"/>
                <w:b/>
                <w:sz w:val="22"/>
              </w:rPr>
            </w:pPr>
            <w:r>
              <w:rPr>
                <w:rFonts w:ascii="Times New Roman" w:hAnsi="Times New Roman"/>
                <w:b/>
                <w:sz w:val="22"/>
              </w:rPr>
              <w:t>CODE DU DOMAINE DE FORMATION : 002</w:t>
            </w:r>
          </w:p>
        </w:tc>
      </w:tr>
      <w:tr w:rsidR="001149A7" w:rsidRPr="0084313B" w:rsidTr="00811501">
        <w:tc>
          <w:tcPr>
            <w:tcW w:w="5529" w:type="dxa"/>
            <w:tcBorders>
              <w:top w:val="nil"/>
              <w:bottom w:val="single" w:sz="6" w:space="0" w:color="auto"/>
            </w:tcBorders>
          </w:tcPr>
          <w:p w:rsidR="001149A7" w:rsidRDefault="001149A7" w:rsidP="00811501">
            <w:pPr>
              <w:pStyle w:val="Texte"/>
              <w:jc w:val="center"/>
              <w:rPr>
                <w:rFonts w:ascii="Times New Roman" w:hAnsi="Times New Roman"/>
                <w:b/>
                <w:sz w:val="22"/>
              </w:rPr>
            </w:pPr>
            <w:r>
              <w:rPr>
                <w:rFonts w:ascii="Times New Roman" w:hAnsi="Times New Roman"/>
                <w:b/>
                <w:sz w:val="22"/>
              </w:rPr>
              <w:t>DOCUMENT DE REFERENCE INTER-RESEAUX</w:t>
            </w:r>
          </w:p>
          <w:p w:rsidR="001149A7" w:rsidRDefault="001149A7" w:rsidP="00811501">
            <w:pPr>
              <w:pStyle w:val="Texte"/>
              <w:jc w:val="center"/>
              <w:rPr>
                <w:rFonts w:ascii="Times New Roman" w:hAnsi="Times New Roman"/>
                <w:sz w:val="22"/>
              </w:rPr>
            </w:pPr>
          </w:p>
        </w:tc>
      </w:tr>
    </w:tbl>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Default="001149A7" w:rsidP="00742F32">
      <w:pPr>
        <w:jc w:val="center"/>
      </w:pPr>
    </w:p>
    <w:p w:rsidR="001149A7" w:rsidRPr="009B1A92" w:rsidRDefault="001149A7" w:rsidP="00742F32">
      <w:pPr>
        <w:jc w:val="center"/>
        <w:outlineLvl w:val="0"/>
        <w:rPr>
          <w:b/>
          <w:sz w:val="22"/>
          <w:szCs w:val="22"/>
        </w:rPr>
      </w:pPr>
      <w:r w:rsidRPr="0013132E">
        <w:rPr>
          <w:b/>
          <w:sz w:val="22"/>
          <w:szCs w:val="22"/>
        </w:rPr>
        <w:t>Approbation du Gouvernement de la Communauté française du</w:t>
      </w:r>
      <w:r>
        <w:rPr>
          <w:b/>
          <w:sz w:val="22"/>
          <w:szCs w:val="22"/>
        </w:rPr>
        <w:t xml:space="preserve"> 2 juillet 2012</w:t>
      </w:r>
      <w:r w:rsidRPr="0013132E">
        <w:rPr>
          <w:b/>
          <w:sz w:val="22"/>
          <w:szCs w:val="22"/>
        </w:rPr>
        <w:t>,</w:t>
      </w:r>
    </w:p>
    <w:p w:rsidR="001149A7" w:rsidRDefault="001149A7" w:rsidP="00742F32">
      <w:pPr>
        <w:pStyle w:val="Texte"/>
        <w:jc w:val="center"/>
        <w:rPr>
          <w:rFonts w:ascii="Times New Roman" w:hAnsi="Times New Roman"/>
          <w:b/>
          <w:sz w:val="22"/>
          <w:szCs w:val="22"/>
        </w:rPr>
        <w:sectPr w:rsidR="001149A7" w:rsidSect="009C76C6">
          <w:headerReference w:type="even" r:id="rId7"/>
          <w:headerReference w:type="default" r:id="rId8"/>
          <w:footerReference w:type="even" r:id="rId9"/>
          <w:footerReference w:type="default" r:id="rId10"/>
          <w:headerReference w:type="first" r:id="rId11"/>
          <w:footerReference w:type="first" r:id="rId12"/>
          <w:pgSz w:w="11906" w:h="16838"/>
          <w:pgMar w:top="1985" w:right="1417" w:bottom="1417" w:left="1417" w:header="708" w:footer="708" w:gutter="0"/>
          <w:cols w:space="708"/>
          <w:docGrid w:linePitch="360"/>
        </w:sectPr>
      </w:pPr>
      <w:r w:rsidRPr="0013132E">
        <w:rPr>
          <w:rFonts w:ascii="Times New Roman" w:hAnsi="Times New Roman"/>
          <w:b/>
          <w:sz w:val="22"/>
          <w:szCs w:val="22"/>
        </w:rPr>
        <w:t>sur avis conforme de la Commission de concertation</w:t>
      </w:r>
    </w:p>
    <w:p w:rsidR="001149A7" w:rsidRPr="009B1A92" w:rsidRDefault="001149A7" w:rsidP="00742F32">
      <w:pPr>
        <w:pStyle w:val="Texte"/>
        <w:jc w:val="center"/>
        <w:rPr>
          <w:rFonts w:ascii="Times New Roman" w:hAnsi="Times New Roman"/>
          <w:sz w:val="22"/>
          <w:szCs w:val="22"/>
        </w:rPr>
      </w:pPr>
    </w:p>
    <w:p w:rsidR="001149A7" w:rsidRDefault="001149A7" w:rsidP="00742F32">
      <w:pPr>
        <w:pBdr>
          <w:top w:val="single" w:sz="6" w:space="1" w:color="auto"/>
          <w:left w:val="single" w:sz="6" w:space="4" w:color="auto"/>
          <w:bottom w:val="single" w:sz="24" w:space="1" w:color="auto"/>
          <w:right w:val="single" w:sz="24" w:space="4" w:color="auto"/>
        </w:pBdr>
        <w:spacing w:line="480" w:lineRule="auto"/>
        <w:jc w:val="center"/>
        <w:rPr>
          <w:b/>
          <w:sz w:val="28"/>
          <w:szCs w:val="28"/>
        </w:rPr>
      </w:pPr>
    </w:p>
    <w:p w:rsidR="001149A7" w:rsidRPr="00470C04" w:rsidRDefault="001149A7" w:rsidP="00742F32">
      <w:pPr>
        <w:pBdr>
          <w:top w:val="single" w:sz="6" w:space="1" w:color="auto"/>
          <w:left w:val="single" w:sz="6" w:space="4" w:color="auto"/>
          <w:bottom w:val="single" w:sz="24" w:space="1" w:color="auto"/>
          <w:right w:val="single" w:sz="24" w:space="4" w:color="auto"/>
        </w:pBdr>
        <w:spacing w:line="480" w:lineRule="auto"/>
        <w:jc w:val="center"/>
        <w:rPr>
          <w:b/>
          <w:sz w:val="28"/>
          <w:szCs w:val="28"/>
        </w:rPr>
      </w:pPr>
      <w:r w:rsidRPr="00470C04">
        <w:rPr>
          <w:b/>
          <w:sz w:val="28"/>
          <w:szCs w:val="28"/>
        </w:rPr>
        <w:t>BILINGUISME LSFB - FRANCAIS /FRANÇAIS – LSFB</w:t>
      </w:r>
    </w:p>
    <w:p w:rsidR="001149A7" w:rsidRDefault="001149A7" w:rsidP="00742F32">
      <w:pPr>
        <w:pBdr>
          <w:top w:val="single" w:sz="6" w:space="1" w:color="auto"/>
          <w:left w:val="single" w:sz="6" w:space="4" w:color="auto"/>
          <w:bottom w:val="single" w:sz="24" w:space="1" w:color="auto"/>
          <w:right w:val="single" w:sz="24" w:space="4" w:color="auto"/>
        </w:pBdr>
        <w:spacing w:line="480" w:lineRule="auto"/>
        <w:jc w:val="center"/>
        <w:rPr>
          <w:b/>
          <w:sz w:val="24"/>
          <w:szCs w:val="24"/>
        </w:rPr>
      </w:pPr>
      <w:r w:rsidRPr="001B518C">
        <w:rPr>
          <w:b/>
          <w:sz w:val="24"/>
          <w:szCs w:val="24"/>
        </w:rPr>
        <w:t>ENSEIGNEMENT SUPÉRIEUR PÉDAGOGIQUE DE TYPE COURT</w:t>
      </w:r>
    </w:p>
    <w:p w:rsidR="001149A7" w:rsidRPr="001B518C" w:rsidRDefault="001149A7" w:rsidP="00742F32">
      <w:pPr>
        <w:pBdr>
          <w:top w:val="single" w:sz="6" w:space="1" w:color="auto"/>
          <w:left w:val="single" w:sz="6" w:space="4" w:color="auto"/>
          <w:bottom w:val="single" w:sz="24" w:space="1" w:color="auto"/>
          <w:right w:val="single" w:sz="24" w:space="4" w:color="auto"/>
        </w:pBdr>
        <w:spacing w:line="480" w:lineRule="auto"/>
        <w:jc w:val="center"/>
        <w:rPr>
          <w:b/>
          <w:bCs/>
          <w:sz w:val="24"/>
          <w:szCs w:val="24"/>
          <w:highlight w:val="cyan"/>
          <w:lang w:val="fr-FR"/>
        </w:rPr>
      </w:pPr>
    </w:p>
    <w:p w:rsidR="001149A7" w:rsidRDefault="001149A7" w:rsidP="00742F32">
      <w:pPr>
        <w:rPr>
          <w:b/>
          <w:bCs/>
          <w:sz w:val="22"/>
          <w:szCs w:val="22"/>
          <w:lang w:val="fr-FR"/>
        </w:rPr>
      </w:pPr>
    </w:p>
    <w:p w:rsidR="001149A7" w:rsidRDefault="001149A7" w:rsidP="00742F32">
      <w:pPr>
        <w:rPr>
          <w:b/>
          <w:bCs/>
          <w:sz w:val="22"/>
          <w:szCs w:val="22"/>
          <w:lang w:val="fr-FR"/>
        </w:rPr>
      </w:pPr>
    </w:p>
    <w:p w:rsidR="001149A7" w:rsidRDefault="001149A7" w:rsidP="00742F32">
      <w:r>
        <w:rPr>
          <w:b/>
          <w:bCs/>
          <w:sz w:val="22"/>
          <w:szCs w:val="22"/>
          <w:lang w:val="fr-FR"/>
        </w:rPr>
        <w:t>1. FINALITES DE L'UNITE DE FORMATION</w:t>
      </w:r>
    </w:p>
    <w:p w:rsidR="001149A7" w:rsidRDefault="001149A7" w:rsidP="00742F32">
      <w:pPr>
        <w:shd w:val="clear" w:color="auto" w:fill="FFFFFF"/>
        <w:spacing w:before="461"/>
        <w:ind w:left="252"/>
        <w:jc w:val="both"/>
      </w:pPr>
      <w:r>
        <w:rPr>
          <w:b/>
          <w:bCs/>
          <w:sz w:val="22"/>
          <w:szCs w:val="22"/>
          <w:lang w:val="fr-FR"/>
        </w:rPr>
        <w:t>1.1. Finalités générales</w:t>
      </w:r>
    </w:p>
    <w:p w:rsidR="001149A7" w:rsidRDefault="001149A7" w:rsidP="00742F32">
      <w:pPr>
        <w:shd w:val="clear" w:color="auto" w:fill="FFFFFF"/>
        <w:spacing w:before="187" w:line="259" w:lineRule="exact"/>
        <w:ind w:left="7"/>
        <w:jc w:val="both"/>
      </w:pPr>
      <w:r>
        <w:rPr>
          <w:sz w:val="22"/>
          <w:szCs w:val="22"/>
          <w:lang w:val="fr-FR"/>
        </w:rPr>
        <w:t>Conformément à l'article 7 du décret de la Communauté française du 16 avril 1991 organisant l'enseignement de promotion sociale, cette unité de formation doit:</w:t>
      </w:r>
    </w:p>
    <w:p w:rsidR="001149A7" w:rsidRDefault="001149A7" w:rsidP="00742F32">
      <w:pPr>
        <w:numPr>
          <w:ilvl w:val="0"/>
          <w:numId w:val="1"/>
        </w:numPr>
        <w:shd w:val="clear" w:color="auto" w:fill="FFFFFF"/>
        <w:tabs>
          <w:tab w:val="left" w:pos="1303"/>
        </w:tabs>
        <w:spacing w:before="94" w:line="259" w:lineRule="exact"/>
        <w:ind w:left="1303" w:right="36" w:hanging="158"/>
        <w:jc w:val="both"/>
        <w:rPr>
          <w:sz w:val="22"/>
          <w:szCs w:val="22"/>
          <w:lang w:val="fr-FR"/>
        </w:rPr>
      </w:pPr>
      <w:r>
        <w:rPr>
          <w:sz w:val="22"/>
          <w:szCs w:val="22"/>
          <w:lang w:val="fr-FR"/>
        </w:rPr>
        <w:t>concourir à l'épanouissement individuel en promouvant une meilleure insertion professionnelle, sociale, culturelle et scolaire;</w:t>
      </w:r>
    </w:p>
    <w:p w:rsidR="001149A7" w:rsidRDefault="001149A7" w:rsidP="00742F32">
      <w:pPr>
        <w:numPr>
          <w:ilvl w:val="0"/>
          <w:numId w:val="1"/>
        </w:numPr>
        <w:shd w:val="clear" w:color="auto" w:fill="FFFFFF"/>
        <w:tabs>
          <w:tab w:val="left" w:pos="1303"/>
        </w:tabs>
        <w:spacing w:before="94" w:line="259" w:lineRule="exact"/>
        <w:ind w:left="1303" w:right="29" w:hanging="158"/>
        <w:jc w:val="both"/>
        <w:rPr>
          <w:sz w:val="22"/>
          <w:szCs w:val="22"/>
          <w:lang w:val="fr-FR"/>
        </w:rPr>
      </w:pPr>
      <w:r>
        <w:rPr>
          <w:sz w:val="22"/>
          <w:szCs w:val="22"/>
          <w:lang w:val="fr-FR"/>
        </w:rPr>
        <w:t>répondre aux besoins et demandes en formation émanant des entreprises, des administrations, de l'enseignement et, d'une manière générale, des milieux socioéconomiques et culturels.</w:t>
      </w:r>
    </w:p>
    <w:p w:rsidR="001149A7" w:rsidRDefault="001149A7" w:rsidP="00742F32">
      <w:pPr>
        <w:shd w:val="clear" w:color="auto" w:fill="FFFFFF"/>
        <w:spacing w:before="648"/>
        <w:ind w:left="266"/>
        <w:jc w:val="both"/>
      </w:pPr>
      <w:r>
        <w:rPr>
          <w:b/>
          <w:bCs/>
          <w:sz w:val="22"/>
          <w:szCs w:val="22"/>
          <w:lang w:val="fr-FR"/>
        </w:rPr>
        <w:t>1.2. Finalités particulières</w:t>
      </w:r>
    </w:p>
    <w:p w:rsidR="001149A7" w:rsidRDefault="001149A7" w:rsidP="00742F32">
      <w:pPr>
        <w:shd w:val="clear" w:color="auto" w:fill="FFFFFF"/>
        <w:spacing w:before="173" w:line="266" w:lineRule="exact"/>
        <w:ind w:left="14"/>
        <w:jc w:val="both"/>
        <w:rPr>
          <w:sz w:val="22"/>
          <w:szCs w:val="22"/>
        </w:rPr>
      </w:pPr>
      <w:r>
        <w:rPr>
          <w:sz w:val="22"/>
          <w:szCs w:val="22"/>
          <w:lang w:val="fr-FR"/>
        </w:rPr>
        <w:t xml:space="preserve">L'unité de formation vise à permettre d’appréhender la comparaison entre la </w:t>
      </w:r>
      <w:r w:rsidRPr="00AA4D63">
        <w:rPr>
          <w:sz w:val="22"/>
          <w:szCs w:val="22"/>
        </w:rPr>
        <w:t>langue des signes (LSFB</w:t>
      </w:r>
      <w:r>
        <w:rPr>
          <w:rStyle w:val="FootnoteReference"/>
          <w:sz w:val="22"/>
          <w:szCs w:val="22"/>
        </w:rPr>
        <w:footnoteReference w:id="1"/>
      </w:r>
      <w:r w:rsidRPr="00AA4D63">
        <w:rPr>
          <w:sz w:val="22"/>
          <w:szCs w:val="22"/>
        </w:rPr>
        <w:t>) et le français</w:t>
      </w:r>
      <w:r>
        <w:rPr>
          <w:sz w:val="22"/>
          <w:szCs w:val="22"/>
        </w:rPr>
        <w:t>, les</w:t>
      </w:r>
      <w:r w:rsidRPr="00B63C04">
        <w:rPr>
          <w:sz w:val="22"/>
          <w:szCs w:val="22"/>
        </w:rPr>
        <w:t xml:space="preserve"> </w:t>
      </w:r>
      <w:r w:rsidRPr="00AA4D63">
        <w:rPr>
          <w:sz w:val="22"/>
          <w:szCs w:val="22"/>
        </w:rPr>
        <w:t>spécificités du bilinguisme langue des signes – français</w:t>
      </w:r>
      <w:r w:rsidRPr="00B63C04">
        <w:rPr>
          <w:sz w:val="22"/>
          <w:szCs w:val="22"/>
        </w:rPr>
        <w:t xml:space="preserve"> </w:t>
      </w:r>
      <w:r>
        <w:rPr>
          <w:sz w:val="22"/>
          <w:szCs w:val="22"/>
        </w:rPr>
        <w:t xml:space="preserve">et </w:t>
      </w:r>
      <w:r w:rsidRPr="00AA4D63">
        <w:rPr>
          <w:sz w:val="22"/>
          <w:szCs w:val="22"/>
        </w:rPr>
        <w:t>les principales caractéristiques de la culture de la communauté des Sourds.</w:t>
      </w:r>
    </w:p>
    <w:p w:rsidR="001149A7" w:rsidRDefault="001149A7" w:rsidP="00742F32">
      <w:pPr>
        <w:shd w:val="clear" w:color="auto" w:fill="FFFFFF"/>
        <w:spacing w:before="173" w:line="266" w:lineRule="exact"/>
        <w:ind w:left="14"/>
        <w:jc w:val="both"/>
      </w:pPr>
    </w:p>
    <w:p w:rsidR="001149A7" w:rsidRDefault="001149A7" w:rsidP="00742F32">
      <w:pPr>
        <w:shd w:val="clear" w:color="auto" w:fill="FFFFFF"/>
        <w:spacing w:before="166" w:line="266" w:lineRule="exact"/>
        <w:jc w:val="both"/>
      </w:pPr>
      <w:r>
        <w:rPr>
          <w:b/>
          <w:bCs/>
          <w:sz w:val="22"/>
          <w:szCs w:val="22"/>
          <w:lang w:val="fr-FR"/>
        </w:rPr>
        <w:t>2. CAPACITÉS PRÉALABLES REQUISES</w:t>
      </w:r>
    </w:p>
    <w:p w:rsidR="001149A7" w:rsidRDefault="001149A7" w:rsidP="00742F32">
      <w:pPr>
        <w:shd w:val="clear" w:color="auto" w:fill="FFFFFF"/>
        <w:spacing w:before="446"/>
        <w:ind w:left="266"/>
        <w:jc w:val="both"/>
        <w:rPr>
          <w:b/>
          <w:bCs/>
          <w:sz w:val="22"/>
          <w:szCs w:val="22"/>
          <w:lang w:val="fr-FR"/>
        </w:rPr>
      </w:pPr>
      <w:r>
        <w:rPr>
          <w:b/>
          <w:bCs/>
          <w:sz w:val="22"/>
          <w:szCs w:val="22"/>
          <w:lang w:val="fr-FR"/>
        </w:rPr>
        <w:t>2.1. Capacités</w:t>
      </w:r>
    </w:p>
    <w:p w:rsidR="001149A7" w:rsidRDefault="001149A7" w:rsidP="00742F32">
      <w:pPr>
        <w:shd w:val="clear" w:color="auto" w:fill="FFFFFF"/>
        <w:ind w:left="266"/>
        <w:jc w:val="both"/>
        <w:rPr>
          <w:b/>
          <w:bCs/>
          <w:sz w:val="22"/>
          <w:szCs w:val="22"/>
          <w:lang w:val="fr-FR"/>
        </w:rPr>
      </w:pPr>
    </w:p>
    <w:p w:rsidR="001149A7" w:rsidRDefault="001149A7" w:rsidP="00742F32">
      <w:pPr>
        <w:widowControl/>
        <w:autoSpaceDE/>
        <w:adjustRightInd/>
        <w:jc w:val="both"/>
        <w:rPr>
          <w:i/>
          <w:sz w:val="22"/>
          <w:szCs w:val="22"/>
        </w:rPr>
      </w:pPr>
      <w:r w:rsidRPr="00AA61A0">
        <w:rPr>
          <w:i/>
          <w:sz w:val="22"/>
          <w:szCs w:val="22"/>
        </w:rPr>
        <w:t xml:space="preserve">Dans le respect des règles </w:t>
      </w:r>
      <w:r>
        <w:rPr>
          <w:i/>
          <w:sz w:val="22"/>
          <w:szCs w:val="22"/>
        </w:rPr>
        <w:t>d’usage de la langue française ;</w:t>
      </w:r>
    </w:p>
    <w:p w:rsidR="001149A7" w:rsidRPr="00AA61A0" w:rsidRDefault="001149A7" w:rsidP="00742F32">
      <w:pPr>
        <w:widowControl/>
        <w:autoSpaceDE/>
        <w:adjustRightInd/>
        <w:ind w:left="1191"/>
        <w:jc w:val="both"/>
        <w:rPr>
          <w:i/>
          <w:sz w:val="22"/>
          <w:szCs w:val="22"/>
        </w:rPr>
      </w:pPr>
    </w:p>
    <w:p w:rsidR="001149A7" w:rsidRPr="00AA61A0" w:rsidRDefault="001149A7" w:rsidP="00742F32">
      <w:pPr>
        <w:widowControl/>
        <w:numPr>
          <w:ilvl w:val="3"/>
          <w:numId w:val="2"/>
        </w:numPr>
        <w:autoSpaceDE/>
        <w:adjustRightInd/>
        <w:jc w:val="both"/>
        <w:rPr>
          <w:sz w:val="22"/>
          <w:szCs w:val="22"/>
        </w:rPr>
      </w:pPr>
      <w:r>
        <w:rPr>
          <w:sz w:val="22"/>
          <w:szCs w:val="22"/>
        </w:rPr>
        <w:t>rédiger un résumé des idées essentielles d’un texte à caractère sociopédagogique et les critiquer ;</w:t>
      </w:r>
    </w:p>
    <w:p w:rsidR="001149A7" w:rsidRPr="00AA61A0" w:rsidRDefault="001149A7" w:rsidP="00742F32">
      <w:pPr>
        <w:widowControl/>
        <w:numPr>
          <w:ilvl w:val="3"/>
          <w:numId w:val="2"/>
        </w:numPr>
        <w:autoSpaceDE/>
        <w:adjustRightInd/>
        <w:jc w:val="both"/>
        <w:rPr>
          <w:sz w:val="22"/>
          <w:szCs w:val="22"/>
        </w:rPr>
      </w:pPr>
      <w:r>
        <w:rPr>
          <w:sz w:val="22"/>
          <w:szCs w:val="22"/>
        </w:rPr>
        <w:t>produire un message écrit et structuré qui exprime un avis, une prise de position devant un texte à caractère sociopédagogique (des documents d’information pouvant être mis à sa disposition),</w:t>
      </w:r>
    </w:p>
    <w:p w:rsidR="001149A7" w:rsidRPr="00AA61A0" w:rsidRDefault="001149A7" w:rsidP="00742F32">
      <w:pPr>
        <w:widowControl/>
        <w:numPr>
          <w:ilvl w:val="3"/>
          <w:numId w:val="2"/>
        </w:numPr>
        <w:autoSpaceDE/>
        <w:adjustRightInd/>
        <w:jc w:val="both"/>
        <w:rPr>
          <w:sz w:val="22"/>
          <w:szCs w:val="22"/>
        </w:rPr>
      </w:pPr>
      <w:r>
        <w:rPr>
          <w:sz w:val="22"/>
          <w:szCs w:val="22"/>
        </w:rPr>
        <w:t>construire, planifier, mettre en œuvre et évaluer des activités d’enseignement /apprentissage signifiantes, attractives et efficaces en se référant :</w:t>
      </w:r>
    </w:p>
    <w:p w:rsidR="001149A7" w:rsidRDefault="001149A7" w:rsidP="00742F32">
      <w:pPr>
        <w:widowControl/>
        <w:numPr>
          <w:ilvl w:val="2"/>
          <w:numId w:val="4"/>
        </w:numPr>
        <w:autoSpaceDE/>
        <w:adjustRightInd/>
        <w:jc w:val="both"/>
        <w:rPr>
          <w:sz w:val="22"/>
          <w:szCs w:val="22"/>
        </w:rPr>
      </w:pPr>
      <w:r>
        <w:rPr>
          <w:sz w:val="22"/>
          <w:szCs w:val="22"/>
        </w:rPr>
        <w:t>à des méthodes pédagogiques,</w:t>
      </w:r>
    </w:p>
    <w:p w:rsidR="001149A7" w:rsidRDefault="001149A7" w:rsidP="00742F32">
      <w:pPr>
        <w:widowControl/>
        <w:numPr>
          <w:ilvl w:val="2"/>
          <w:numId w:val="4"/>
        </w:numPr>
        <w:autoSpaceDE/>
        <w:adjustRightInd/>
        <w:jc w:val="both"/>
        <w:rPr>
          <w:sz w:val="22"/>
          <w:szCs w:val="22"/>
        </w:rPr>
      </w:pPr>
      <w:r>
        <w:rPr>
          <w:sz w:val="22"/>
          <w:szCs w:val="22"/>
        </w:rPr>
        <w:t>à des ressources,</w:t>
      </w:r>
    </w:p>
    <w:p w:rsidR="001149A7" w:rsidRDefault="001149A7" w:rsidP="00742F32">
      <w:pPr>
        <w:widowControl/>
        <w:numPr>
          <w:ilvl w:val="2"/>
          <w:numId w:val="4"/>
        </w:numPr>
        <w:autoSpaceDE/>
        <w:adjustRightInd/>
        <w:jc w:val="both"/>
        <w:rPr>
          <w:sz w:val="22"/>
          <w:szCs w:val="22"/>
        </w:rPr>
      </w:pPr>
      <w:r>
        <w:rPr>
          <w:sz w:val="22"/>
          <w:szCs w:val="22"/>
        </w:rPr>
        <w:t>à des contenus disciplinaires corrects et rigoureux,</w:t>
      </w:r>
    </w:p>
    <w:p w:rsidR="001149A7" w:rsidRDefault="001149A7" w:rsidP="00742F32">
      <w:pPr>
        <w:widowControl/>
        <w:numPr>
          <w:ilvl w:val="2"/>
          <w:numId w:val="4"/>
        </w:numPr>
        <w:autoSpaceDE/>
        <w:adjustRightInd/>
        <w:jc w:val="both"/>
        <w:rPr>
          <w:sz w:val="22"/>
          <w:szCs w:val="22"/>
        </w:rPr>
      </w:pPr>
      <w:r>
        <w:rPr>
          <w:sz w:val="22"/>
          <w:szCs w:val="22"/>
        </w:rPr>
        <w:t>à des dimensions sociopsychopédagogiques</w:t>
      </w:r>
    </w:p>
    <w:p w:rsidR="001149A7" w:rsidRPr="001B518C" w:rsidRDefault="001149A7" w:rsidP="00742F32">
      <w:pPr>
        <w:widowControl/>
        <w:autoSpaceDE/>
        <w:adjustRightInd/>
        <w:ind w:left="2320"/>
        <w:jc w:val="both"/>
        <w:rPr>
          <w:sz w:val="22"/>
          <w:szCs w:val="22"/>
        </w:rPr>
      </w:pPr>
      <w:r w:rsidRPr="001B518C">
        <w:rPr>
          <w:sz w:val="22"/>
          <w:szCs w:val="22"/>
        </w:rPr>
        <w:t>adaptés à des situations de classe données ;</w:t>
      </w:r>
    </w:p>
    <w:p w:rsidR="001149A7" w:rsidRPr="00AA61A0" w:rsidRDefault="001149A7" w:rsidP="00742F32">
      <w:pPr>
        <w:ind w:left="1980"/>
        <w:jc w:val="both"/>
        <w:rPr>
          <w:szCs w:val="22"/>
          <w:highlight w:val="yellow"/>
        </w:rPr>
      </w:pPr>
    </w:p>
    <w:p w:rsidR="001149A7" w:rsidRPr="00AA61A0" w:rsidRDefault="001149A7" w:rsidP="00742F32">
      <w:pPr>
        <w:widowControl/>
        <w:numPr>
          <w:ilvl w:val="3"/>
          <w:numId w:val="2"/>
        </w:numPr>
        <w:autoSpaceDE/>
        <w:adjustRightInd/>
        <w:jc w:val="both"/>
        <w:rPr>
          <w:sz w:val="22"/>
          <w:szCs w:val="22"/>
        </w:rPr>
      </w:pPr>
      <w:r>
        <w:rPr>
          <w:sz w:val="22"/>
          <w:szCs w:val="22"/>
        </w:rPr>
        <w:t>expliciter et  justifier ses choix méthodologiques en référence :</w:t>
      </w:r>
    </w:p>
    <w:p w:rsidR="001149A7" w:rsidRDefault="001149A7" w:rsidP="00742F32">
      <w:pPr>
        <w:widowControl/>
        <w:numPr>
          <w:ilvl w:val="2"/>
          <w:numId w:val="5"/>
        </w:numPr>
        <w:autoSpaceDE/>
        <w:adjustRightInd/>
        <w:jc w:val="both"/>
        <w:rPr>
          <w:sz w:val="22"/>
          <w:szCs w:val="22"/>
        </w:rPr>
      </w:pPr>
      <w:r>
        <w:rPr>
          <w:sz w:val="22"/>
          <w:szCs w:val="22"/>
        </w:rPr>
        <w:t>aux textes officiels,</w:t>
      </w:r>
    </w:p>
    <w:p w:rsidR="001149A7" w:rsidRDefault="001149A7" w:rsidP="00742F32">
      <w:pPr>
        <w:widowControl/>
        <w:numPr>
          <w:ilvl w:val="2"/>
          <w:numId w:val="5"/>
        </w:numPr>
        <w:autoSpaceDE/>
        <w:adjustRightInd/>
        <w:jc w:val="both"/>
        <w:rPr>
          <w:sz w:val="22"/>
          <w:szCs w:val="22"/>
        </w:rPr>
      </w:pPr>
      <w:r>
        <w:rPr>
          <w:sz w:val="22"/>
          <w:szCs w:val="22"/>
        </w:rPr>
        <w:t>aux théories qui les sous-tendent.</w:t>
      </w:r>
    </w:p>
    <w:p w:rsidR="001149A7" w:rsidRPr="00AA61A0" w:rsidRDefault="001149A7" w:rsidP="00742F32">
      <w:pPr>
        <w:shd w:val="clear" w:color="auto" w:fill="FFFFFF"/>
        <w:ind w:left="7"/>
        <w:jc w:val="both"/>
        <w:rPr>
          <w:i/>
          <w:sz w:val="22"/>
          <w:szCs w:val="22"/>
        </w:rPr>
      </w:pPr>
      <w:r>
        <w:rPr>
          <w:i/>
          <w:sz w:val="22"/>
          <w:szCs w:val="22"/>
        </w:rPr>
        <w:t>Au travers d'un entretien d'environ 10 minutes dans la langue des signes avec un signeur né,</w:t>
      </w:r>
      <w:r>
        <w:rPr>
          <w:i/>
        </w:rPr>
        <w:t xml:space="preserve"> </w:t>
      </w:r>
      <w:r>
        <w:rPr>
          <w:i/>
          <w:sz w:val="22"/>
          <w:szCs w:val="22"/>
        </w:rPr>
        <w:t>d'une épreuve de perception, après un exposé d'environ 3 minutes et d'une épreuve de production standardisée consistant en un exposé oral à partir d'un support visuel (par exemple, une bande dessinée d'environ 30 cases),</w:t>
      </w:r>
    </w:p>
    <w:p w:rsidR="001149A7" w:rsidRPr="00AA61A0" w:rsidRDefault="001149A7" w:rsidP="00742F32">
      <w:pPr>
        <w:shd w:val="clear" w:color="auto" w:fill="FFFFFF"/>
        <w:spacing w:line="396" w:lineRule="exact"/>
        <w:ind w:left="7"/>
        <w:jc w:val="both"/>
        <w:rPr>
          <w:i/>
        </w:rPr>
      </w:pPr>
    </w:p>
    <w:p w:rsidR="001149A7" w:rsidRPr="00AA61A0" w:rsidRDefault="001149A7" w:rsidP="00742F32">
      <w:pPr>
        <w:widowControl/>
        <w:numPr>
          <w:ilvl w:val="3"/>
          <w:numId w:val="2"/>
        </w:numPr>
        <w:autoSpaceDE/>
        <w:adjustRightInd/>
        <w:jc w:val="both"/>
        <w:rPr>
          <w:sz w:val="22"/>
          <w:szCs w:val="22"/>
        </w:rPr>
      </w:pPr>
      <w:r>
        <w:rPr>
          <w:sz w:val="22"/>
          <w:szCs w:val="22"/>
        </w:rPr>
        <w:t>comprendre et utiliser activement la langue des signes pour établir une communication nuancée avec les sourds et malentendants ;</w:t>
      </w:r>
    </w:p>
    <w:p w:rsidR="001149A7" w:rsidRPr="00AA61A0" w:rsidRDefault="001149A7" w:rsidP="00742F32">
      <w:pPr>
        <w:widowControl/>
        <w:numPr>
          <w:ilvl w:val="3"/>
          <w:numId w:val="2"/>
        </w:numPr>
        <w:autoSpaceDE/>
        <w:adjustRightInd/>
        <w:jc w:val="both"/>
        <w:rPr>
          <w:sz w:val="22"/>
          <w:szCs w:val="22"/>
        </w:rPr>
      </w:pPr>
      <w:r>
        <w:rPr>
          <w:sz w:val="22"/>
          <w:szCs w:val="22"/>
        </w:rPr>
        <w:t>enchaîner les signes souplement et selon un rythme correct ;</w:t>
      </w:r>
    </w:p>
    <w:p w:rsidR="001149A7" w:rsidRPr="00AA61A0" w:rsidRDefault="001149A7" w:rsidP="00742F32">
      <w:pPr>
        <w:widowControl/>
        <w:numPr>
          <w:ilvl w:val="3"/>
          <w:numId w:val="2"/>
        </w:numPr>
        <w:autoSpaceDE/>
        <w:adjustRightInd/>
        <w:jc w:val="both"/>
        <w:rPr>
          <w:sz w:val="22"/>
          <w:szCs w:val="22"/>
        </w:rPr>
      </w:pPr>
      <w:r>
        <w:rPr>
          <w:sz w:val="22"/>
          <w:szCs w:val="22"/>
        </w:rPr>
        <w:t>participer à des échanges en langue des signes, dans une expression correcte et signifiante pour les receveurs.</w:t>
      </w:r>
    </w:p>
    <w:p w:rsidR="001149A7" w:rsidRDefault="001149A7" w:rsidP="00742F32">
      <w:pPr>
        <w:shd w:val="clear" w:color="auto" w:fill="FFFFFF"/>
        <w:spacing w:before="120"/>
        <w:ind w:left="266"/>
        <w:jc w:val="both"/>
        <w:rPr>
          <w:b/>
          <w:bCs/>
          <w:sz w:val="22"/>
          <w:szCs w:val="22"/>
          <w:lang w:val="fr-FR"/>
        </w:rPr>
      </w:pPr>
    </w:p>
    <w:p w:rsidR="001149A7" w:rsidRPr="00A35B19" w:rsidRDefault="001149A7" w:rsidP="00742F32">
      <w:pPr>
        <w:ind w:left="1980"/>
        <w:jc w:val="both"/>
        <w:rPr>
          <w:szCs w:val="22"/>
          <w:highlight w:val="yellow"/>
        </w:rPr>
      </w:pPr>
    </w:p>
    <w:p w:rsidR="001149A7" w:rsidRDefault="001149A7" w:rsidP="00742F32">
      <w:pPr>
        <w:shd w:val="clear" w:color="auto" w:fill="FFFFFF"/>
        <w:jc w:val="both"/>
        <w:rPr>
          <w:b/>
          <w:bCs/>
          <w:sz w:val="22"/>
          <w:szCs w:val="22"/>
          <w:lang w:val="fr-FR"/>
        </w:rPr>
      </w:pPr>
      <w:r>
        <w:rPr>
          <w:b/>
          <w:bCs/>
          <w:sz w:val="22"/>
          <w:szCs w:val="22"/>
          <w:lang w:val="fr-FR"/>
        </w:rPr>
        <w:t>2.2. Titre pouvant en tenir lieu</w:t>
      </w:r>
    </w:p>
    <w:p w:rsidR="001149A7" w:rsidRDefault="001149A7" w:rsidP="00742F32">
      <w:pPr>
        <w:shd w:val="clear" w:color="auto" w:fill="FFFFFF"/>
        <w:jc w:val="both"/>
        <w:rPr>
          <w:b/>
          <w:bCs/>
          <w:sz w:val="22"/>
          <w:szCs w:val="22"/>
          <w:lang w:val="fr-FR"/>
        </w:rPr>
      </w:pPr>
    </w:p>
    <w:p w:rsidR="001149A7" w:rsidRPr="00976F2D" w:rsidRDefault="001149A7" w:rsidP="00742F32">
      <w:pPr>
        <w:widowControl/>
        <w:numPr>
          <w:ilvl w:val="3"/>
          <w:numId w:val="2"/>
        </w:numPr>
        <w:autoSpaceDE/>
        <w:autoSpaceDN/>
        <w:adjustRightInd/>
        <w:jc w:val="both"/>
        <w:rPr>
          <w:sz w:val="22"/>
          <w:szCs w:val="22"/>
        </w:rPr>
      </w:pPr>
      <w:r w:rsidRPr="00976F2D">
        <w:rPr>
          <w:sz w:val="22"/>
          <w:szCs w:val="22"/>
        </w:rPr>
        <w:t xml:space="preserve">Etre porteur d’un titre requis ou reconnu comme suffisant pour exercer la fonction d’instituteur dans l’enseignement fondamental et de l’attestation de réussite de l’unité de formation </w:t>
      </w:r>
      <w:r>
        <w:rPr>
          <w:sz w:val="22"/>
          <w:szCs w:val="22"/>
        </w:rPr>
        <w:t>« </w:t>
      </w:r>
      <w:r w:rsidRPr="00976F2D">
        <w:rPr>
          <w:sz w:val="22"/>
          <w:szCs w:val="22"/>
        </w:rPr>
        <w:t xml:space="preserve">Epreuve intégrée de </w:t>
      </w:r>
      <w:smartTag w:uri="urn:schemas-microsoft-com:office:smarttags" w:element="PersonName">
        <w:smartTagPr>
          <w:attr w:name="ProductID" w:val="la section Langue"/>
        </w:smartTagPr>
        <w:r w:rsidRPr="00976F2D">
          <w:rPr>
            <w:sz w:val="22"/>
            <w:szCs w:val="22"/>
          </w:rPr>
          <w:t>la section Langue</w:t>
        </w:r>
      </w:smartTag>
      <w:r w:rsidRPr="00976F2D">
        <w:rPr>
          <w:sz w:val="22"/>
          <w:szCs w:val="22"/>
        </w:rPr>
        <w:t xml:space="preserve"> des signes – niveau moyen » code 843207U21D1.</w:t>
      </w:r>
    </w:p>
    <w:p w:rsidR="001149A7" w:rsidRPr="00976F2D" w:rsidRDefault="001149A7" w:rsidP="00742F32">
      <w:pPr>
        <w:widowControl/>
        <w:autoSpaceDE/>
        <w:autoSpaceDN/>
        <w:adjustRightInd/>
        <w:ind w:left="1191"/>
        <w:jc w:val="both"/>
        <w:rPr>
          <w:sz w:val="22"/>
          <w:szCs w:val="22"/>
        </w:rPr>
      </w:pPr>
      <w:r>
        <w:rPr>
          <w:sz w:val="22"/>
          <w:szCs w:val="22"/>
        </w:rPr>
        <w:t>ou</w:t>
      </w:r>
    </w:p>
    <w:p w:rsidR="001149A7" w:rsidRPr="00976F2D" w:rsidRDefault="001149A7" w:rsidP="00742F32">
      <w:pPr>
        <w:widowControl/>
        <w:numPr>
          <w:ilvl w:val="3"/>
          <w:numId w:val="2"/>
        </w:numPr>
        <w:autoSpaceDE/>
        <w:autoSpaceDN/>
        <w:adjustRightInd/>
        <w:jc w:val="both"/>
        <w:rPr>
          <w:sz w:val="22"/>
          <w:szCs w:val="22"/>
        </w:rPr>
      </w:pPr>
      <w:r w:rsidRPr="00976F2D">
        <w:rPr>
          <w:sz w:val="22"/>
          <w:szCs w:val="22"/>
        </w:rPr>
        <w:t xml:space="preserve">Etre porteur d’un titre requis ou reconnu comme suffisant pour exercer la fonction de professeur de cours généraux dans l’enseignement secondaire inférieur ou supérieur, et de l’attestation de réussite de l’unité de formation </w:t>
      </w:r>
      <w:r>
        <w:rPr>
          <w:sz w:val="22"/>
          <w:szCs w:val="22"/>
        </w:rPr>
        <w:t>« </w:t>
      </w:r>
      <w:r w:rsidRPr="00976F2D">
        <w:rPr>
          <w:sz w:val="22"/>
          <w:szCs w:val="22"/>
        </w:rPr>
        <w:t xml:space="preserve">Epreuve intégrée de </w:t>
      </w:r>
      <w:smartTag w:uri="urn:schemas-microsoft-com:office:smarttags" w:element="PersonName">
        <w:smartTagPr>
          <w:attr w:name="ProductID" w:val="la section Langue"/>
        </w:smartTagPr>
        <w:r w:rsidRPr="00976F2D">
          <w:rPr>
            <w:sz w:val="22"/>
            <w:szCs w:val="22"/>
          </w:rPr>
          <w:t>la section Langue</w:t>
        </w:r>
      </w:smartTag>
      <w:r w:rsidRPr="00976F2D">
        <w:rPr>
          <w:sz w:val="22"/>
          <w:szCs w:val="22"/>
        </w:rPr>
        <w:t xml:space="preserve"> des signes – niveau moyen » code 843207U21D1.</w:t>
      </w:r>
    </w:p>
    <w:p w:rsidR="001149A7" w:rsidRDefault="001149A7" w:rsidP="00742F32">
      <w:pPr>
        <w:shd w:val="clear" w:color="auto" w:fill="FFFFFF"/>
        <w:spacing w:before="1102"/>
        <w:jc w:val="both"/>
        <w:rPr>
          <w:b/>
          <w:bCs/>
          <w:sz w:val="22"/>
          <w:szCs w:val="22"/>
          <w:lang w:val="fr-FR"/>
        </w:rPr>
      </w:pPr>
      <w:r>
        <w:rPr>
          <w:b/>
          <w:bCs/>
          <w:sz w:val="22"/>
          <w:szCs w:val="22"/>
          <w:lang w:val="fr-FR"/>
        </w:rPr>
        <w:t xml:space="preserve">3. HORAIRE MINIMAL DE </w:t>
      </w:r>
      <w:r w:rsidRPr="00DD0CF9">
        <w:rPr>
          <w:b/>
          <w:sz w:val="22"/>
          <w:szCs w:val="22"/>
          <w:lang w:val="fr-FR"/>
        </w:rPr>
        <w:t>L'UNITE</w:t>
      </w:r>
      <w:r>
        <w:rPr>
          <w:sz w:val="22"/>
          <w:szCs w:val="22"/>
          <w:lang w:val="fr-FR"/>
        </w:rPr>
        <w:t xml:space="preserve"> </w:t>
      </w:r>
      <w:r>
        <w:rPr>
          <w:b/>
          <w:bCs/>
          <w:sz w:val="22"/>
          <w:szCs w:val="22"/>
          <w:lang w:val="fr-FR"/>
        </w:rPr>
        <w:t>DE FORMATION</w:t>
      </w:r>
    </w:p>
    <w:p w:rsidR="001149A7" w:rsidRDefault="001149A7" w:rsidP="00742F32">
      <w:pPr>
        <w:shd w:val="clear" w:color="auto" w:fill="FFFFFF"/>
        <w:spacing w:before="100" w:beforeAutospacing="1"/>
        <w:jc w:val="both"/>
        <w:rPr>
          <w:b/>
          <w:bCs/>
          <w:sz w:val="22"/>
          <w:szCs w:val="22"/>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871"/>
        <w:gridCol w:w="1276"/>
        <w:gridCol w:w="2268"/>
      </w:tblGrid>
      <w:tr w:rsidR="001149A7" w:rsidRPr="0084313B" w:rsidTr="0084313B">
        <w:trPr>
          <w:trHeight w:hRule="exact" w:val="340"/>
        </w:trPr>
        <w:tc>
          <w:tcPr>
            <w:tcW w:w="3794" w:type="dxa"/>
            <w:vAlign w:val="center"/>
          </w:tcPr>
          <w:p w:rsidR="001149A7" w:rsidRPr="0084313B" w:rsidRDefault="001149A7" w:rsidP="001E3446">
            <w:pPr>
              <w:rPr>
                <w:b/>
                <w:sz w:val="22"/>
                <w:szCs w:val="22"/>
                <w:lang w:val="fr-FR"/>
              </w:rPr>
            </w:pPr>
            <w:r w:rsidRPr="0084313B">
              <w:rPr>
                <w:b/>
                <w:sz w:val="22"/>
                <w:szCs w:val="22"/>
                <w:lang w:val="fr-FR"/>
              </w:rPr>
              <w:t>3.1. Dénomination du cours</w:t>
            </w:r>
          </w:p>
          <w:p w:rsidR="001149A7" w:rsidRPr="0084313B" w:rsidRDefault="001149A7" w:rsidP="0084313B">
            <w:pPr>
              <w:jc w:val="center"/>
              <w:rPr>
                <w:b/>
                <w:sz w:val="22"/>
                <w:szCs w:val="22"/>
                <w:lang w:val="fr-FR"/>
              </w:rPr>
            </w:pPr>
          </w:p>
        </w:tc>
        <w:tc>
          <w:tcPr>
            <w:tcW w:w="1871" w:type="dxa"/>
            <w:vAlign w:val="center"/>
          </w:tcPr>
          <w:p w:rsidR="001149A7" w:rsidRPr="0084313B" w:rsidRDefault="001149A7" w:rsidP="0084313B">
            <w:pPr>
              <w:jc w:val="center"/>
              <w:rPr>
                <w:b/>
                <w:sz w:val="22"/>
                <w:szCs w:val="22"/>
                <w:lang w:val="fr-FR"/>
              </w:rPr>
            </w:pPr>
            <w:r w:rsidRPr="0084313B">
              <w:rPr>
                <w:b/>
                <w:sz w:val="22"/>
                <w:szCs w:val="22"/>
                <w:lang w:val="fr-FR"/>
              </w:rPr>
              <w:t>Classement</w:t>
            </w:r>
          </w:p>
        </w:tc>
        <w:tc>
          <w:tcPr>
            <w:tcW w:w="1276" w:type="dxa"/>
            <w:vAlign w:val="center"/>
          </w:tcPr>
          <w:p w:rsidR="001149A7" w:rsidRPr="0084313B" w:rsidRDefault="001149A7" w:rsidP="0084313B">
            <w:pPr>
              <w:jc w:val="center"/>
              <w:rPr>
                <w:b/>
                <w:sz w:val="22"/>
                <w:szCs w:val="22"/>
                <w:lang w:val="fr-FR"/>
              </w:rPr>
            </w:pPr>
            <w:r w:rsidRPr="0084313B">
              <w:rPr>
                <w:b/>
                <w:sz w:val="22"/>
                <w:szCs w:val="22"/>
                <w:lang w:val="fr-FR"/>
              </w:rPr>
              <w:t>Code U</w:t>
            </w:r>
          </w:p>
        </w:tc>
        <w:tc>
          <w:tcPr>
            <w:tcW w:w="2268" w:type="dxa"/>
            <w:vAlign w:val="center"/>
          </w:tcPr>
          <w:p w:rsidR="001149A7" w:rsidRPr="0084313B" w:rsidRDefault="001149A7" w:rsidP="0084313B">
            <w:pPr>
              <w:jc w:val="center"/>
              <w:rPr>
                <w:b/>
                <w:sz w:val="22"/>
                <w:szCs w:val="22"/>
                <w:lang w:val="fr-FR"/>
              </w:rPr>
            </w:pPr>
            <w:r w:rsidRPr="0084313B">
              <w:rPr>
                <w:b/>
                <w:sz w:val="22"/>
                <w:szCs w:val="22"/>
                <w:lang w:val="fr-FR"/>
              </w:rPr>
              <w:t>Nombre de périodes</w:t>
            </w:r>
          </w:p>
        </w:tc>
      </w:tr>
      <w:tr w:rsidR="001149A7" w:rsidRPr="0084313B" w:rsidTr="0084313B">
        <w:trPr>
          <w:trHeight w:hRule="exact" w:val="964"/>
        </w:trPr>
        <w:tc>
          <w:tcPr>
            <w:tcW w:w="3794" w:type="dxa"/>
            <w:vAlign w:val="center"/>
          </w:tcPr>
          <w:p w:rsidR="001149A7" w:rsidRPr="0084313B" w:rsidRDefault="001149A7" w:rsidP="00811501">
            <w:pPr>
              <w:rPr>
                <w:b/>
                <w:bCs/>
                <w:highlight w:val="cyan"/>
                <w:lang w:val="fr-FR"/>
              </w:rPr>
            </w:pPr>
            <w:r w:rsidRPr="0084313B">
              <w:rPr>
                <w:sz w:val="22"/>
                <w:szCs w:val="22"/>
              </w:rPr>
              <w:t>Etude comparative de la langue des signes et du français</w:t>
            </w:r>
          </w:p>
        </w:tc>
        <w:tc>
          <w:tcPr>
            <w:tcW w:w="1871" w:type="dxa"/>
            <w:vAlign w:val="center"/>
          </w:tcPr>
          <w:p w:rsidR="001149A7" w:rsidRPr="0084313B" w:rsidRDefault="001149A7" w:rsidP="0084313B">
            <w:pPr>
              <w:jc w:val="center"/>
              <w:rPr>
                <w:bCs/>
                <w:sz w:val="22"/>
                <w:szCs w:val="22"/>
                <w:highlight w:val="cyan"/>
                <w:lang w:val="fr-FR"/>
              </w:rPr>
            </w:pPr>
            <w:r w:rsidRPr="0084313B">
              <w:rPr>
                <w:bCs/>
                <w:sz w:val="22"/>
                <w:szCs w:val="22"/>
                <w:lang w:val="fr-FR"/>
              </w:rPr>
              <w:t>CG</w:t>
            </w:r>
          </w:p>
        </w:tc>
        <w:tc>
          <w:tcPr>
            <w:tcW w:w="1276" w:type="dxa"/>
            <w:vAlign w:val="center"/>
          </w:tcPr>
          <w:p w:rsidR="001149A7" w:rsidRPr="0084313B" w:rsidRDefault="001149A7" w:rsidP="0084313B">
            <w:pPr>
              <w:spacing w:before="100" w:beforeAutospacing="1"/>
              <w:jc w:val="center"/>
              <w:rPr>
                <w:bCs/>
                <w:sz w:val="22"/>
                <w:szCs w:val="22"/>
                <w:highlight w:val="cyan"/>
                <w:lang w:val="fr-FR"/>
              </w:rPr>
            </w:pPr>
            <w:r w:rsidRPr="0084313B">
              <w:rPr>
                <w:bCs/>
                <w:sz w:val="22"/>
                <w:szCs w:val="22"/>
                <w:lang w:val="fr-FR"/>
              </w:rPr>
              <w:t>A</w:t>
            </w:r>
          </w:p>
        </w:tc>
        <w:tc>
          <w:tcPr>
            <w:tcW w:w="2268" w:type="dxa"/>
            <w:vAlign w:val="center"/>
          </w:tcPr>
          <w:p w:rsidR="001149A7" w:rsidRPr="0084313B" w:rsidRDefault="001149A7" w:rsidP="0084313B">
            <w:pPr>
              <w:spacing w:before="100" w:beforeAutospacing="1"/>
              <w:ind w:left="288" w:hanging="288"/>
              <w:jc w:val="center"/>
              <w:rPr>
                <w:bCs/>
                <w:sz w:val="22"/>
                <w:szCs w:val="22"/>
                <w:lang w:val="fr-FR"/>
              </w:rPr>
            </w:pPr>
            <w:r w:rsidRPr="0084313B">
              <w:rPr>
                <w:bCs/>
                <w:sz w:val="22"/>
                <w:szCs w:val="22"/>
                <w:lang w:val="fr-FR"/>
              </w:rPr>
              <w:t>38</w:t>
            </w:r>
          </w:p>
        </w:tc>
      </w:tr>
      <w:tr w:rsidR="001149A7" w:rsidRPr="0084313B" w:rsidTr="0084313B">
        <w:trPr>
          <w:trHeight w:hRule="exact" w:val="993"/>
        </w:trPr>
        <w:tc>
          <w:tcPr>
            <w:tcW w:w="3794" w:type="dxa"/>
            <w:vAlign w:val="center"/>
          </w:tcPr>
          <w:p w:rsidR="001149A7" w:rsidRPr="0084313B" w:rsidRDefault="001149A7" w:rsidP="00811501">
            <w:pPr>
              <w:rPr>
                <w:b/>
                <w:bCs/>
                <w:lang w:val="fr-FR"/>
              </w:rPr>
            </w:pPr>
            <w:r w:rsidRPr="0084313B">
              <w:rPr>
                <w:sz w:val="22"/>
                <w:szCs w:val="22"/>
              </w:rPr>
              <w:t>Bilinguisme et surdité</w:t>
            </w:r>
            <w:r w:rsidRPr="0084313B">
              <w:rPr>
                <w:sz w:val="22"/>
                <w:szCs w:val="22"/>
                <w:u w:val="dotted"/>
              </w:rPr>
              <w:t xml:space="preserve"> </w:t>
            </w:r>
          </w:p>
        </w:tc>
        <w:tc>
          <w:tcPr>
            <w:tcW w:w="1871" w:type="dxa"/>
            <w:vAlign w:val="center"/>
          </w:tcPr>
          <w:p w:rsidR="001149A7" w:rsidRPr="0084313B" w:rsidRDefault="001149A7" w:rsidP="0084313B">
            <w:pPr>
              <w:jc w:val="center"/>
              <w:rPr>
                <w:bCs/>
                <w:sz w:val="22"/>
                <w:szCs w:val="22"/>
                <w:lang w:val="fr-FR"/>
              </w:rPr>
            </w:pPr>
            <w:r w:rsidRPr="0084313B">
              <w:rPr>
                <w:bCs/>
                <w:sz w:val="22"/>
                <w:szCs w:val="22"/>
                <w:lang w:val="fr-FR"/>
              </w:rPr>
              <w:t>CG</w:t>
            </w:r>
          </w:p>
        </w:tc>
        <w:tc>
          <w:tcPr>
            <w:tcW w:w="1276" w:type="dxa"/>
            <w:vAlign w:val="center"/>
          </w:tcPr>
          <w:p w:rsidR="001149A7" w:rsidRPr="0084313B" w:rsidRDefault="001149A7" w:rsidP="0084313B">
            <w:pPr>
              <w:spacing w:before="100" w:beforeAutospacing="1"/>
              <w:jc w:val="center"/>
              <w:rPr>
                <w:bCs/>
                <w:sz w:val="22"/>
                <w:szCs w:val="22"/>
                <w:lang w:val="fr-FR"/>
              </w:rPr>
            </w:pPr>
            <w:r w:rsidRPr="0084313B">
              <w:rPr>
                <w:bCs/>
                <w:sz w:val="22"/>
                <w:szCs w:val="22"/>
                <w:lang w:val="fr-FR"/>
              </w:rPr>
              <w:t>A</w:t>
            </w:r>
          </w:p>
        </w:tc>
        <w:tc>
          <w:tcPr>
            <w:tcW w:w="2268" w:type="dxa"/>
            <w:vAlign w:val="center"/>
          </w:tcPr>
          <w:p w:rsidR="001149A7" w:rsidRPr="0084313B" w:rsidRDefault="001149A7" w:rsidP="0084313B">
            <w:pPr>
              <w:spacing w:before="100" w:beforeAutospacing="1"/>
              <w:jc w:val="center"/>
              <w:rPr>
                <w:bCs/>
                <w:sz w:val="22"/>
                <w:szCs w:val="22"/>
                <w:lang w:val="fr-FR"/>
              </w:rPr>
            </w:pPr>
            <w:r w:rsidRPr="0084313B">
              <w:rPr>
                <w:bCs/>
                <w:sz w:val="22"/>
                <w:szCs w:val="22"/>
                <w:lang w:val="fr-FR"/>
              </w:rPr>
              <w:t>38</w:t>
            </w:r>
          </w:p>
        </w:tc>
      </w:tr>
      <w:tr w:rsidR="001149A7" w:rsidRPr="0084313B" w:rsidTr="0084313B">
        <w:trPr>
          <w:trHeight w:hRule="exact" w:val="397"/>
        </w:trPr>
        <w:tc>
          <w:tcPr>
            <w:tcW w:w="3794" w:type="dxa"/>
            <w:vAlign w:val="center"/>
          </w:tcPr>
          <w:p w:rsidR="001149A7" w:rsidRPr="0084313B" w:rsidRDefault="001149A7" w:rsidP="00811501">
            <w:r w:rsidRPr="0084313B">
              <w:rPr>
                <w:sz w:val="22"/>
                <w:szCs w:val="22"/>
              </w:rPr>
              <w:t>Langues et cultures</w:t>
            </w:r>
          </w:p>
          <w:p w:rsidR="001149A7" w:rsidRPr="0084313B" w:rsidRDefault="001149A7" w:rsidP="0084313B">
            <w:pPr>
              <w:spacing w:before="1102"/>
              <w:rPr>
                <w:b/>
                <w:bCs/>
                <w:sz w:val="22"/>
                <w:szCs w:val="22"/>
                <w:lang w:val="fr-FR"/>
              </w:rPr>
            </w:pPr>
          </w:p>
        </w:tc>
        <w:tc>
          <w:tcPr>
            <w:tcW w:w="1871" w:type="dxa"/>
            <w:vAlign w:val="center"/>
          </w:tcPr>
          <w:p w:rsidR="001149A7" w:rsidRPr="0084313B" w:rsidRDefault="001149A7" w:rsidP="0084313B">
            <w:pPr>
              <w:spacing w:before="100" w:beforeAutospacing="1"/>
              <w:jc w:val="center"/>
              <w:rPr>
                <w:b/>
                <w:bCs/>
                <w:sz w:val="22"/>
                <w:szCs w:val="22"/>
                <w:lang w:val="fr-FR"/>
              </w:rPr>
            </w:pPr>
            <w:r w:rsidRPr="0084313B">
              <w:rPr>
                <w:bCs/>
                <w:sz w:val="22"/>
                <w:szCs w:val="22"/>
                <w:lang w:val="fr-FR"/>
              </w:rPr>
              <w:t>CG</w:t>
            </w:r>
          </w:p>
        </w:tc>
        <w:tc>
          <w:tcPr>
            <w:tcW w:w="1276" w:type="dxa"/>
            <w:vAlign w:val="center"/>
          </w:tcPr>
          <w:p w:rsidR="001149A7" w:rsidRPr="0084313B" w:rsidRDefault="001149A7" w:rsidP="0084313B">
            <w:pPr>
              <w:spacing w:before="100" w:beforeAutospacing="1"/>
              <w:jc w:val="center"/>
              <w:rPr>
                <w:b/>
                <w:bCs/>
                <w:sz w:val="22"/>
                <w:szCs w:val="22"/>
                <w:lang w:val="fr-FR"/>
              </w:rPr>
            </w:pPr>
            <w:r w:rsidRPr="0084313B">
              <w:rPr>
                <w:bCs/>
                <w:sz w:val="22"/>
                <w:szCs w:val="22"/>
                <w:lang w:val="fr-FR"/>
              </w:rPr>
              <w:t>A</w:t>
            </w:r>
          </w:p>
        </w:tc>
        <w:tc>
          <w:tcPr>
            <w:tcW w:w="2268" w:type="dxa"/>
            <w:vAlign w:val="center"/>
          </w:tcPr>
          <w:p w:rsidR="001149A7" w:rsidRPr="0084313B" w:rsidRDefault="001149A7" w:rsidP="0084313B">
            <w:pPr>
              <w:spacing w:before="100" w:beforeAutospacing="1"/>
              <w:jc w:val="center"/>
              <w:rPr>
                <w:bCs/>
                <w:sz w:val="22"/>
                <w:szCs w:val="22"/>
                <w:lang w:val="fr-FR"/>
              </w:rPr>
            </w:pPr>
            <w:r w:rsidRPr="0084313B">
              <w:rPr>
                <w:bCs/>
                <w:sz w:val="22"/>
                <w:szCs w:val="22"/>
                <w:lang w:val="fr-FR"/>
              </w:rPr>
              <w:t>20</w:t>
            </w:r>
          </w:p>
        </w:tc>
      </w:tr>
      <w:tr w:rsidR="001149A7" w:rsidRPr="0084313B" w:rsidTr="0084313B">
        <w:trPr>
          <w:trHeight w:hRule="exact" w:val="454"/>
        </w:trPr>
        <w:tc>
          <w:tcPr>
            <w:tcW w:w="3794" w:type="dxa"/>
            <w:vAlign w:val="center"/>
          </w:tcPr>
          <w:p w:rsidR="001149A7" w:rsidRPr="0084313B" w:rsidRDefault="001149A7" w:rsidP="001E3446">
            <w:pPr>
              <w:rPr>
                <w:b/>
                <w:bCs/>
                <w:sz w:val="22"/>
                <w:szCs w:val="22"/>
                <w:lang w:val="fr-FR"/>
              </w:rPr>
            </w:pPr>
            <w:r w:rsidRPr="0084313B">
              <w:rPr>
                <w:b/>
                <w:sz w:val="22"/>
                <w:szCs w:val="22"/>
                <w:lang w:val="fr-FR"/>
              </w:rPr>
              <w:t>3.2. Part d’autonomie</w:t>
            </w:r>
          </w:p>
        </w:tc>
        <w:tc>
          <w:tcPr>
            <w:tcW w:w="1871" w:type="dxa"/>
          </w:tcPr>
          <w:p w:rsidR="001149A7" w:rsidRPr="0084313B" w:rsidRDefault="001149A7" w:rsidP="0084313B">
            <w:pPr>
              <w:spacing w:before="100" w:beforeAutospacing="1"/>
              <w:jc w:val="center"/>
              <w:rPr>
                <w:b/>
                <w:bCs/>
                <w:sz w:val="22"/>
                <w:szCs w:val="22"/>
                <w:lang w:val="fr-FR"/>
              </w:rPr>
            </w:pPr>
          </w:p>
        </w:tc>
        <w:tc>
          <w:tcPr>
            <w:tcW w:w="1276" w:type="dxa"/>
          </w:tcPr>
          <w:p w:rsidR="001149A7" w:rsidRPr="0084313B" w:rsidRDefault="001149A7" w:rsidP="0084313B">
            <w:pPr>
              <w:spacing w:before="100" w:beforeAutospacing="1"/>
              <w:jc w:val="center"/>
              <w:rPr>
                <w:bCs/>
                <w:sz w:val="22"/>
                <w:szCs w:val="22"/>
                <w:lang w:val="fr-FR"/>
              </w:rPr>
            </w:pPr>
            <w:r w:rsidRPr="0084313B">
              <w:rPr>
                <w:bCs/>
                <w:sz w:val="22"/>
                <w:szCs w:val="22"/>
                <w:lang w:val="fr-FR"/>
              </w:rPr>
              <w:t>P</w:t>
            </w:r>
          </w:p>
        </w:tc>
        <w:tc>
          <w:tcPr>
            <w:tcW w:w="2268" w:type="dxa"/>
            <w:vAlign w:val="center"/>
          </w:tcPr>
          <w:p w:rsidR="001149A7" w:rsidRPr="0084313B" w:rsidRDefault="001149A7" w:rsidP="0084313B">
            <w:pPr>
              <w:jc w:val="center"/>
              <w:rPr>
                <w:bCs/>
                <w:sz w:val="22"/>
                <w:szCs w:val="22"/>
                <w:lang w:val="fr-FR"/>
              </w:rPr>
            </w:pPr>
            <w:r w:rsidRPr="0084313B">
              <w:rPr>
                <w:bCs/>
                <w:sz w:val="22"/>
                <w:szCs w:val="22"/>
                <w:lang w:val="fr-FR"/>
              </w:rPr>
              <w:t>24</w:t>
            </w:r>
          </w:p>
        </w:tc>
      </w:tr>
      <w:tr w:rsidR="001149A7" w:rsidRPr="0084313B" w:rsidTr="0084313B">
        <w:trPr>
          <w:trHeight w:hRule="exact" w:val="454"/>
        </w:trPr>
        <w:tc>
          <w:tcPr>
            <w:tcW w:w="6941" w:type="dxa"/>
            <w:gridSpan w:val="3"/>
            <w:vAlign w:val="center"/>
          </w:tcPr>
          <w:p w:rsidR="001149A7" w:rsidRPr="0084313B" w:rsidRDefault="001149A7" w:rsidP="0084313B">
            <w:pPr>
              <w:spacing w:before="100" w:beforeAutospacing="1"/>
              <w:jc w:val="center"/>
              <w:rPr>
                <w:b/>
                <w:bCs/>
                <w:sz w:val="22"/>
                <w:szCs w:val="22"/>
                <w:lang w:val="fr-FR"/>
              </w:rPr>
            </w:pPr>
            <w:r w:rsidRPr="0084313B">
              <w:rPr>
                <w:b/>
                <w:bCs/>
                <w:sz w:val="22"/>
                <w:szCs w:val="22"/>
                <w:lang w:val="fr-FR"/>
              </w:rPr>
              <w:t>Total des périodes</w:t>
            </w:r>
          </w:p>
        </w:tc>
        <w:tc>
          <w:tcPr>
            <w:tcW w:w="2268" w:type="dxa"/>
            <w:vAlign w:val="center"/>
          </w:tcPr>
          <w:p w:rsidR="001149A7" w:rsidRPr="0084313B" w:rsidRDefault="001149A7" w:rsidP="0084313B">
            <w:pPr>
              <w:jc w:val="center"/>
              <w:rPr>
                <w:bCs/>
                <w:sz w:val="22"/>
                <w:szCs w:val="22"/>
                <w:lang w:val="fr-FR"/>
              </w:rPr>
            </w:pPr>
            <w:r w:rsidRPr="0084313B">
              <w:rPr>
                <w:bCs/>
                <w:sz w:val="22"/>
                <w:szCs w:val="22"/>
                <w:lang w:val="fr-FR"/>
              </w:rPr>
              <w:t>120</w:t>
            </w:r>
          </w:p>
        </w:tc>
      </w:tr>
    </w:tbl>
    <w:p w:rsidR="001149A7" w:rsidRDefault="001149A7" w:rsidP="00742F32">
      <w:pPr>
        <w:shd w:val="clear" w:color="auto" w:fill="FFFFFF"/>
        <w:spacing w:before="600"/>
        <w:jc w:val="both"/>
      </w:pPr>
      <w:r>
        <w:rPr>
          <w:b/>
          <w:bCs/>
          <w:sz w:val="22"/>
          <w:szCs w:val="22"/>
          <w:lang w:val="fr-FR"/>
        </w:rPr>
        <w:t>4. PROGRAMME</w:t>
      </w:r>
    </w:p>
    <w:p w:rsidR="001149A7" w:rsidRPr="00537C88" w:rsidRDefault="001149A7" w:rsidP="00742F32">
      <w:pPr>
        <w:shd w:val="clear" w:color="auto" w:fill="FFFFFF"/>
        <w:spacing w:before="295"/>
        <w:ind w:left="684"/>
        <w:jc w:val="both"/>
        <w:rPr>
          <w:i/>
          <w:sz w:val="22"/>
          <w:szCs w:val="22"/>
          <w:lang w:val="fr-FR"/>
        </w:rPr>
      </w:pPr>
      <w:r w:rsidRPr="00537C88">
        <w:rPr>
          <w:i/>
          <w:sz w:val="22"/>
          <w:szCs w:val="22"/>
          <w:lang w:val="fr-FR"/>
        </w:rPr>
        <w:t>En tenant compte des enjeux et spécificités de</w:t>
      </w:r>
      <w:r>
        <w:rPr>
          <w:i/>
          <w:sz w:val="22"/>
          <w:szCs w:val="22"/>
          <w:lang w:val="fr-FR"/>
        </w:rPr>
        <w:t>s</w:t>
      </w:r>
      <w:r w:rsidRPr="00537C88">
        <w:rPr>
          <w:i/>
          <w:sz w:val="22"/>
          <w:szCs w:val="22"/>
          <w:lang w:val="fr-FR"/>
        </w:rPr>
        <w:t xml:space="preserve"> données historique</w:t>
      </w:r>
      <w:r>
        <w:rPr>
          <w:i/>
          <w:sz w:val="22"/>
          <w:szCs w:val="22"/>
          <w:lang w:val="fr-FR"/>
        </w:rPr>
        <w:t>s et</w:t>
      </w:r>
      <w:r w:rsidRPr="00537C88">
        <w:rPr>
          <w:i/>
          <w:sz w:val="22"/>
          <w:szCs w:val="22"/>
          <w:lang w:val="fr-FR"/>
        </w:rPr>
        <w:t xml:space="preserve"> sociologiques liées au monde des Sourds,</w:t>
      </w:r>
    </w:p>
    <w:p w:rsidR="001149A7" w:rsidRDefault="001149A7" w:rsidP="00742F32">
      <w:pPr>
        <w:shd w:val="clear" w:color="auto" w:fill="FFFFFF"/>
        <w:spacing w:before="295"/>
        <w:ind w:left="684"/>
        <w:jc w:val="both"/>
        <w:rPr>
          <w:sz w:val="22"/>
          <w:szCs w:val="22"/>
          <w:lang w:val="fr-FR"/>
        </w:rPr>
      </w:pPr>
      <w:r>
        <w:rPr>
          <w:sz w:val="22"/>
          <w:szCs w:val="22"/>
          <w:lang w:val="fr-FR"/>
        </w:rPr>
        <w:t xml:space="preserve">l'étudiant sera capable </w:t>
      </w:r>
    </w:p>
    <w:p w:rsidR="001149A7" w:rsidRPr="009B1A92" w:rsidRDefault="001149A7" w:rsidP="00742F32">
      <w:pPr>
        <w:shd w:val="clear" w:color="auto" w:fill="FFFFFF"/>
        <w:spacing w:before="295"/>
        <w:ind w:left="684"/>
        <w:jc w:val="both"/>
        <w:rPr>
          <w:sz w:val="22"/>
          <w:szCs w:val="22"/>
          <w:lang w:val="fr-FR"/>
        </w:rPr>
      </w:pPr>
    </w:p>
    <w:p w:rsidR="001149A7" w:rsidRDefault="001149A7" w:rsidP="00742F32">
      <w:pPr>
        <w:pStyle w:val="ListParagraph"/>
        <w:numPr>
          <w:ilvl w:val="0"/>
          <w:numId w:val="6"/>
        </w:numPr>
        <w:shd w:val="clear" w:color="auto" w:fill="FFFFFF"/>
        <w:ind w:left="426" w:hanging="284"/>
        <w:jc w:val="both"/>
        <w:rPr>
          <w:rFonts w:ascii="Times New Roman" w:hAnsi="Times New Roman"/>
          <w:b/>
          <w:bCs/>
          <w:lang w:val="fr-FR"/>
        </w:rPr>
      </w:pPr>
      <w:r w:rsidRPr="0013132E">
        <w:rPr>
          <w:rFonts w:ascii="Times New Roman" w:hAnsi="Times New Roman"/>
          <w:b/>
          <w:bCs/>
          <w:lang w:val="fr-FR"/>
        </w:rPr>
        <w:t>Étude comparative de la langue des signes et du français</w:t>
      </w:r>
    </w:p>
    <w:p w:rsidR="001149A7" w:rsidRDefault="001149A7" w:rsidP="00742F32">
      <w:pPr>
        <w:pStyle w:val="ListParagraph"/>
        <w:shd w:val="clear" w:color="auto" w:fill="FFFFFF"/>
        <w:ind w:left="426"/>
        <w:jc w:val="both"/>
        <w:rPr>
          <w:rFonts w:ascii="Times New Roman" w:hAnsi="Times New Roman"/>
          <w:b/>
          <w:bCs/>
          <w:lang w:val="fr-FR"/>
        </w:rPr>
      </w:pPr>
    </w:p>
    <w:p w:rsidR="001149A7" w:rsidRPr="009B1A92" w:rsidRDefault="001149A7" w:rsidP="00742F32">
      <w:pPr>
        <w:pStyle w:val="ListParagraph"/>
        <w:ind w:left="1069"/>
        <w:rPr>
          <w:rFonts w:ascii="Times New Roman" w:hAnsi="Times New Roman"/>
          <w:i/>
        </w:rPr>
      </w:pPr>
      <w:r w:rsidRPr="0013132E">
        <w:rPr>
          <w:rFonts w:ascii="Times New Roman" w:hAnsi="Times New Roman"/>
          <w:i/>
        </w:rPr>
        <w:t>en se basant sur des données orales et écrites en français, sur des écrits de Sourds ainsi que sur des données signées illustrant des genres discursifs et des registres de langue variés,</w:t>
      </w:r>
    </w:p>
    <w:p w:rsidR="001149A7" w:rsidRDefault="001149A7" w:rsidP="00742F32">
      <w:pPr>
        <w:widowControl/>
        <w:numPr>
          <w:ilvl w:val="3"/>
          <w:numId w:val="2"/>
        </w:numPr>
        <w:autoSpaceDE/>
        <w:autoSpaceDN/>
        <w:adjustRightInd/>
        <w:jc w:val="both"/>
      </w:pPr>
      <w:r w:rsidRPr="0013132E">
        <w:rPr>
          <w:sz w:val="22"/>
          <w:szCs w:val="22"/>
        </w:rPr>
        <w:t>de comparer la LSFB et le français sur des aspects de phonologie et de phonétique (fonctions des articulateurs manuels et non manuels et LSFB, fonctions de la parole, des gestes et des composantes intonatives en français oral…) ;</w:t>
      </w:r>
    </w:p>
    <w:p w:rsidR="001149A7" w:rsidRDefault="001149A7" w:rsidP="00742F32">
      <w:pPr>
        <w:widowControl/>
        <w:numPr>
          <w:ilvl w:val="3"/>
          <w:numId w:val="2"/>
        </w:numPr>
        <w:autoSpaceDE/>
        <w:autoSpaceDN/>
        <w:adjustRightInd/>
        <w:jc w:val="both"/>
      </w:pPr>
      <w:r w:rsidRPr="0013132E">
        <w:rPr>
          <w:sz w:val="22"/>
          <w:szCs w:val="22"/>
        </w:rPr>
        <w:t>de comparer la LSFB et le français sur des aspects de morphologie et de syntaxe (opposition verbo-nominale, dérivation, flexion verbale, auxiliaires, relation verbe-compléments, voix active/passive, ordre des signes et des mots, topicalisation, constructions syntaxiques variées…) ;</w:t>
      </w:r>
    </w:p>
    <w:p w:rsidR="001149A7" w:rsidRDefault="001149A7" w:rsidP="00742F32">
      <w:pPr>
        <w:widowControl/>
        <w:numPr>
          <w:ilvl w:val="3"/>
          <w:numId w:val="2"/>
        </w:numPr>
        <w:autoSpaceDE/>
        <w:autoSpaceDN/>
        <w:adjustRightInd/>
        <w:jc w:val="both"/>
      </w:pPr>
      <w:r w:rsidRPr="0013132E">
        <w:rPr>
          <w:sz w:val="22"/>
          <w:szCs w:val="22"/>
        </w:rPr>
        <w:t>de comparer la LSFB et le français sur des aspects discursifs (structure discursive, discours rapporté, paraphrase et reformulation, expression du point de vue et de la subjectivité…) ;</w:t>
      </w:r>
    </w:p>
    <w:p w:rsidR="001149A7" w:rsidRDefault="001149A7" w:rsidP="00742F32">
      <w:pPr>
        <w:pStyle w:val="ListParagraph"/>
        <w:ind w:left="1069"/>
        <w:rPr>
          <w:b/>
        </w:rPr>
      </w:pPr>
    </w:p>
    <w:p w:rsidR="001149A7" w:rsidRDefault="001149A7" w:rsidP="00742F32">
      <w:pPr>
        <w:pStyle w:val="ListParagraph"/>
        <w:numPr>
          <w:ilvl w:val="0"/>
          <w:numId w:val="6"/>
        </w:numPr>
        <w:shd w:val="clear" w:color="auto" w:fill="FFFFFF"/>
        <w:ind w:left="426" w:hanging="284"/>
        <w:jc w:val="both"/>
        <w:rPr>
          <w:rFonts w:ascii="Times New Roman" w:hAnsi="Times New Roman"/>
          <w:b/>
          <w:bCs/>
          <w:lang w:val="fr-FR"/>
        </w:rPr>
      </w:pPr>
      <w:r w:rsidRPr="0013132E">
        <w:rPr>
          <w:rFonts w:ascii="Times New Roman" w:hAnsi="Times New Roman"/>
          <w:b/>
          <w:bCs/>
          <w:lang w:val="fr-FR"/>
        </w:rPr>
        <w:t>Bilinguisme et surdité</w:t>
      </w:r>
    </w:p>
    <w:p w:rsidR="001149A7" w:rsidRDefault="001149A7" w:rsidP="00742F32">
      <w:pPr>
        <w:widowControl/>
        <w:numPr>
          <w:ilvl w:val="3"/>
          <w:numId w:val="2"/>
        </w:numPr>
        <w:autoSpaceDE/>
        <w:autoSpaceDN/>
        <w:adjustRightInd/>
        <w:jc w:val="both"/>
      </w:pPr>
      <w:r w:rsidRPr="0013132E">
        <w:rPr>
          <w:sz w:val="22"/>
          <w:szCs w:val="22"/>
        </w:rPr>
        <w:t>d’identifier et de décrire les mécanismes sociaux des minorités linguistiques au sein d’une société multiculturelle ;</w:t>
      </w:r>
    </w:p>
    <w:p w:rsidR="001149A7" w:rsidRDefault="001149A7" w:rsidP="00742F32">
      <w:pPr>
        <w:widowControl/>
        <w:numPr>
          <w:ilvl w:val="3"/>
          <w:numId w:val="2"/>
        </w:numPr>
        <w:autoSpaceDE/>
        <w:autoSpaceDN/>
        <w:adjustRightInd/>
        <w:jc w:val="both"/>
      </w:pPr>
      <w:r w:rsidRPr="0013132E">
        <w:rPr>
          <w:sz w:val="22"/>
          <w:szCs w:val="22"/>
        </w:rPr>
        <w:t>de définir et de caractériser la cognition, le bilinguisme, le développement du langage chez l’enfant entendant et sourd dans une perspective psycholinguistique ;</w:t>
      </w:r>
    </w:p>
    <w:p w:rsidR="001149A7" w:rsidRDefault="001149A7" w:rsidP="00742F32">
      <w:pPr>
        <w:widowControl/>
        <w:numPr>
          <w:ilvl w:val="3"/>
          <w:numId w:val="2"/>
        </w:numPr>
        <w:autoSpaceDE/>
        <w:autoSpaceDN/>
        <w:adjustRightInd/>
        <w:jc w:val="both"/>
      </w:pPr>
      <w:r w:rsidRPr="0013132E">
        <w:rPr>
          <w:sz w:val="22"/>
          <w:szCs w:val="22"/>
        </w:rPr>
        <w:t>d’analyser les aspects paralinguistiques de la communication orale et signée notamment les conditions de la communication, les manifestations affectives... ;</w:t>
      </w:r>
    </w:p>
    <w:p w:rsidR="001149A7" w:rsidRDefault="001149A7" w:rsidP="00742F32">
      <w:pPr>
        <w:widowControl/>
        <w:numPr>
          <w:ilvl w:val="3"/>
          <w:numId w:val="2"/>
        </w:numPr>
        <w:autoSpaceDE/>
        <w:autoSpaceDN/>
        <w:adjustRightInd/>
        <w:jc w:val="both"/>
      </w:pPr>
      <w:r w:rsidRPr="0013132E">
        <w:rPr>
          <w:sz w:val="22"/>
          <w:szCs w:val="22"/>
        </w:rPr>
        <w:t>d’analyser le développement de l’acquisition du langage selon les situations familiales (enfants sourds – parents entendants ; parents sourds – enfants entendants) ;</w:t>
      </w:r>
    </w:p>
    <w:p w:rsidR="001149A7" w:rsidRDefault="001149A7" w:rsidP="00742F32">
      <w:pPr>
        <w:pStyle w:val="ListParagraph"/>
      </w:pPr>
    </w:p>
    <w:p w:rsidR="001149A7" w:rsidRDefault="001149A7" w:rsidP="00742F32">
      <w:pPr>
        <w:pStyle w:val="ListParagraph"/>
        <w:numPr>
          <w:ilvl w:val="0"/>
          <w:numId w:val="6"/>
        </w:numPr>
        <w:shd w:val="clear" w:color="auto" w:fill="FFFFFF"/>
        <w:ind w:left="426" w:hanging="284"/>
        <w:jc w:val="both"/>
        <w:rPr>
          <w:rFonts w:ascii="Times New Roman" w:hAnsi="Times New Roman"/>
          <w:b/>
          <w:bCs/>
          <w:lang w:val="fr-FR"/>
        </w:rPr>
      </w:pPr>
      <w:r w:rsidRPr="0013132E">
        <w:rPr>
          <w:rFonts w:ascii="Times New Roman" w:hAnsi="Times New Roman"/>
          <w:b/>
          <w:bCs/>
          <w:lang w:val="fr-FR"/>
        </w:rPr>
        <w:t xml:space="preserve">Langues et cultures </w:t>
      </w:r>
    </w:p>
    <w:p w:rsidR="001149A7" w:rsidRDefault="001149A7" w:rsidP="00742F32">
      <w:pPr>
        <w:widowControl/>
        <w:numPr>
          <w:ilvl w:val="3"/>
          <w:numId w:val="2"/>
        </w:numPr>
        <w:autoSpaceDE/>
        <w:autoSpaceDN/>
        <w:adjustRightInd/>
        <w:jc w:val="both"/>
      </w:pPr>
      <w:r w:rsidRPr="0013132E">
        <w:rPr>
          <w:sz w:val="22"/>
          <w:szCs w:val="22"/>
        </w:rPr>
        <w:t>de décrire les cultures des communautés des Sourds ;</w:t>
      </w:r>
    </w:p>
    <w:p w:rsidR="001149A7" w:rsidRDefault="001149A7" w:rsidP="00742F32">
      <w:pPr>
        <w:widowControl/>
        <w:numPr>
          <w:ilvl w:val="3"/>
          <w:numId w:val="2"/>
        </w:numPr>
        <w:autoSpaceDE/>
        <w:autoSpaceDN/>
        <w:adjustRightInd/>
        <w:jc w:val="both"/>
      </w:pPr>
      <w:r w:rsidRPr="0013132E">
        <w:rPr>
          <w:sz w:val="22"/>
          <w:szCs w:val="22"/>
        </w:rPr>
        <w:t>de mettre en évidence les différences culturelles entre les personnes utilisant une langue orale ou une langue signée ;</w:t>
      </w:r>
    </w:p>
    <w:p w:rsidR="001149A7" w:rsidRDefault="001149A7" w:rsidP="00742F32">
      <w:pPr>
        <w:widowControl/>
        <w:numPr>
          <w:ilvl w:val="3"/>
          <w:numId w:val="2"/>
        </w:numPr>
        <w:autoSpaceDE/>
        <w:autoSpaceDN/>
        <w:adjustRightInd/>
        <w:jc w:val="both"/>
      </w:pPr>
      <w:r w:rsidRPr="0013132E">
        <w:rPr>
          <w:sz w:val="22"/>
          <w:szCs w:val="22"/>
        </w:rPr>
        <w:t xml:space="preserve">d’établir le lien entre l’histoire de la reconnaissance de la langue des signes et les structures d’enseignement des Sourds en Europe et spécifiquement en Belgique ; </w:t>
      </w:r>
    </w:p>
    <w:p w:rsidR="001149A7" w:rsidRDefault="001149A7" w:rsidP="00742F32">
      <w:pPr>
        <w:widowControl/>
        <w:numPr>
          <w:ilvl w:val="3"/>
          <w:numId w:val="2"/>
        </w:numPr>
        <w:autoSpaceDE/>
        <w:autoSpaceDN/>
        <w:adjustRightInd/>
        <w:jc w:val="both"/>
      </w:pPr>
      <w:r w:rsidRPr="0013132E">
        <w:rPr>
          <w:sz w:val="22"/>
          <w:szCs w:val="22"/>
        </w:rPr>
        <w:t>d’identifier les enjeux des concepts de « surditude » et d’« audisme ».</w:t>
      </w:r>
    </w:p>
    <w:p w:rsidR="001149A7" w:rsidRDefault="001149A7" w:rsidP="00742F32">
      <w:pPr>
        <w:pStyle w:val="ListParagraph"/>
        <w:ind w:left="1789"/>
        <w:jc w:val="both"/>
        <w:rPr>
          <w:rFonts w:ascii="Times New Roman" w:hAnsi="Times New Roman"/>
        </w:rPr>
      </w:pPr>
    </w:p>
    <w:p w:rsidR="001149A7" w:rsidRDefault="001149A7" w:rsidP="00742F32">
      <w:pPr>
        <w:pStyle w:val="ListParagraph"/>
        <w:ind w:left="1789"/>
        <w:jc w:val="both"/>
        <w:rPr>
          <w:rFonts w:ascii="Times New Roman" w:hAnsi="Times New Roman"/>
        </w:rPr>
      </w:pPr>
    </w:p>
    <w:p w:rsidR="001149A7" w:rsidRDefault="001149A7" w:rsidP="00742F32">
      <w:pPr>
        <w:pStyle w:val="ListParagraph"/>
        <w:ind w:left="1789"/>
        <w:jc w:val="both"/>
        <w:rPr>
          <w:rFonts w:ascii="Times New Roman" w:hAnsi="Times New Roman"/>
        </w:rPr>
      </w:pPr>
    </w:p>
    <w:p w:rsidR="001149A7" w:rsidRDefault="001149A7" w:rsidP="00742F32">
      <w:pPr>
        <w:pStyle w:val="ListParagraph"/>
        <w:ind w:left="1789"/>
        <w:jc w:val="both"/>
        <w:rPr>
          <w:rFonts w:ascii="Times New Roman" w:hAnsi="Times New Roman"/>
        </w:rPr>
      </w:pPr>
    </w:p>
    <w:p w:rsidR="001149A7" w:rsidRDefault="001149A7" w:rsidP="00742F32">
      <w:pPr>
        <w:shd w:val="clear" w:color="auto" w:fill="FFFFFF"/>
        <w:spacing w:before="600"/>
        <w:jc w:val="both"/>
        <w:rPr>
          <w:b/>
          <w:sz w:val="24"/>
          <w:szCs w:val="24"/>
        </w:rPr>
      </w:pPr>
      <w:bookmarkStart w:id="0" w:name="_GoBack"/>
      <w:bookmarkEnd w:id="0"/>
      <w:r w:rsidRPr="0013132E">
        <w:rPr>
          <w:b/>
          <w:sz w:val="24"/>
          <w:szCs w:val="24"/>
        </w:rPr>
        <w:t>5. FIXATION DES CAPACITÉS TERMINALES</w:t>
      </w:r>
    </w:p>
    <w:p w:rsidR="001149A7" w:rsidRDefault="001149A7" w:rsidP="00742F32">
      <w:pPr>
        <w:shd w:val="clear" w:color="auto" w:fill="FFFFFF"/>
        <w:spacing w:before="252"/>
        <w:jc w:val="both"/>
        <w:rPr>
          <w:spacing w:val="-5"/>
          <w:sz w:val="24"/>
          <w:szCs w:val="24"/>
          <w:lang w:val="fr-FR"/>
        </w:rPr>
      </w:pPr>
      <w:r w:rsidRPr="00C91FC8">
        <w:rPr>
          <w:b/>
          <w:spacing w:val="-5"/>
          <w:sz w:val="24"/>
          <w:szCs w:val="24"/>
          <w:lang w:val="fr-FR"/>
        </w:rPr>
        <w:t xml:space="preserve">Pour atteindre le seuil de réussite, </w:t>
      </w:r>
      <w:r w:rsidRPr="00C91FC8">
        <w:rPr>
          <w:spacing w:val="-5"/>
          <w:sz w:val="24"/>
          <w:szCs w:val="24"/>
          <w:lang w:val="fr-FR"/>
        </w:rPr>
        <w:t>l'étudiant prouvera qu'il est capable</w:t>
      </w:r>
      <w:r>
        <w:rPr>
          <w:spacing w:val="-5"/>
          <w:sz w:val="24"/>
          <w:szCs w:val="24"/>
          <w:lang w:val="fr-FR"/>
        </w:rPr>
        <w:t>:</w:t>
      </w:r>
    </w:p>
    <w:p w:rsidR="001149A7" w:rsidRDefault="001149A7" w:rsidP="00742F32">
      <w:pPr>
        <w:shd w:val="clear" w:color="auto" w:fill="FFFFFF"/>
        <w:jc w:val="both"/>
        <w:rPr>
          <w:spacing w:val="-5"/>
          <w:sz w:val="24"/>
          <w:szCs w:val="24"/>
          <w:lang w:val="fr-FR"/>
        </w:rPr>
      </w:pPr>
    </w:p>
    <w:p w:rsidR="001149A7" w:rsidRDefault="001149A7" w:rsidP="00742F32">
      <w:pPr>
        <w:jc w:val="both"/>
        <w:rPr>
          <w:i/>
          <w:sz w:val="24"/>
          <w:szCs w:val="24"/>
        </w:rPr>
      </w:pPr>
      <w:r w:rsidRPr="001A1F52">
        <w:rPr>
          <w:i/>
          <w:sz w:val="24"/>
          <w:szCs w:val="24"/>
        </w:rPr>
        <w:t>en se basant sur des données</w:t>
      </w:r>
      <w:r w:rsidRPr="0013132E">
        <w:rPr>
          <w:i/>
          <w:sz w:val="24"/>
          <w:szCs w:val="24"/>
        </w:rPr>
        <w:t xml:space="preserve"> écrites en français</w:t>
      </w:r>
      <w:r>
        <w:rPr>
          <w:i/>
          <w:sz w:val="24"/>
          <w:szCs w:val="24"/>
        </w:rPr>
        <w:t xml:space="preserve"> et</w:t>
      </w:r>
      <w:r w:rsidRPr="0013132E">
        <w:rPr>
          <w:i/>
          <w:sz w:val="24"/>
          <w:szCs w:val="24"/>
        </w:rPr>
        <w:t xml:space="preserve"> signées,</w:t>
      </w:r>
    </w:p>
    <w:p w:rsidR="001149A7" w:rsidRDefault="001149A7" w:rsidP="00742F32">
      <w:pPr>
        <w:jc w:val="both"/>
        <w:rPr>
          <w:i/>
          <w:sz w:val="24"/>
          <w:szCs w:val="24"/>
        </w:rPr>
      </w:pPr>
    </w:p>
    <w:p w:rsidR="001149A7" w:rsidRPr="00367C2B" w:rsidRDefault="001149A7" w:rsidP="00367C2B">
      <w:pPr>
        <w:widowControl/>
        <w:numPr>
          <w:ilvl w:val="3"/>
          <w:numId w:val="2"/>
        </w:numPr>
        <w:autoSpaceDE/>
        <w:autoSpaceDN/>
        <w:adjustRightInd/>
        <w:jc w:val="both"/>
        <w:rPr>
          <w:sz w:val="22"/>
          <w:szCs w:val="22"/>
        </w:rPr>
      </w:pPr>
      <w:r w:rsidRPr="00367C2B">
        <w:rPr>
          <w:sz w:val="22"/>
          <w:szCs w:val="22"/>
        </w:rPr>
        <w:t>de comparer la langue des signes et le français du point de vue de la phonologie, de la phonétique, de la morphologie, de la syntaxe et des usages ;</w:t>
      </w:r>
    </w:p>
    <w:p w:rsidR="001149A7" w:rsidRPr="00367C2B" w:rsidRDefault="001149A7" w:rsidP="00367C2B">
      <w:pPr>
        <w:widowControl/>
        <w:numPr>
          <w:ilvl w:val="3"/>
          <w:numId w:val="2"/>
        </w:numPr>
        <w:autoSpaceDE/>
        <w:autoSpaceDN/>
        <w:adjustRightInd/>
        <w:jc w:val="both"/>
        <w:rPr>
          <w:sz w:val="22"/>
          <w:szCs w:val="22"/>
        </w:rPr>
      </w:pPr>
      <w:r w:rsidRPr="00367C2B">
        <w:rPr>
          <w:sz w:val="22"/>
          <w:szCs w:val="22"/>
        </w:rPr>
        <w:t>d’identifier, de définir, de décrire et d’analyser les différents aspects, mécanismes relevant du bilinguisme et de la surdité ;</w:t>
      </w:r>
    </w:p>
    <w:p w:rsidR="001149A7" w:rsidRPr="00367C2B" w:rsidRDefault="001149A7" w:rsidP="00367C2B">
      <w:pPr>
        <w:widowControl/>
        <w:numPr>
          <w:ilvl w:val="3"/>
          <w:numId w:val="2"/>
        </w:numPr>
        <w:autoSpaceDE/>
        <w:autoSpaceDN/>
        <w:adjustRightInd/>
        <w:jc w:val="both"/>
        <w:rPr>
          <w:sz w:val="22"/>
          <w:szCs w:val="22"/>
        </w:rPr>
      </w:pPr>
      <w:r w:rsidRPr="00367C2B">
        <w:rPr>
          <w:sz w:val="22"/>
          <w:szCs w:val="22"/>
        </w:rPr>
        <w:t>d’identifier et de décrire les caractéristiques culturelles des communautés des Sourds.</w:t>
      </w:r>
    </w:p>
    <w:p w:rsidR="001149A7" w:rsidRDefault="001149A7" w:rsidP="00742F32">
      <w:pPr>
        <w:shd w:val="clear" w:color="auto" w:fill="FFFFFF"/>
        <w:spacing w:before="576"/>
        <w:ind w:right="29"/>
        <w:jc w:val="both"/>
        <w:rPr>
          <w:spacing w:val="-6"/>
          <w:sz w:val="24"/>
          <w:szCs w:val="24"/>
          <w:lang w:val="fr-FR"/>
        </w:rPr>
      </w:pPr>
      <w:r w:rsidRPr="00C91FC8">
        <w:rPr>
          <w:b/>
          <w:spacing w:val="-6"/>
          <w:sz w:val="24"/>
          <w:szCs w:val="24"/>
          <w:lang w:val="fr-FR"/>
        </w:rPr>
        <w:t>Pour la détermination du degré de maîtrise</w:t>
      </w:r>
      <w:r>
        <w:rPr>
          <w:spacing w:val="-6"/>
          <w:sz w:val="24"/>
          <w:szCs w:val="24"/>
          <w:lang w:val="fr-FR"/>
        </w:rPr>
        <w:t>, il sera tenu compte :</w:t>
      </w:r>
    </w:p>
    <w:p w:rsidR="001149A7" w:rsidRDefault="001149A7" w:rsidP="00367C2B">
      <w:pPr>
        <w:shd w:val="clear" w:color="auto" w:fill="FFFFFF"/>
        <w:spacing w:line="276" w:lineRule="auto"/>
        <w:ind w:right="29"/>
        <w:jc w:val="both"/>
        <w:rPr>
          <w:spacing w:val="-6"/>
          <w:sz w:val="24"/>
          <w:szCs w:val="24"/>
          <w:lang w:val="fr-FR"/>
        </w:rPr>
      </w:pPr>
    </w:p>
    <w:p w:rsidR="001149A7" w:rsidRPr="00367C2B" w:rsidRDefault="001149A7" w:rsidP="00367C2B">
      <w:pPr>
        <w:widowControl/>
        <w:numPr>
          <w:ilvl w:val="3"/>
          <w:numId w:val="2"/>
        </w:numPr>
        <w:autoSpaceDE/>
        <w:autoSpaceDN/>
        <w:adjustRightInd/>
        <w:spacing w:line="276" w:lineRule="auto"/>
        <w:jc w:val="both"/>
        <w:rPr>
          <w:sz w:val="22"/>
          <w:szCs w:val="22"/>
        </w:rPr>
      </w:pPr>
      <w:r w:rsidRPr="00367C2B">
        <w:rPr>
          <w:sz w:val="22"/>
          <w:szCs w:val="22"/>
        </w:rPr>
        <w:t>du degré de précision de l’expression et de l’analyse,</w:t>
      </w:r>
    </w:p>
    <w:p w:rsidR="001149A7" w:rsidRDefault="001149A7" w:rsidP="00367C2B">
      <w:pPr>
        <w:widowControl/>
        <w:numPr>
          <w:ilvl w:val="3"/>
          <w:numId w:val="2"/>
        </w:numPr>
        <w:autoSpaceDE/>
        <w:autoSpaceDN/>
        <w:adjustRightInd/>
        <w:spacing w:line="276" w:lineRule="auto"/>
        <w:jc w:val="both"/>
        <w:rPr>
          <w:sz w:val="22"/>
          <w:szCs w:val="22"/>
        </w:rPr>
      </w:pPr>
      <w:r w:rsidRPr="00367C2B">
        <w:rPr>
          <w:sz w:val="22"/>
          <w:szCs w:val="22"/>
        </w:rPr>
        <w:t>du degré de clarté de l’expression.</w:t>
      </w:r>
    </w:p>
    <w:p w:rsidR="001149A7" w:rsidRDefault="001149A7" w:rsidP="00367C2B">
      <w:pPr>
        <w:widowControl/>
        <w:autoSpaceDE/>
        <w:autoSpaceDN/>
        <w:adjustRightInd/>
        <w:spacing w:line="276" w:lineRule="auto"/>
        <w:ind w:left="1191"/>
        <w:jc w:val="both"/>
        <w:rPr>
          <w:sz w:val="22"/>
          <w:szCs w:val="22"/>
        </w:rPr>
      </w:pPr>
    </w:p>
    <w:p w:rsidR="001149A7" w:rsidRDefault="001149A7" w:rsidP="00367C2B">
      <w:pPr>
        <w:widowControl/>
        <w:autoSpaceDE/>
        <w:autoSpaceDN/>
        <w:adjustRightInd/>
        <w:spacing w:line="276" w:lineRule="auto"/>
        <w:ind w:left="1191"/>
        <w:jc w:val="both"/>
        <w:rPr>
          <w:sz w:val="22"/>
          <w:szCs w:val="22"/>
        </w:rPr>
      </w:pPr>
    </w:p>
    <w:p w:rsidR="001149A7" w:rsidRPr="00367C2B" w:rsidRDefault="001149A7" w:rsidP="00367C2B">
      <w:pPr>
        <w:shd w:val="clear" w:color="auto" w:fill="FFFFFF"/>
        <w:spacing w:line="295" w:lineRule="exact"/>
        <w:ind w:left="266" w:right="432" w:hanging="252"/>
        <w:jc w:val="both"/>
        <w:rPr>
          <w:b/>
          <w:sz w:val="24"/>
          <w:szCs w:val="24"/>
        </w:rPr>
      </w:pPr>
    </w:p>
    <w:p w:rsidR="001149A7" w:rsidRPr="00367C2B" w:rsidRDefault="001149A7" w:rsidP="00367C2B">
      <w:pPr>
        <w:shd w:val="clear" w:color="auto" w:fill="FFFFFF"/>
        <w:spacing w:line="295" w:lineRule="exact"/>
        <w:ind w:left="266" w:right="432" w:hanging="252"/>
        <w:jc w:val="both"/>
        <w:rPr>
          <w:b/>
          <w:sz w:val="24"/>
          <w:szCs w:val="24"/>
        </w:rPr>
      </w:pPr>
      <w:r w:rsidRPr="00367C2B">
        <w:rPr>
          <w:b/>
          <w:sz w:val="24"/>
          <w:szCs w:val="24"/>
        </w:rPr>
        <w:t>6. PROFIL DU CHARGÉ DE COURS</w:t>
      </w:r>
    </w:p>
    <w:p w:rsidR="001149A7" w:rsidRDefault="001149A7" w:rsidP="00742F32">
      <w:pPr>
        <w:shd w:val="clear" w:color="auto" w:fill="FFFFFF"/>
        <w:spacing w:line="569" w:lineRule="exact"/>
        <w:jc w:val="both"/>
        <w:rPr>
          <w:spacing w:val="-5"/>
          <w:sz w:val="24"/>
          <w:szCs w:val="24"/>
          <w:lang w:val="fr-FR"/>
        </w:rPr>
      </w:pPr>
      <w:r>
        <w:rPr>
          <w:spacing w:val="-5"/>
          <w:sz w:val="24"/>
          <w:szCs w:val="24"/>
          <w:lang w:val="fr-FR"/>
        </w:rPr>
        <w:t>Le chargé de cours sera un enseignant.</w:t>
      </w:r>
    </w:p>
    <w:p w:rsidR="001149A7" w:rsidRDefault="001149A7" w:rsidP="00742F32">
      <w:pPr>
        <w:shd w:val="clear" w:color="auto" w:fill="FFFFFF"/>
        <w:spacing w:line="569" w:lineRule="exact"/>
        <w:jc w:val="both"/>
        <w:rPr>
          <w:spacing w:val="-5"/>
          <w:sz w:val="24"/>
          <w:szCs w:val="24"/>
          <w:lang w:val="fr-FR"/>
        </w:rPr>
      </w:pPr>
    </w:p>
    <w:p w:rsidR="001149A7" w:rsidRDefault="001149A7" w:rsidP="00742F32">
      <w:pPr>
        <w:shd w:val="clear" w:color="auto" w:fill="FFFFFF"/>
        <w:spacing w:line="295" w:lineRule="exact"/>
        <w:ind w:left="266" w:right="432" w:hanging="252"/>
        <w:jc w:val="both"/>
      </w:pPr>
      <w:r>
        <w:rPr>
          <w:b/>
          <w:bCs/>
          <w:spacing w:val="-10"/>
          <w:sz w:val="24"/>
          <w:szCs w:val="24"/>
          <w:lang w:val="fr-FR"/>
        </w:rPr>
        <w:t xml:space="preserve">7. RECOMMANDATIONS PARTICULIÈRES POUR </w:t>
      </w:r>
      <w:smartTag w:uri="urn:schemas-microsoft-com:office:smarttags" w:element="PersonName">
        <w:smartTagPr>
          <w:attr w:name="ProductID" w:val="LA CONSTITUTION DES GROUPES"/>
        </w:smartTagPr>
        <w:r>
          <w:rPr>
            <w:b/>
            <w:bCs/>
            <w:spacing w:val="-10"/>
            <w:sz w:val="24"/>
            <w:szCs w:val="24"/>
            <w:lang w:val="fr-FR"/>
          </w:rPr>
          <w:t>LA CONSTITUTION DES GROUPES</w:t>
        </w:r>
      </w:smartTag>
      <w:r>
        <w:rPr>
          <w:b/>
          <w:bCs/>
          <w:spacing w:val="-10"/>
          <w:sz w:val="24"/>
          <w:szCs w:val="24"/>
          <w:lang w:val="fr-FR"/>
        </w:rPr>
        <w:t xml:space="preserve"> </w:t>
      </w:r>
      <w:r>
        <w:rPr>
          <w:b/>
          <w:bCs/>
          <w:sz w:val="24"/>
          <w:szCs w:val="24"/>
          <w:lang w:val="fr-FR"/>
        </w:rPr>
        <w:t>OU LE REGROUPEMENT</w:t>
      </w:r>
    </w:p>
    <w:p w:rsidR="001149A7" w:rsidRDefault="001149A7" w:rsidP="00742F32">
      <w:pPr>
        <w:rPr>
          <w:bCs/>
          <w:spacing w:val="-10"/>
          <w:sz w:val="24"/>
          <w:szCs w:val="24"/>
          <w:lang w:val="fr-FR"/>
        </w:rPr>
      </w:pPr>
    </w:p>
    <w:p w:rsidR="001149A7" w:rsidRPr="00F94D69" w:rsidRDefault="001149A7" w:rsidP="00742F32">
      <w:pPr>
        <w:rPr>
          <w:sz w:val="24"/>
          <w:szCs w:val="24"/>
          <w:lang w:val="fr-FR"/>
        </w:rPr>
      </w:pPr>
      <w:r>
        <w:rPr>
          <w:bCs/>
          <w:spacing w:val="-10"/>
          <w:sz w:val="24"/>
          <w:szCs w:val="24"/>
          <w:lang w:val="fr-FR"/>
        </w:rPr>
        <w:t>Aucune r</w:t>
      </w:r>
      <w:r w:rsidRPr="00F94D69">
        <w:rPr>
          <w:bCs/>
          <w:spacing w:val="-10"/>
          <w:sz w:val="24"/>
          <w:szCs w:val="24"/>
          <w:lang w:val="fr-FR"/>
        </w:rPr>
        <w:t>ecommandation particulière</w:t>
      </w:r>
      <w:r>
        <w:rPr>
          <w:bCs/>
          <w:spacing w:val="-10"/>
          <w:sz w:val="24"/>
          <w:szCs w:val="24"/>
          <w:lang w:val="fr-FR"/>
        </w:rPr>
        <w:t>.</w:t>
      </w:r>
      <w:r w:rsidRPr="00F94D69">
        <w:rPr>
          <w:bCs/>
          <w:spacing w:val="-10"/>
          <w:sz w:val="24"/>
          <w:szCs w:val="24"/>
          <w:lang w:val="fr-FR"/>
        </w:rPr>
        <w:t xml:space="preserve"> </w:t>
      </w:r>
    </w:p>
    <w:p w:rsidR="001149A7" w:rsidRDefault="001149A7" w:rsidP="00742F32">
      <w:pPr>
        <w:shd w:val="clear" w:color="auto" w:fill="FFFFFF"/>
        <w:spacing w:before="288"/>
        <w:ind w:left="14"/>
        <w:jc w:val="both"/>
      </w:pPr>
    </w:p>
    <w:p w:rsidR="001149A7" w:rsidRDefault="001149A7" w:rsidP="00742F32"/>
    <w:p w:rsidR="001149A7" w:rsidRDefault="001149A7" w:rsidP="00742F32"/>
    <w:p w:rsidR="001149A7" w:rsidRDefault="001149A7"/>
    <w:sectPr w:rsidR="001149A7" w:rsidSect="009C76C6">
      <w:pgSz w:w="11906" w:h="16838"/>
      <w:pgMar w:top="1985"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A7" w:rsidRDefault="001149A7" w:rsidP="00742F32">
      <w:r>
        <w:separator/>
      </w:r>
    </w:p>
  </w:endnote>
  <w:endnote w:type="continuationSeparator" w:id="0">
    <w:p w:rsidR="001149A7" w:rsidRDefault="001149A7" w:rsidP="00742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7" w:rsidRDefault="001149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7" w:rsidRDefault="001149A7" w:rsidP="0084313B">
    <w:pPr>
      <w:pStyle w:val="Footer"/>
      <w:pBdr>
        <w:top w:val="thinThickSmallGap" w:sz="24" w:space="1" w:color="622423"/>
      </w:pBdr>
      <w:tabs>
        <w:tab w:val="clear" w:pos="4536"/>
      </w:tabs>
      <w:rPr>
        <w:rFonts w:ascii="Cambria" w:hAnsi="Cambria"/>
      </w:rPr>
    </w:pPr>
    <w:r>
      <w:rPr>
        <w:rFonts w:ascii="Cambria" w:hAnsi="Cambria"/>
      </w:rPr>
      <w:t xml:space="preserve">UF </w:t>
    </w:r>
    <w:r w:rsidRPr="0061503F">
      <w:rPr>
        <w:rFonts w:ascii="Cambria" w:hAnsi="Cambria"/>
      </w:rPr>
      <w:t>Bilinguisme LSFB - français/</w:t>
    </w:r>
    <w:r>
      <w:rPr>
        <w:rFonts w:ascii="Cambria" w:hAnsi="Cambria"/>
      </w:rPr>
      <w:t xml:space="preserve">français - LSFB </w:t>
    </w:r>
    <w:r>
      <w:rPr>
        <w:rFonts w:ascii="Cambria" w:hAnsi="Cambria"/>
      </w:rPr>
      <w:tab/>
      <w:t xml:space="preserve">Page </w:t>
    </w:r>
    <w:fldSimple w:instr=" PAGE   \* MERGEFORMAT ">
      <w:r w:rsidRPr="006C60DF">
        <w:rPr>
          <w:rFonts w:ascii="Cambria" w:hAnsi="Cambria"/>
          <w:noProof/>
        </w:rPr>
        <w:t>4</w:t>
      </w:r>
    </w:fldSimple>
  </w:p>
  <w:p w:rsidR="001149A7" w:rsidRDefault="001149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7" w:rsidRDefault="00114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A7" w:rsidRDefault="001149A7" w:rsidP="00742F32">
      <w:r>
        <w:separator/>
      </w:r>
    </w:p>
  </w:footnote>
  <w:footnote w:type="continuationSeparator" w:id="0">
    <w:p w:rsidR="001149A7" w:rsidRDefault="001149A7" w:rsidP="00742F32">
      <w:r>
        <w:continuationSeparator/>
      </w:r>
    </w:p>
  </w:footnote>
  <w:footnote w:id="1">
    <w:p w:rsidR="001149A7" w:rsidRDefault="001149A7">
      <w:pPr>
        <w:pStyle w:val="FootnoteText"/>
      </w:pPr>
      <w:r>
        <w:rPr>
          <w:rStyle w:val="FootnoteReference"/>
        </w:rPr>
        <w:footnoteRef/>
      </w:r>
      <w:r>
        <w:t xml:space="preserve"> LSFB : Langue des signes francophone de Belgique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7" w:rsidRDefault="001149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7" w:rsidRDefault="001149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7" w:rsidRDefault="001149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865CF2"/>
    <w:lvl w:ilvl="0">
      <w:numFmt w:val="bullet"/>
      <w:lvlText w:val="*"/>
      <w:lvlJc w:val="left"/>
    </w:lvl>
  </w:abstractNum>
  <w:abstractNum w:abstractNumId="1">
    <w:nsid w:val="0B520429"/>
    <w:multiLevelType w:val="hybridMultilevel"/>
    <w:tmpl w:val="9C7CD0DC"/>
    <w:lvl w:ilvl="0" w:tplc="040C000F">
      <w:start w:val="5"/>
      <w:numFmt w:val="decimal"/>
      <w:lvlText w:val="%1."/>
      <w:lvlJc w:val="left"/>
      <w:pPr>
        <w:tabs>
          <w:tab w:val="num" w:pos="720"/>
        </w:tabs>
        <w:ind w:left="720" w:hanging="360"/>
      </w:pPr>
      <w:rPr>
        <w:rFonts w:cs="Times New Roman" w:hint="default"/>
      </w:rPr>
    </w:lvl>
    <w:lvl w:ilvl="1" w:tplc="A7667420">
      <w:start w:val="1"/>
      <w:numFmt w:val="bullet"/>
      <w:lvlText w:val=""/>
      <w:lvlJc w:val="left"/>
      <w:pPr>
        <w:tabs>
          <w:tab w:val="num" w:pos="1440"/>
        </w:tabs>
        <w:ind w:left="1420" w:hanging="340"/>
      </w:pPr>
      <w:rPr>
        <w:rFonts w:ascii="Symbol" w:hAnsi="Symbol" w:hint="default"/>
        <w:sz w:val="20"/>
      </w:rPr>
    </w:lvl>
    <w:lvl w:ilvl="2" w:tplc="080C0001">
      <w:start w:val="1"/>
      <w:numFmt w:val="bullet"/>
      <w:lvlText w:val=""/>
      <w:lvlJc w:val="left"/>
      <w:pPr>
        <w:tabs>
          <w:tab w:val="num" w:pos="2340"/>
        </w:tabs>
        <w:ind w:left="2320" w:hanging="340"/>
      </w:pPr>
      <w:rPr>
        <w:rFonts w:ascii="Symbol" w:hAnsi="Symbol" w:hint="default"/>
        <w:sz w:val="20"/>
      </w:rPr>
    </w:lvl>
    <w:lvl w:ilvl="3" w:tplc="2B6E99E4">
      <w:start w:val="5"/>
      <w:numFmt w:val="bullet"/>
      <w:lvlText w:val=""/>
      <w:lvlJc w:val="left"/>
      <w:pPr>
        <w:tabs>
          <w:tab w:val="num" w:pos="1211"/>
        </w:tabs>
        <w:ind w:left="1191" w:hanging="340"/>
      </w:pPr>
      <w:rPr>
        <w:rFonts w:ascii="Symbol" w:hAnsi="Symbol" w:hint="default"/>
        <w:sz w:val="20"/>
      </w:rPr>
    </w:lvl>
    <w:lvl w:ilvl="4" w:tplc="55260FA8">
      <w:start w:val="5"/>
      <w:numFmt w:val="bullet"/>
      <w:lvlText w:val=""/>
      <w:lvlJc w:val="left"/>
      <w:pPr>
        <w:tabs>
          <w:tab w:val="num" w:pos="3580"/>
        </w:tabs>
        <w:ind w:left="3580" w:hanging="1936"/>
      </w:pPr>
      <w:rPr>
        <w:rFonts w:ascii="Symbol" w:hAnsi="Symbol" w:hint="default"/>
        <w:sz w:val="20"/>
      </w:rPr>
    </w:lvl>
    <w:lvl w:ilvl="5" w:tplc="040C001B">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117C68AD"/>
    <w:multiLevelType w:val="hybridMultilevel"/>
    <w:tmpl w:val="43988720"/>
    <w:lvl w:ilvl="0" w:tplc="040C000F">
      <w:start w:val="5"/>
      <w:numFmt w:val="decimal"/>
      <w:lvlText w:val="%1."/>
      <w:lvlJc w:val="left"/>
      <w:pPr>
        <w:tabs>
          <w:tab w:val="num" w:pos="720"/>
        </w:tabs>
        <w:ind w:left="720" w:hanging="360"/>
      </w:pPr>
      <w:rPr>
        <w:rFonts w:cs="Times New Roman" w:hint="default"/>
      </w:rPr>
    </w:lvl>
    <w:lvl w:ilvl="1" w:tplc="A7667420">
      <w:start w:val="1"/>
      <w:numFmt w:val="bullet"/>
      <w:lvlText w:val=""/>
      <w:lvlJc w:val="left"/>
      <w:pPr>
        <w:tabs>
          <w:tab w:val="num" w:pos="1440"/>
        </w:tabs>
        <w:ind w:left="1420" w:hanging="340"/>
      </w:pPr>
      <w:rPr>
        <w:rFonts w:ascii="Symbol" w:hAnsi="Symbol" w:hint="default"/>
        <w:sz w:val="20"/>
      </w:rPr>
    </w:lvl>
    <w:lvl w:ilvl="2" w:tplc="C44072A6">
      <w:start w:val="5"/>
      <w:numFmt w:val="bullet"/>
      <w:lvlText w:val=""/>
      <w:lvlJc w:val="left"/>
      <w:pPr>
        <w:tabs>
          <w:tab w:val="num" w:pos="2340"/>
        </w:tabs>
        <w:ind w:left="2320" w:hanging="340"/>
      </w:pPr>
      <w:rPr>
        <w:rFonts w:ascii="Symbol" w:hAnsi="Symbol" w:hint="default"/>
        <w:sz w:val="20"/>
      </w:rPr>
    </w:lvl>
    <w:lvl w:ilvl="3" w:tplc="2B6E99E4">
      <w:start w:val="5"/>
      <w:numFmt w:val="bullet"/>
      <w:lvlText w:val=""/>
      <w:lvlJc w:val="left"/>
      <w:pPr>
        <w:tabs>
          <w:tab w:val="num" w:pos="1211"/>
        </w:tabs>
        <w:ind w:left="1191" w:hanging="340"/>
      </w:pPr>
      <w:rPr>
        <w:rFonts w:ascii="Symbol" w:hAnsi="Symbol" w:hint="default"/>
        <w:sz w:val="20"/>
      </w:rPr>
    </w:lvl>
    <w:lvl w:ilvl="4" w:tplc="55260FA8">
      <w:start w:val="5"/>
      <w:numFmt w:val="bullet"/>
      <w:lvlText w:val=""/>
      <w:lvlJc w:val="left"/>
      <w:pPr>
        <w:tabs>
          <w:tab w:val="num" w:pos="3580"/>
        </w:tabs>
        <w:ind w:left="3580" w:hanging="1936"/>
      </w:pPr>
      <w:rPr>
        <w:rFonts w:ascii="Symbol" w:hAnsi="Symbol" w:hint="default"/>
        <w:sz w:val="20"/>
      </w:rPr>
    </w:lvl>
    <w:lvl w:ilvl="5" w:tplc="040C001B">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2A4427FC"/>
    <w:multiLevelType w:val="hybridMultilevel"/>
    <w:tmpl w:val="6BC4BC2C"/>
    <w:lvl w:ilvl="0" w:tplc="4A704122">
      <w:start w:val="5"/>
      <w:numFmt w:val="bullet"/>
      <w:lvlText w:val=""/>
      <w:lvlJc w:val="left"/>
      <w:pPr>
        <w:tabs>
          <w:tab w:val="num" w:pos="2060"/>
        </w:tabs>
        <w:ind w:left="2040" w:hanging="340"/>
      </w:pPr>
      <w:rPr>
        <w:rFonts w:ascii="Symbol" w:hAnsi="Symbol" w:hint="default"/>
        <w:sz w:val="20"/>
      </w:rPr>
    </w:lvl>
    <w:lvl w:ilvl="1" w:tplc="040C0003">
      <w:start w:val="1"/>
      <w:numFmt w:val="bullet"/>
      <w:lvlText w:val="o"/>
      <w:lvlJc w:val="left"/>
      <w:pPr>
        <w:tabs>
          <w:tab w:val="num" w:pos="1160"/>
        </w:tabs>
        <w:ind w:left="1160" w:hanging="360"/>
      </w:pPr>
      <w:rPr>
        <w:rFonts w:ascii="Courier New" w:hAnsi="Courier New" w:hint="default"/>
      </w:rPr>
    </w:lvl>
    <w:lvl w:ilvl="2" w:tplc="080C0001">
      <w:start w:val="1"/>
      <w:numFmt w:val="bullet"/>
      <w:lvlText w:val=""/>
      <w:lvlJc w:val="left"/>
      <w:pPr>
        <w:tabs>
          <w:tab w:val="num" w:pos="2340"/>
        </w:tabs>
        <w:ind w:left="2320" w:hanging="340"/>
      </w:pPr>
      <w:rPr>
        <w:rFonts w:ascii="Symbol" w:hAnsi="Symbol" w:hint="default"/>
        <w:sz w:val="20"/>
      </w:rPr>
    </w:lvl>
    <w:lvl w:ilvl="3" w:tplc="040C0001">
      <w:start w:val="1"/>
      <w:numFmt w:val="bullet"/>
      <w:lvlText w:val=""/>
      <w:lvlJc w:val="left"/>
      <w:pPr>
        <w:tabs>
          <w:tab w:val="num" w:pos="2600"/>
        </w:tabs>
        <w:ind w:left="2600" w:hanging="360"/>
      </w:pPr>
      <w:rPr>
        <w:rFonts w:ascii="Symbol" w:hAnsi="Symbol" w:hint="default"/>
      </w:rPr>
    </w:lvl>
    <w:lvl w:ilvl="4" w:tplc="040C0003">
      <w:start w:val="1"/>
      <w:numFmt w:val="bullet"/>
      <w:lvlText w:val="o"/>
      <w:lvlJc w:val="left"/>
      <w:pPr>
        <w:tabs>
          <w:tab w:val="num" w:pos="3320"/>
        </w:tabs>
        <w:ind w:left="3320" w:hanging="360"/>
      </w:pPr>
      <w:rPr>
        <w:rFonts w:ascii="Courier New" w:hAnsi="Courier New" w:hint="default"/>
      </w:rPr>
    </w:lvl>
    <w:lvl w:ilvl="5" w:tplc="040C0005" w:tentative="1">
      <w:start w:val="1"/>
      <w:numFmt w:val="bullet"/>
      <w:lvlText w:val=""/>
      <w:lvlJc w:val="left"/>
      <w:pPr>
        <w:tabs>
          <w:tab w:val="num" w:pos="4040"/>
        </w:tabs>
        <w:ind w:left="4040" w:hanging="360"/>
      </w:pPr>
      <w:rPr>
        <w:rFonts w:ascii="Wingdings" w:hAnsi="Wingdings" w:hint="default"/>
      </w:rPr>
    </w:lvl>
    <w:lvl w:ilvl="6" w:tplc="040C0001" w:tentative="1">
      <w:start w:val="1"/>
      <w:numFmt w:val="bullet"/>
      <w:lvlText w:val=""/>
      <w:lvlJc w:val="left"/>
      <w:pPr>
        <w:tabs>
          <w:tab w:val="num" w:pos="4760"/>
        </w:tabs>
        <w:ind w:left="4760" w:hanging="360"/>
      </w:pPr>
      <w:rPr>
        <w:rFonts w:ascii="Symbol" w:hAnsi="Symbol" w:hint="default"/>
      </w:rPr>
    </w:lvl>
    <w:lvl w:ilvl="7" w:tplc="040C0003" w:tentative="1">
      <w:start w:val="1"/>
      <w:numFmt w:val="bullet"/>
      <w:lvlText w:val="o"/>
      <w:lvlJc w:val="left"/>
      <w:pPr>
        <w:tabs>
          <w:tab w:val="num" w:pos="5480"/>
        </w:tabs>
        <w:ind w:left="5480" w:hanging="360"/>
      </w:pPr>
      <w:rPr>
        <w:rFonts w:ascii="Courier New" w:hAnsi="Courier New" w:hint="default"/>
      </w:rPr>
    </w:lvl>
    <w:lvl w:ilvl="8" w:tplc="040C0005" w:tentative="1">
      <w:start w:val="1"/>
      <w:numFmt w:val="bullet"/>
      <w:lvlText w:val=""/>
      <w:lvlJc w:val="left"/>
      <w:pPr>
        <w:tabs>
          <w:tab w:val="num" w:pos="6200"/>
        </w:tabs>
        <w:ind w:left="6200" w:hanging="360"/>
      </w:pPr>
      <w:rPr>
        <w:rFonts w:ascii="Wingdings" w:hAnsi="Wingdings" w:hint="default"/>
      </w:rPr>
    </w:lvl>
  </w:abstractNum>
  <w:abstractNum w:abstractNumId="4">
    <w:nsid w:val="51CE1D6B"/>
    <w:multiLevelType w:val="hybridMultilevel"/>
    <w:tmpl w:val="794CBF78"/>
    <w:lvl w:ilvl="0" w:tplc="A7667420">
      <w:start w:val="1"/>
      <w:numFmt w:val="bullet"/>
      <w:lvlText w:val=""/>
      <w:lvlJc w:val="left"/>
      <w:pPr>
        <w:ind w:left="720" w:hanging="360"/>
      </w:pPr>
      <w:rPr>
        <w:rFonts w:ascii="Symbol" w:hAnsi="Symbol" w:hint="default"/>
        <w:sz w:val="20"/>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5CB0A04"/>
    <w:multiLevelType w:val="hybridMultilevel"/>
    <w:tmpl w:val="01962084"/>
    <w:lvl w:ilvl="0" w:tplc="1650420A">
      <w:start w:val="1"/>
      <w:numFmt w:val="decimal"/>
      <w:lvlText w:val="%1."/>
      <w:lvlJc w:val="left"/>
      <w:pPr>
        <w:ind w:left="1065" w:hanging="360"/>
      </w:pPr>
      <w:rPr>
        <w:rFonts w:cs="Times New Roman" w:hint="default"/>
      </w:rPr>
    </w:lvl>
    <w:lvl w:ilvl="1" w:tplc="080C0019" w:tentative="1">
      <w:start w:val="1"/>
      <w:numFmt w:val="lowerLetter"/>
      <w:lvlText w:val="%2."/>
      <w:lvlJc w:val="left"/>
      <w:pPr>
        <w:ind w:left="1785" w:hanging="360"/>
      </w:pPr>
      <w:rPr>
        <w:rFonts w:cs="Times New Roman"/>
      </w:rPr>
    </w:lvl>
    <w:lvl w:ilvl="2" w:tplc="080C001B" w:tentative="1">
      <w:start w:val="1"/>
      <w:numFmt w:val="lowerRoman"/>
      <w:lvlText w:val="%3."/>
      <w:lvlJc w:val="right"/>
      <w:pPr>
        <w:ind w:left="2505" w:hanging="180"/>
      </w:pPr>
      <w:rPr>
        <w:rFonts w:cs="Times New Roman"/>
      </w:rPr>
    </w:lvl>
    <w:lvl w:ilvl="3" w:tplc="080C000F" w:tentative="1">
      <w:start w:val="1"/>
      <w:numFmt w:val="decimal"/>
      <w:lvlText w:val="%4."/>
      <w:lvlJc w:val="left"/>
      <w:pPr>
        <w:ind w:left="3225" w:hanging="360"/>
      </w:pPr>
      <w:rPr>
        <w:rFonts w:cs="Times New Roman"/>
      </w:rPr>
    </w:lvl>
    <w:lvl w:ilvl="4" w:tplc="080C0019" w:tentative="1">
      <w:start w:val="1"/>
      <w:numFmt w:val="lowerLetter"/>
      <w:lvlText w:val="%5."/>
      <w:lvlJc w:val="left"/>
      <w:pPr>
        <w:ind w:left="3945" w:hanging="360"/>
      </w:pPr>
      <w:rPr>
        <w:rFonts w:cs="Times New Roman"/>
      </w:rPr>
    </w:lvl>
    <w:lvl w:ilvl="5" w:tplc="080C001B" w:tentative="1">
      <w:start w:val="1"/>
      <w:numFmt w:val="lowerRoman"/>
      <w:lvlText w:val="%6."/>
      <w:lvlJc w:val="right"/>
      <w:pPr>
        <w:ind w:left="4665" w:hanging="180"/>
      </w:pPr>
      <w:rPr>
        <w:rFonts w:cs="Times New Roman"/>
      </w:rPr>
    </w:lvl>
    <w:lvl w:ilvl="6" w:tplc="080C000F" w:tentative="1">
      <w:start w:val="1"/>
      <w:numFmt w:val="decimal"/>
      <w:lvlText w:val="%7."/>
      <w:lvlJc w:val="left"/>
      <w:pPr>
        <w:ind w:left="5385" w:hanging="360"/>
      </w:pPr>
      <w:rPr>
        <w:rFonts w:cs="Times New Roman"/>
      </w:rPr>
    </w:lvl>
    <w:lvl w:ilvl="7" w:tplc="080C0019" w:tentative="1">
      <w:start w:val="1"/>
      <w:numFmt w:val="lowerLetter"/>
      <w:lvlText w:val="%8."/>
      <w:lvlJc w:val="left"/>
      <w:pPr>
        <w:ind w:left="6105" w:hanging="360"/>
      </w:pPr>
      <w:rPr>
        <w:rFonts w:cs="Times New Roman"/>
      </w:rPr>
    </w:lvl>
    <w:lvl w:ilvl="8" w:tplc="080C001B" w:tentative="1">
      <w:start w:val="1"/>
      <w:numFmt w:val="lowerRoman"/>
      <w:lvlText w:val="%9."/>
      <w:lvlJc w:val="right"/>
      <w:pPr>
        <w:ind w:left="6825"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2"/>
    <w:lvlOverride w:ilvl="0">
      <w:startOverride w:val="5"/>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F32"/>
    <w:rsid w:val="001149A7"/>
    <w:rsid w:val="0013132E"/>
    <w:rsid w:val="001A1F52"/>
    <w:rsid w:val="001B518C"/>
    <w:rsid w:val="001E3446"/>
    <w:rsid w:val="00293137"/>
    <w:rsid w:val="00306DE7"/>
    <w:rsid w:val="00354100"/>
    <w:rsid w:val="00367C2B"/>
    <w:rsid w:val="003921CF"/>
    <w:rsid w:val="00470C04"/>
    <w:rsid w:val="004E03EA"/>
    <w:rsid w:val="00537C88"/>
    <w:rsid w:val="00564B97"/>
    <w:rsid w:val="0061503F"/>
    <w:rsid w:val="0062251B"/>
    <w:rsid w:val="006C60DF"/>
    <w:rsid w:val="0071060C"/>
    <w:rsid w:val="00742F32"/>
    <w:rsid w:val="00783F4D"/>
    <w:rsid w:val="007C5A9D"/>
    <w:rsid w:val="007C6C57"/>
    <w:rsid w:val="00811501"/>
    <w:rsid w:val="0084313B"/>
    <w:rsid w:val="008C7E33"/>
    <w:rsid w:val="008E1F8A"/>
    <w:rsid w:val="00976F2D"/>
    <w:rsid w:val="009B1A92"/>
    <w:rsid w:val="009C76C6"/>
    <w:rsid w:val="00A35B19"/>
    <w:rsid w:val="00AA4D63"/>
    <w:rsid w:val="00AA61A0"/>
    <w:rsid w:val="00B02AAC"/>
    <w:rsid w:val="00B63C04"/>
    <w:rsid w:val="00BB47AA"/>
    <w:rsid w:val="00C36A57"/>
    <w:rsid w:val="00C91FC8"/>
    <w:rsid w:val="00CC7639"/>
    <w:rsid w:val="00DD0CF9"/>
    <w:rsid w:val="00E06AFB"/>
    <w:rsid w:val="00E4658B"/>
    <w:rsid w:val="00E5513A"/>
    <w:rsid w:val="00F035FA"/>
    <w:rsid w:val="00F43F8E"/>
    <w:rsid w:val="00F94D69"/>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32"/>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2F32"/>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99"/>
    <w:rsid w:val="00742F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742F32"/>
    <w:pPr>
      <w:tabs>
        <w:tab w:val="center" w:pos="4536"/>
        <w:tab w:val="right" w:pos="9072"/>
      </w:tabs>
    </w:pPr>
  </w:style>
  <w:style w:type="character" w:customStyle="1" w:styleId="HeaderChar">
    <w:name w:val="Header Char"/>
    <w:basedOn w:val="DefaultParagraphFont"/>
    <w:link w:val="Header"/>
    <w:uiPriority w:val="99"/>
    <w:semiHidden/>
    <w:locked/>
    <w:rsid w:val="00742F32"/>
    <w:rPr>
      <w:rFonts w:ascii="Times New Roman" w:hAnsi="Times New Roman" w:cs="Times New Roman"/>
      <w:sz w:val="20"/>
      <w:szCs w:val="20"/>
      <w:lang w:eastAsia="fr-BE"/>
    </w:rPr>
  </w:style>
  <w:style w:type="paragraph" w:styleId="Footer">
    <w:name w:val="footer"/>
    <w:basedOn w:val="Normal"/>
    <w:link w:val="FooterChar"/>
    <w:uiPriority w:val="99"/>
    <w:rsid w:val="00742F32"/>
    <w:pPr>
      <w:tabs>
        <w:tab w:val="center" w:pos="4536"/>
        <w:tab w:val="right" w:pos="9072"/>
      </w:tabs>
    </w:pPr>
  </w:style>
  <w:style w:type="character" w:customStyle="1" w:styleId="FooterChar">
    <w:name w:val="Footer Char"/>
    <w:basedOn w:val="DefaultParagraphFont"/>
    <w:link w:val="Footer"/>
    <w:uiPriority w:val="99"/>
    <w:locked/>
    <w:rsid w:val="00742F32"/>
    <w:rPr>
      <w:rFonts w:ascii="Times New Roman" w:hAnsi="Times New Roman" w:cs="Times New Roman"/>
      <w:sz w:val="20"/>
      <w:szCs w:val="20"/>
      <w:lang w:eastAsia="fr-BE"/>
    </w:rPr>
  </w:style>
  <w:style w:type="paragraph" w:customStyle="1" w:styleId="Texte">
    <w:name w:val="Texte"/>
    <w:basedOn w:val="Normal"/>
    <w:uiPriority w:val="99"/>
    <w:rsid w:val="00742F32"/>
    <w:pPr>
      <w:widowControl/>
      <w:autoSpaceDE/>
      <w:autoSpaceDN/>
      <w:adjustRightInd/>
    </w:pPr>
    <w:rPr>
      <w:rFonts w:ascii="MS Serif" w:hAnsi="MS Serif"/>
      <w:lang w:val="fr-FR" w:eastAsia="fr-FR"/>
    </w:rPr>
  </w:style>
  <w:style w:type="paragraph" w:styleId="BodyTextIndent">
    <w:name w:val="Body Text Indent"/>
    <w:basedOn w:val="Normal"/>
    <w:link w:val="BodyTextIndentChar"/>
    <w:uiPriority w:val="99"/>
    <w:rsid w:val="00742F32"/>
    <w:pPr>
      <w:widowControl/>
      <w:autoSpaceDE/>
      <w:autoSpaceDN/>
      <w:adjustRightInd/>
      <w:jc w:val="center"/>
      <w:outlineLvl w:val="0"/>
    </w:pPr>
    <w:rPr>
      <w:b/>
      <w:caps/>
      <w:sz w:val="32"/>
      <w:lang w:val="fr-FR" w:eastAsia="fr-FR"/>
    </w:rPr>
  </w:style>
  <w:style w:type="character" w:customStyle="1" w:styleId="BodyTextIndentChar">
    <w:name w:val="Body Text Indent Char"/>
    <w:basedOn w:val="DefaultParagraphFont"/>
    <w:link w:val="BodyTextIndent"/>
    <w:uiPriority w:val="99"/>
    <w:locked/>
    <w:rsid w:val="00742F32"/>
    <w:rPr>
      <w:rFonts w:ascii="Times New Roman" w:hAnsi="Times New Roman" w:cs="Times New Roman"/>
      <w:b/>
      <w:caps/>
      <w:sz w:val="20"/>
      <w:szCs w:val="20"/>
      <w:lang w:val="fr-FR" w:eastAsia="fr-FR"/>
    </w:rPr>
  </w:style>
  <w:style w:type="paragraph" w:styleId="FootnoteText">
    <w:name w:val="footnote text"/>
    <w:basedOn w:val="Normal"/>
    <w:link w:val="FootnoteTextChar"/>
    <w:uiPriority w:val="99"/>
    <w:semiHidden/>
    <w:rsid w:val="007C6C57"/>
  </w:style>
  <w:style w:type="character" w:customStyle="1" w:styleId="FootnoteTextChar">
    <w:name w:val="Footnote Text Char"/>
    <w:basedOn w:val="DefaultParagraphFont"/>
    <w:link w:val="FootnoteText"/>
    <w:uiPriority w:val="99"/>
    <w:semiHidden/>
    <w:locked/>
    <w:rsid w:val="007C6C57"/>
    <w:rPr>
      <w:rFonts w:ascii="Times New Roman" w:hAnsi="Times New Roman" w:cs="Times New Roman"/>
      <w:sz w:val="20"/>
      <w:szCs w:val="20"/>
      <w:lang w:eastAsia="fr-BE"/>
    </w:rPr>
  </w:style>
  <w:style w:type="character" w:styleId="FootnoteReference">
    <w:name w:val="footnote reference"/>
    <w:basedOn w:val="DefaultParagraphFont"/>
    <w:uiPriority w:val="99"/>
    <w:semiHidden/>
    <w:rsid w:val="007C6C5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1064</Words>
  <Characters>5856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dc:description/>
  <cp:lastModifiedBy>ETNIC</cp:lastModifiedBy>
  <cp:revision>9</cp:revision>
  <dcterms:created xsi:type="dcterms:W3CDTF">2012-04-24T20:05:00Z</dcterms:created>
  <dcterms:modified xsi:type="dcterms:W3CDTF">2012-08-03T09:23:00Z</dcterms:modified>
</cp:coreProperties>
</file>