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508DE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MINISTERE DE LA COMMUNAUTE FRANCAISE</w:t>
      </w:r>
    </w:p>
    <w:p w:rsidR="00000000" w:rsidRDefault="00E508DE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 w:rsidR="00000000" w:rsidRDefault="00E508DE">
      <w:pPr>
        <w:pStyle w:val="Texte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 ET DE LA RECHERCHE SCIENTIFIQUE</w:t>
      </w:r>
    </w:p>
    <w:p w:rsidR="00000000" w:rsidRDefault="00E508DE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000000" w:rsidRDefault="00E508DE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 DE REGIME 1</w:t>
      </w:r>
    </w:p>
    <w:p w:rsidR="00000000" w:rsidRDefault="00E508DE"/>
    <w:p w:rsidR="00000000" w:rsidRDefault="00E508DE"/>
    <w:p w:rsidR="00000000" w:rsidRDefault="00E508DE"/>
    <w:p w:rsidR="00000000" w:rsidRDefault="00E508DE"/>
    <w:p w:rsidR="00000000" w:rsidRDefault="00E508DE"/>
    <w:p w:rsidR="00000000" w:rsidRDefault="00E508DE"/>
    <w:p w:rsidR="00000000" w:rsidRDefault="00E508DE">
      <w:bookmarkStart w:id="0" w:name="_GoBack"/>
      <w:bookmarkEnd w:id="0"/>
    </w:p>
    <w:p w:rsidR="00000000" w:rsidRDefault="00E508DE"/>
    <w:p w:rsidR="00000000" w:rsidRDefault="00E508DE"/>
    <w:p w:rsidR="00000000" w:rsidRDefault="00E508DE"/>
    <w:p w:rsidR="00000000" w:rsidRDefault="00E508DE"/>
    <w:p w:rsidR="00000000" w:rsidRDefault="00E508DE"/>
    <w:p w:rsidR="00000000" w:rsidRDefault="00E508DE"/>
    <w:p w:rsidR="00000000" w:rsidRDefault="00E508DE"/>
    <w:p w:rsidR="00000000" w:rsidRDefault="00E508DE"/>
    <w:p w:rsidR="00000000" w:rsidRDefault="00E508DE"/>
    <w:p w:rsidR="00000000" w:rsidRDefault="00E508DE"/>
    <w:p w:rsidR="00000000" w:rsidRDefault="00E508DE"/>
    <w:p w:rsidR="00000000" w:rsidRDefault="00E508DE"/>
    <w:p w:rsidR="00000000" w:rsidRDefault="00E508DE"/>
    <w:p w:rsidR="00000000" w:rsidRDefault="00E508DE"/>
    <w:p w:rsidR="00000000" w:rsidRDefault="00E508DE"/>
    <w:p w:rsidR="00000000" w:rsidRDefault="00E508DE"/>
    <w:p w:rsidR="00000000" w:rsidRDefault="00E508DE"/>
    <w:p w:rsidR="00000000" w:rsidRDefault="00E508DE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000000" w:rsidRDefault="00E508DE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000000" w:rsidRDefault="00E508DE"/>
    <w:p w:rsidR="00000000" w:rsidRDefault="00E508DE"/>
    <w:p w:rsidR="00000000" w:rsidRDefault="00E508DE">
      <w:pPr>
        <w:jc w:val="center"/>
        <w:rPr>
          <w:b/>
          <w:sz w:val="22"/>
        </w:rPr>
      </w:pPr>
      <w:r>
        <w:rPr>
          <w:b/>
          <w:sz w:val="22"/>
        </w:rPr>
        <w:t>UNITE DE FORMATION</w:t>
      </w:r>
    </w:p>
    <w:p w:rsidR="00000000" w:rsidRDefault="00E508DE">
      <w:pPr>
        <w:jc w:val="center"/>
        <w:rPr>
          <w:sz w:val="22"/>
        </w:rPr>
      </w:pPr>
    </w:p>
    <w:p w:rsidR="00000000" w:rsidRDefault="00E508DE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formation complementaire en mo</w:t>
      </w:r>
      <w:r>
        <w:rPr>
          <w:b/>
          <w:caps/>
          <w:sz w:val="32"/>
        </w:rPr>
        <w:t xml:space="preserve">yens visuels de la communication orale : option </w:t>
      </w:r>
      <w:proofErr w:type="spellStart"/>
      <w:r>
        <w:rPr>
          <w:b/>
          <w:caps/>
          <w:sz w:val="32"/>
        </w:rPr>
        <w:t>l.p.c</w:t>
      </w:r>
      <w:proofErr w:type="spellEnd"/>
      <w:r>
        <w:rPr>
          <w:b/>
          <w:caps/>
          <w:sz w:val="32"/>
        </w:rPr>
        <w:t>. :</w:t>
      </w:r>
    </w:p>
    <w:p w:rsidR="00000000" w:rsidRDefault="00E508DE">
      <w:pPr>
        <w:pStyle w:val="Titre1"/>
        <w:rPr>
          <w:sz w:val="32"/>
        </w:rPr>
      </w:pPr>
      <w:r>
        <w:rPr>
          <w:sz w:val="32"/>
        </w:rPr>
        <w:t>STAGE</w:t>
      </w:r>
    </w:p>
    <w:p w:rsidR="00000000" w:rsidRDefault="00E508DE">
      <w:pPr>
        <w:jc w:val="center"/>
      </w:pPr>
    </w:p>
    <w:p w:rsidR="00000000" w:rsidRDefault="00E508DE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superieur economique de type court</w:t>
      </w:r>
    </w:p>
    <w:p w:rsidR="00000000" w:rsidRDefault="00E508DE">
      <w:pPr>
        <w:jc w:val="center"/>
      </w:pPr>
    </w:p>
    <w:p w:rsidR="00000000" w:rsidRDefault="00E508DE">
      <w:pPr>
        <w:jc w:val="center"/>
      </w:pPr>
    </w:p>
    <w:p w:rsidR="00000000" w:rsidRDefault="00E508DE">
      <w:pPr>
        <w:jc w:val="center"/>
      </w:pPr>
    </w:p>
    <w:p w:rsidR="00000000" w:rsidRDefault="00E508DE">
      <w:pPr>
        <w:jc w:val="center"/>
      </w:pPr>
    </w:p>
    <w:p w:rsidR="00000000" w:rsidRDefault="00E508DE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00000" w:rsidRDefault="00E508DE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: 843502U32D1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00000" w:rsidRDefault="00E508DE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</w:t>
            </w:r>
            <w:r>
              <w:rPr>
                <w:rFonts w:ascii="Times New Roman" w:hAnsi="Times New Roman"/>
                <w:b/>
                <w:noProof w:val="0"/>
                <w:sz w:val="22"/>
              </w:rPr>
              <w:t>DE DU DOMAINE DE FORMATION : 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00000" w:rsidRDefault="00E508DE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 w:rsidR="00000000" w:rsidRDefault="00E508DE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 w:rsidR="00000000" w:rsidRDefault="00E508DE">
      <w:pPr>
        <w:jc w:val="center"/>
      </w:pPr>
    </w:p>
    <w:p w:rsidR="00000000" w:rsidRDefault="00E508DE">
      <w:pPr>
        <w:jc w:val="center"/>
      </w:pPr>
    </w:p>
    <w:p w:rsidR="00000000" w:rsidRDefault="00E508DE">
      <w:pPr>
        <w:jc w:val="center"/>
      </w:pPr>
    </w:p>
    <w:p w:rsidR="00000000" w:rsidRDefault="00E508DE">
      <w:pPr>
        <w:jc w:val="center"/>
      </w:pPr>
    </w:p>
    <w:p w:rsidR="00000000" w:rsidRDefault="00E508DE">
      <w:pPr>
        <w:jc w:val="center"/>
      </w:pPr>
    </w:p>
    <w:p w:rsidR="00000000" w:rsidRDefault="00E508DE">
      <w:pPr>
        <w:jc w:val="center"/>
        <w:rPr>
          <w:b/>
        </w:rPr>
      </w:pPr>
      <w:r>
        <w:rPr>
          <w:b/>
        </w:rPr>
        <w:t>Approbation du Gouvernement de la Commun</w:t>
      </w:r>
      <w:r>
        <w:rPr>
          <w:b/>
        </w:rPr>
        <w:t>auté française du 8 juillet 1999 ,</w:t>
      </w:r>
    </w:p>
    <w:p w:rsidR="00000000" w:rsidRDefault="00E508DE">
      <w:pPr>
        <w:jc w:val="center"/>
        <w:rPr>
          <w:b/>
        </w:rPr>
      </w:pPr>
      <w:r>
        <w:rPr>
          <w:b/>
        </w:rPr>
        <w:t>sur avis conforme de la Commission de concertation</w:t>
      </w:r>
    </w:p>
    <w:p w:rsidR="00000000" w:rsidRDefault="00E508DE">
      <w:pPr>
        <w:jc w:val="center"/>
        <w:rPr>
          <w:b/>
        </w:rPr>
      </w:pPr>
    </w:p>
    <w:p w:rsidR="00000000" w:rsidRDefault="00E508DE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E508DE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</w:p>
          <w:p w:rsidR="00000000" w:rsidRDefault="00E508DE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 xml:space="preserve">formation complementaire en moyens visuels de la communication orale : option </w:t>
            </w:r>
            <w:proofErr w:type="spellStart"/>
            <w:r>
              <w:rPr>
                <w:b/>
                <w:caps/>
                <w:sz w:val="28"/>
              </w:rPr>
              <w:t>l.p.c</w:t>
            </w:r>
            <w:proofErr w:type="spellEnd"/>
            <w:r>
              <w:rPr>
                <w:b/>
                <w:caps/>
                <w:sz w:val="28"/>
              </w:rPr>
              <w:t>. :</w:t>
            </w:r>
          </w:p>
          <w:p w:rsidR="00000000" w:rsidRDefault="00E508DE">
            <w:pPr>
              <w:pStyle w:val="Titre1"/>
            </w:pPr>
            <w:r>
              <w:t>STAGE</w:t>
            </w:r>
          </w:p>
          <w:p w:rsidR="00000000" w:rsidRDefault="00E508DE">
            <w:pPr>
              <w:jc w:val="center"/>
              <w:rPr>
                <w:b/>
                <w:caps/>
                <w:sz w:val="28"/>
              </w:rPr>
            </w:pPr>
          </w:p>
          <w:p w:rsidR="00000000" w:rsidRDefault="00E508DE">
            <w:pPr>
              <w:jc w:val="center"/>
              <w:rPr>
                <w:b/>
                <w:sz w:val="28"/>
              </w:rPr>
            </w:pPr>
          </w:p>
          <w:p w:rsidR="00000000" w:rsidRDefault="00E508DE">
            <w:pPr>
              <w:jc w:val="center"/>
              <w:rPr>
                <w:b/>
                <w:caps/>
              </w:rPr>
            </w:pPr>
            <w:r>
              <w:rPr>
                <w:b/>
              </w:rPr>
              <w:t xml:space="preserve">ENSEIGNEMENT </w:t>
            </w:r>
            <w:r>
              <w:rPr>
                <w:b/>
                <w:caps/>
              </w:rPr>
              <w:t>superieur economique de type court</w:t>
            </w:r>
          </w:p>
          <w:p w:rsidR="00000000" w:rsidRDefault="00E508DE">
            <w:pPr>
              <w:jc w:val="center"/>
              <w:rPr>
                <w:b/>
              </w:rPr>
            </w:pPr>
          </w:p>
        </w:tc>
      </w:tr>
    </w:tbl>
    <w:p w:rsidR="00000000" w:rsidRDefault="00E508DE"/>
    <w:p w:rsidR="00000000" w:rsidRDefault="00E508DE"/>
    <w:p w:rsidR="00000000" w:rsidRDefault="00E508DE">
      <w:pPr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>FINALITES DE L’U</w:t>
      </w:r>
      <w:r>
        <w:rPr>
          <w:b/>
          <w:sz w:val="22"/>
        </w:rPr>
        <w:t>NITE DE FORMATION</w:t>
      </w:r>
    </w:p>
    <w:p w:rsidR="00000000" w:rsidRDefault="00E508DE"/>
    <w:p w:rsidR="00000000" w:rsidRDefault="00E508DE">
      <w:pPr>
        <w:ind w:left="426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 w:rsidR="00000000" w:rsidRDefault="00E508DE">
      <w:pPr>
        <w:rPr>
          <w:sz w:val="22"/>
        </w:rPr>
      </w:pPr>
    </w:p>
    <w:p w:rsidR="00000000" w:rsidRDefault="00E508DE">
      <w:pPr>
        <w:ind w:left="851"/>
        <w:jc w:val="both"/>
        <w:rPr>
          <w:sz w:val="22"/>
        </w:rPr>
      </w:pPr>
      <w:r>
        <w:rPr>
          <w:sz w:val="22"/>
        </w:rPr>
        <w:t>Conformément à l’article 7 du décret de la Communauté française du 16 avril 1991 organisant l’enseignement de promotion sociale, cette unité de formation doit :</w:t>
      </w:r>
    </w:p>
    <w:p w:rsidR="00000000" w:rsidRDefault="00E508DE">
      <w:pPr>
        <w:jc w:val="both"/>
        <w:rPr>
          <w:sz w:val="22"/>
        </w:rPr>
      </w:pPr>
    </w:p>
    <w:p w:rsidR="00000000" w:rsidRDefault="00E508D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concourir à l’épanouissement individuel en promou</w:t>
      </w:r>
      <w:r>
        <w:rPr>
          <w:sz w:val="22"/>
        </w:rPr>
        <w:t>vant une meilleure insertion professionnelle, sociale et culturelle;</w:t>
      </w:r>
    </w:p>
    <w:p w:rsidR="00000000" w:rsidRDefault="00E508DE">
      <w:pPr>
        <w:numPr>
          <w:ilvl w:val="12"/>
          <w:numId w:val="0"/>
        </w:numPr>
        <w:ind w:left="1134" w:hanging="283"/>
        <w:jc w:val="both"/>
        <w:rPr>
          <w:sz w:val="22"/>
        </w:rPr>
      </w:pPr>
    </w:p>
    <w:p w:rsidR="00000000" w:rsidRDefault="00E508D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000000" w:rsidRDefault="00E508DE">
      <w:pPr>
        <w:rPr>
          <w:sz w:val="22"/>
        </w:rPr>
      </w:pPr>
    </w:p>
    <w:p w:rsidR="00000000" w:rsidRDefault="00E508DE">
      <w:pPr>
        <w:ind w:left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</w:r>
      <w:r>
        <w:rPr>
          <w:b/>
          <w:sz w:val="22"/>
        </w:rPr>
        <w:t>Finalités particulières</w:t>
      </w:r>
    </w:p>
    <w:p w:rsidR="00000000" w:rsidRDefault="00E508DE">
      <w:pPr>
        <w:rPr>
          <w:sz w:val="22"/>
        </w:rPr>
      </w:pPr>
    </w:p>
    <w:p w:rsidR="00000000" w:rsidRDefault="00E508DE">
      <w:pPr>
        <w:ind w:left="851"/>
        <w:jc w:val="both"/>
        <w:rPr>
          <w:sz w:val="22"/>
        </w:rPr>
      </w:pPr>
      <w:r>
        <w:rPr>
          <w:sz w:val="22"/>
        </w:rPr>
        <w:t xml:space="preserve">L’unité de stage vise à amener l'étudiant, interprète en langue des signes belge, à développer, à approfondir et à appliquer ses compétences </w:t>
      </w:r>
      <w:proofErr w:type="spellStart"/>
      <w:r>
        <w:rPr>
          <w:sz w:val="22"/>
        </w:rPr>
        <w:t>L.P.C</w:t>
      </w:r>
      <w:proofErr w:type="spellEnd"/>
      <w:r>
        <w:rPr>
          <w:sz w:val="22"/>
        </w:rPr>
        <w:t>. dans des classes où sont scolarisés des élèves ou des étudiants sourds.</w:t>
      </w:r>
    </w:p>
    <w:p w:rsidR="00000000" w:rsidRDefault="00E508DE">
      <w:pPr>
        <w:rPr>
          <w:sz w:val="22"/>
        </w:rPr>
      </w:pPr>
    </w:p>
    <w:p w:rsidR="00000000" w:rsidRDefault="00E508DE">
      <w:pPr>
        <w:rPr>
          <w:sz w:val="22"/>
        </w:rPr>
      </w:pPr>
      <w:r>
        <w:rPr>
          <w:sz w:val="22"/>
        </w:rPr>
        <w:br w:type="page"/>
      </w:r>
    </w:p>
    <w:p w:rsidR="00000000" w:rsidRDefault="00E508DE">
      <w:pPr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>CAPAC</w:t>
      </w:r>
      <w:r>
        <w:rPr>
          <w:b/>
          <w:sz w:val="22"/>
        </w:rPr>
        <w:t>ITES PREALABLES REQUISES</w:t>
      </w:r>
    </w:p>
    <w:p w:rsidR="00000000" w:rsidRDefault="00E508DE">
      <w:pPr>
        <w:rPr>
          <w:sz w:val="22"/>
        </w:rPr>
      </w:pPr>
    </w:p>
    <w:p w:rsidR="00000000" w:rsidRDefault="00E508DE">
      <w:pPr>
        <w:numPr>
          <w:ilvl w:val="12"/>
          <w:numId w:val="0"/>
        </w:numPr>
        <w:ind w:left="426" w:hanging="426"/>
        <w:jc w:val="both"/>
        <w:rPr>
          <w:b/>
          <w:sz w:val="22"/>
        </w:rPr>
      </w:pPr>
      <w:r>
        <w:rPr>
          <w:b/>
          <w:sz w:val="22"/>
        </w:rPr>
        <w:t>2.1. Capacités</w:t>
      </w:r>
    </w:p>
    <w:p w:rsidR="00000000" w:rsidRDefault="00E508DE">
      <w:pPr>
        <w:numPr>
          <w:ilvl w:val="12"/>
          <w:numId w:val="0"/>
        </w:numPr>
        <w:ind w:left="426"/>
        <w:jc w:val="both"/>
        <w:rPr>
          <w:b/>
          <w:sz w:val="22"/>
        </w:rPr>
      </w:pPr>
    </w:p>
    <w:p w:rsidR="00000000" w:rsidRDefault="00E508DE">
      <w:pPr>
        <w:numPr>
          <w:ilvl w:val="12"/>
          <w:numId w:val="0"/>
        </w:numPr>
        <w:ind w:left="426"/>
        <w:jc w:val="both"/>
        <w:rPr>
          <w:sz w:val="24"/>
        </w:rPr>
      </w:pPr>
      <w:r>
        <w:rPr>
          <w:b/>
          <w:sz w:val="22"/>
        </w:rPr>
        <w:t>Pour être admis dans cette unité de formation, l’étudiant prouvera qu’il est capable de</w:t>
      </w:r>
      <w:r>
        <w:rPr>
          <w:sz w:val="22"/>
        </w:rPr>
        <w:t>:</w:t>
      </w:r>
    </w:p>
    <w:p w:rsidR="00000000" w:rsidRDefault="00E508DE">
      <w:pPr>
        <w:numPr>
          <w:ilvl w:val="12"/>
          <w:numId w:val="0"/>
        </w:numPr>
        <w:jc w:val="both"/>
        <w:rPr>
          <w:b/>
          <w:sz w:val="22"/>
        </w:rPr>
      </w:pPr>
    </w:p>
    <w:p w:rsidR="00000000" w:rsidRDefault="00E508DE">
      <w:pPr>
        <w:pStyle w:val="Texte"/>
        <w:numPr>
          <w:ilvl w:val="0"/>
          <w:numId w:val="9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 xml:space="preserve">définir le système </w:t>
      </w:r>
      <w:proofErr w:type="spellStart"/>
      <w:r>
        <w:rPr>
          <w:rFonts w:ascii="Times New Roman" w:hAnsi="Times New Roman"/>
          <w:noProof w:val="0"/>
          <w:sz w:val="22"/>
        </w:rPr>
        <w:t>L.P.C</w:t>
      </w:r>
      <w:proofErr w:type="spellEnd"/>
      <w:r>
        <w:rPr>
          <w:rFonts w:ascii="Times New Roman" w:hAnsi="Times New Roman"/>
          <w:noProof w:val="0"/>
          <w:sz w:val="22"/>
        </w:rPr>
        <w:t>. et d’en faire brièvement l’historique;</w:t>
      </w:r>
    </w:p>
    <w:p w:rsidR="00000000" w:rsidRDefault="00E508DE">
      <w:pPr>
        <w:pStyle w:val="Texte"/>
        <w:numPr>
          <w:ilvl w:val="0"/>
          <w:numId w:val="9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préciser l’aide apportée par cette méthode au public visé d</w:t>
      </w:r>
      <w:r>
        <w:rPr>
          <w:rFonts w:ascii="Times New Roman" w:hAnsi="Times New Roman"/>
          <w:noProof w:val="0"/>
          <w:sz w:val="22"/>
        </w:rPr>
        <w:t>ans sa connaissance de la langue française;</w:t>
      </w:r>
    </w:p>
    <w:p w:rsidR="00000000" w:rsidRDefault="00E508DE">
      <w:pPr>
        <w:pStyle w:val="Texte"/>
        <w:numPr>
          <w:ilvl w:val="0"/>
          <w:numId w:val="9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préciser le rôle joué par cette méthode dans le développement de représentations phonologiques utilisables pour l’apprentissage de la lecture du public visé;</w:t>
      </w:r>
    </w:p>
    <w:p w:rsidR="00000000" w:rsidRDefault="00E508DE">
      <w:pPr>
        <w:pStyle w:val="Texte"/>
        <w:numPr>
          <w:ilvl w:val="0"/>
          <w:numId w:val="9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décrire les modalités d’utilisation du système;</w:t>
      </w:r>
    </w:p>
    <w:p w:rsidR="00000000" w:rsidRDefault="00E508DE">
      <w:pPr>
        <w:pStyle w:val="Texte"/>
        <w:numPr>
          <w:ilvl w:val="0"/>
          <w:numId w:val="9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décrir</w:t>
      </w:r>
      <w:r>
        <w:rPr>
          <w:rFonts w:ascii="Times New Roman" w:hAnsi="Times New Roman"/>
          <w:noProof w:val="0"/>
          <w:sz w:val="22"/>
        </w:rPr>
        <w:t>e les modalités d’intervention des différents intervenants de l’intégration;</w:t>
      </w:r>
    </w:p>
    <w:p w:rsidR="00000000" w:rsidRDefault="00E508DE">
      <w:pPr>
        <w:pStyle w:val="Texte"/>
        <w:numPr>
          <w:ilvl w:val="0"/>
          <w:numId w:val="9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mettre la méthode en pratique;</w:t>
      </w:r>
    </w:p>
    <w:p w:rsidR="00000000" w:rsidRDefault="00E508DE">
      <w:pPr>
        <w:pStyle w:val="Texte"/>
        <w:numPr>
          <w:ilvl w:val="0"/>
          <w:numId w:val="9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faire la preuve d’un automatisme suffisant dans la production simultanée des mouvements manuels et  labiaux.</w:t>
      </w:r>
    </w:p>
    <w:p w:rsidR="00000000" w:rsidRDefault="00E508DE">
      <w:pPr>
        <w:pStyle w:val="Texte"/>
        <w:ind w:left="426"/>
        <w:jc w:val="both"/>
        <w:rPr>
          <w:rFonts w:ascii="Times New Roman" w:hAnsi="Times New Roman"/>
          <w:sz w:val="22"/>
        </w:rPr>
      </w:pPr>
    </w:p>
    <w:p w:rsidR="00000000" w:rsidRDefault="00E508DE">
      <w:pPr>
        <w:jc w:val="both"/>
        <w:rPr>
          <w:b/>
          <w:sz w:val="22"/>
        </w:rPr>
      </w:pPr>
      <w:r>
        <w:rPr>
          <w:b/>
          <w:sz w:val="22"/>
        </w:rPr>
        <w:t>2.2. Titre pouvant en tenir lieu </w:t>
      </w:r>
    </w:p>
    <w:p w:rsidR="00000000" w:rsidRDefault="00E508DE">
      <w:pPr>
        <w:jc w:val="both"/>
        <w:rPr>
          <w:sz w:val="22"/>
        </w:rPr>
      </w:pPr>
    </w:p>
    <w:p w:rsidR="00000000" w:rsidRDefault="00E508DE">
      <w:pPr>
        <w:pStyle w:val="Retraitcorpsdetexte"/>
        <w:jc w:val="both"/>
      </w:pPr>
      <w:r>
        <w:t>Att</w:t>
      </w:r>
      <w:r>
        <w:t xml:space="preserve">estation de réussite de l’unité de formation : « Formation complémentaire en moyens visuels de la communication orale : option </w:t>
      </w:r>
      <w:proofErr w:type="spellStart"/>
      <w:r>
        <w:t>L.P.C</w:t>
      </w:r>
      <w:proofErr w:type="spellEnd"/>
      <w:r>
        <w:t>. » spécifique à  l’enseignement supérieur économique de promotion sociale.</w:t>
      </w:r>
    </w:p>
    <w:p w:rsidR="00000000" w:rsidRDefault="00E508DE">
      <w:pPr>
        <w:ind w:left="426"/>
        <w:jc w:val="both"/>
        <w:rPr>
          <w:sz w:val="22"/>
        </w:rPr>
      </w:pPr>
    </w:p>
    <w:p w:rsidR="00000000" w:rsidRDefault="00E508DE">
      <w:pPr>
        <w:ind w:left="426"/>
        <w:rPr>
          <w:sz w:val="22"/>
        </w:rPr>
      </w:pPr>
    </w:p>
    <w:p w:rsidR="00000000" w:rsidRDefault="00E508DE">
      <w:pPr>
        <w:ind w:left="426"/>
        <w:rPr>
          <w:sz w:val="22"/>
        </w:rPr>
      </w:pPr>
    </w:p>
    <w:p w:rsidR="00000000" w:rsidRDefault="00E508DE">
      <w:pPr>
        <w:ind w:left="426"/>
        <w:rPr>
          <w:sz w:val="22"/>
        </w:rPr>
      </w:pPr>
    </w:p>
    <w:p w:rsidR="00000000" w:rsidRDefault="00E508DE">
      <w:pPr>
        <w:rPr>
          <w:b/>
          <w:sz w:val="22"/>
        </w:rPr>
      </w:pPr>
      <w:r>
        <w:rPr>
          <w:b/>
          <w:sz w:val="22"/>
        </w:rPr>
        <w:t>3.</w:t>
      </w:r>
      <w:r>
        <w:rPr>
          <w:b/>
          <w:sz w:val="22"/>
        </w:rPr>
        <w:tab/>
        <w:t>HORAIRE MINIMUM DE L’UNITE DE FORMATION</w:t>
      </w:r>
    </w:p>
    <w:p w:rsidR="00000000" w:rsidRDefault="00E508DE">
      <w:pPr>
        <w:rPr>
          <w:b/>
          <w:sz w:val="22"/>
        </w:rPr>
      </w:pPr>
    </w:p>
    <w:p w:rsidR="00000000" w:rsidRDefault="00E508DE">
      <w:pPr>
        <w:numPr>
          <w:ilvl w:val="12"/>
          <w:numId w:val="0"/>
        </w:numPr>
        <w:ind w:left="708" w:hanging="708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  <w:u w:val="single"/>
        </w:rPr>
        <w:t>Code U</w:t>
      </w:r>
    </w:p>
    <w:p w:rsidR="00000000" w:rsidRDefault="00E508DE">
      <w:pPr>
        <w:ind w:left="851" w:hanging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</w:t>
      </w:r>
    </w:p>
    <w:p w:rsidR="00000000" w:rsidRDefault="00E508DE">
      <w:pPr>
        <w:ind w:left="851" w:hanging="425"/>
        <w:jc w:val="both"/>
        <w:rPr>
          <w:b/>
        </w:rPr>
      </w:pPr>
      <w:r>
        <w:rPr>
          <w:b/>
        </w:rPr>
        <w:t>3.1.</w:t>
      </w:r>
      <w:r>
        <w:rPr>
          <w:b/>
        </w:rPr>
        <w:tab/>
        <w:t xml:space="preserve">Etudiant : </w:t>
      </w:r>
      <w:r>
        <w:tab/>
      </w:r>
      <w:r>
        <w:tab/>
        <w:t>25 périodes</w:t>
      </w:r>
      <w:r>
        <w:rPr>
          <w:b/>
        </w:rPr>
        <w:t xml:space="preserve"> </w:t>
      </w:r>
    </w:p>
    <w:p w:rsidR="00000000" w:rsidRDefault="00E508DE">
      <w:pPr>
        <w:ind w:left="851" w:hanging="425"/>
        <w:rPr>
          <w:b/>
        </w:rPr>
      </w:pPr>
    </w:p>
    <w:p w:rsidR="00000000" w:rsidRDefault="00E508DE">
      <w:pPr>
        <w:ind w:left="851" w:hanging="425"/>
        <w:rPr>
          <w:b/>
        </w:rPr>
      </w:pPr>
      <w:r>
        <w:rPr>
          <w:b/>
        </w:rPr>
        <w:t>3.2.</w:t>
      </w:r>
      <w:r>
        <w:rPr>
          <w:b/>
        </w:rPr>
        <w:tab/>
        <w:t>Encadrement du stage</w:t>
      </w:r>
    </w:p>
    <w:p w:rsidR="00000000" w:rsidRDefault="00E508DE">
      <w:pPr>
        <w:ind w:left="426"/>
        <w:rPr>
          <w:b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850"/>
        <w:gridCol w:w="1701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E508DE">
            <w:pPr>
              <w:ind w:left="71"/>
            </w:pPr>
            <w:r>
              <w:t>Dénomination du cours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508D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Classement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508D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Code 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E508D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Nombre de périodes par groupe d’étudiants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08DE">
            <w:pPr>
              <w:jc w:val="center"/>
              <w:rPr>
                <w:b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508DE">
            <w:r>
              <w:t>Stage : Formation complémentaire en moyens visuels de la communication : op</w:t>
            </w:r>
            <w:r>
              <w:t xml:space="preserve">tion </w:t>
            </w:r>
            <w:proofErr w:type="spellStart"/>
            <w:r>
              <w:t>L.P.C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508DE">
            <w:pPr>
              <w:jc w:val="center"/>
            </w:pPr>
            <w: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508DE">
            <w:pPr>
              <w:jc w:val="center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508DE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08DE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508DE">
            <w:r>
              <w:t>Total des périodes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508D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508DE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508DE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508DE">
            <w:pPr>
              <w:jc w:val="center"/>
            </w:pPr>
          </w:p>
        </w:tc>
      </w:tr>
    </w:tbl>
    <w:p w:rsidR="00000000" w:rsidRDefault="00E508DE">
      <w:pPr>
        <w:ind w:left="708" w:hanging="708"/>
        <w:rPr>
          <w:sz w:val="22"/>
        </w:rPr>
      </w:pPr>
    </w:p>
    <w:p w:rsidR="00000000" w:rsidRDefault="00E508DE">
      <w:pPr>
        <w:rPr>
          <w:sz w:val="22"/>
        </w:rPr>
      </w:pPr>
      <w:r>
        <w:rPr>
          <w:sz w:val="22"/>
        </w:rPr>
        <w:br w:type="page"/>
      </w:r>
    </w:p>
    <w:p w:rsidR="00000000" w:rsidRDefault="00E508DE">
      <w:pPr>
        <w:rPr>
          <w:b/>
          <w:sz w:val="22"/>
        </w:rPr>
      </w:pPr>
      <w:r>
        <w:rPr>
          <w:b/>
          <w:sz w:val="22"/>
        </w:rPr>
        <w:t>4.</w:t>
      </w:r>
      <w:r>
        <w:rPr>
          <w:b/>
          <w:sz w:val="22"/>
        </w:rPr>
        <w:tab/>
        <w:t>PROGRAMME</w:t>
      </w:r>
    </w:p>
    <w:p w:rsidR="00000000" w:rsidRDefault="00E508DE">
      <w:pPr>
        <w:rPr>
          <w:sz w:val="22"/>
        </w:rPr>
      </w:pPr>
    </w:p>
    <w:p w:rsidR="00000000" w:rsidRDefault="00E508DE">
      <w:pPr>
        <w:ind w:left="426"/>
        <w:rPr>
          <w:sz w:val="22"/>
        </w:rPr>
      </w:pPr>
      <w:r>
        <w:rPr>
          <w:b/>
          <w:sz w:val="22"/>
        </w:rPr>
        <w:t>4.1.</w:t>
      </w:r>
      <w:r>
        <w:rPr>
          <w:b/>
          <w:sz w:val="22"/>
        </w:rPr>
        <w:tab/>
        <w:t>Programme pour les étudiants</w:t>
      </w:r>
    </w:p>
    <w:p w:rsidR="00000000" w:rsidRDefault="00E508DE">
      <w:pPr>
        <w:rPr>
          <w:sz w:val="22"/>
        </w:rPr>
      </w:pPr>
    </w:p>
    <w:p w:rsidR="00000000" w:rsidRDefault="00E508DE">
      <w:pPr>
        <w:ind w:left="426"/>
        <w:jc w:val="both"/>
        <w:rPr>
          <w:sz w:val="22"/>
        </w:rPr>
      </w:pPr>
      <w:r>
        <w:rPr>
          <w:b/>
          <w:sz w:val="22"/>
        </w:rPr>
        <w:t>L'étudiant</w:t>
      </w:r>
      <w:r>
        <w:rPr>
          <w:sz w:val="22"/>
        </w:rPr>
        <w:t>, sensibilisé aux conditions et aux contextes différents dans lesquels sont placés les élèves sourds, sera capable de:</w:t>
      </w:r>
    </w:p>
    <w:p w:rsidR="00000000" w:rsidRDefault="00E508DE">
      <w:pPr>
        <w:ind w:left="426"/>
        <w:jc w:val="both"/>
        <w:rPr>
          <w:sz w:val="22"/>
        </w:rPr>
      </w:pPr>
    </w:p>
    <w:p w:rsidR="00000000" w:rsidRDefault="00E508DE">
      <w:pPr>
        <w:numPr>
          <w:ilvl w:val="0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sz w:val="22"/>
        </w:rPr>
      </w:pPr>
      <w:r>
        <w:rPr>
          <w:sz w:val="22"/>
        </w:rPr>
        <w:t>s’adapter au niveau de for</w:t>
      </w:r>
      <w:r>
        <w:rPr>
          <w:sz w:val="22"/>
        </w:rPr>
        <w:t>mation du public cible;</w:t>
      </w:r>
    </w:p>
    <w:p w:rsidR="00000000" w:rsidRDefault="00E508DE">
      <w:pPr>
        <w:numPr>
          <w:ilvl w:val="0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sz w:val="22"/>
        </w:rPr>
      </w:pPr>
      <w:r>
        <w:rPr>
          <w:sz w:val="22"/>
        </w:rPr>
        <w:t>s’adapter à la demande formulée par le public cible;</w:t>
      </w:r>
    </w:p>
    <w:p w:rsidR="00000000" w:rsidRDefault="00E508DE">
      <w:pPr>
        <w:numPr>
          <w:ilvl w:val="0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sz w:val="22"/>
        </w:rPr>
      </w:pPr>
      <w:r>
        <w:rPr>
          <w:sz w:val="22"/>
        </w:rPr>
        <w:t>s’adapter à l’environnement scolaire intégrant les élèves sourds;</w:t>
      </w:r>
    </w:p>
    <w:p w:rsidR="00000000" w:rsidRDefault="00E508DE">
      <w:pPr>
        <w:numPr>
          <w:ilvl w:val="0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sz w:val="22"/>
        </w:rPr>
      </w:pPr>
      <w:r>
        <w:rPr>
          <w:sz w:val="22"/>
        </w:rPr>
        <w:t>collaborer avec les différents acteurs de la vie scolaire;</w:t>
      </w:r>
    </w:p>
    <w:p w:rsidR="00000000" w:rsidRDefault="00E508DE">
      <w:pPr>
        <w:numPr>
          <w:ilvl w:val="0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sz w:val="22"/>
        </w:rPr>
      </w:pPr>
      <w:r>
        <w:rPr>
          <w:sz w:val="22"/>
        </w:rPr>
        <w:t>tenir compte des modalités d’intervention des différen</w:t>
      </w:r>
      <w:r>
        <w:rPr>
          <w:sz w:val="22"/>
        </w:rPr>
        <w:t xml:space="preserve">ts acteurs de l’intégration (interprète, </w:t>
      </w:r>
      <w:proofErr w:type="spellStart"/>
      <w:r>
        <w:rPr>
          <w:sz w:val="22"/>
        </w:rPr>
        <w:t>enseignant-titulaire</w:t>
      </w:r>
      <w:proofErr w:type="spellEnd"/>
      <w:r>
        <w:rPr>
          <w:sz w:val="22"/>
        </w:rPr>
        <w:t>, condisciples, etc.);</w:t>
      </w:r>
    </w:p>
    <w:p w:rsidR="00000000" w:rsidRDefault="00E508DE">
      <w:pPr>
        <w:numPr>
          <w:ilvl w:val="0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sz w:val="22"/>
        </w:rPr>
      </w:pPr>
      <w:r>
        <w:rPr>
          <w:sz w:val="22"/>
        </w:rPr>
        <w:t>choisir la ou les modalités de communication visuelle à privilégier, selon:</w:t>
      </w:r>
    </w:p>
    <w:p w:rsidR="00000000" w:rsidRDefault="00E508DE">
      <w:pPr>
        <w:numPr>
          <w:ilvl w:val="0"/>
          <w:numId w:val="12"/>
        </w:numPr>
        <w:ind w:firstLine="774"/>
        <w:jc w:val="both"/>
        <w:rPr>
          <w:sz w:val="22"/>
        </w:rPr>
      </w:pPr>
      <w:r>
        <w:rPr>
          <w:sz w:val="22"/>
        </w:rPr>
        <w:t>les compétences individuelles des élèves,</w:t>
      </w:r>
    </w:p>
    <w:p w:rsidR="00000000" w:rsidRDefault="00E508DE">
      <w:pPr>
        <w:numPr>
          <w:ilvl w:val="0"/>
          <w:numId w:val="12"/>
        </w:numPr>
        <w:ind w:firstLine="774"/>
        <w:jc w:val="both"/>
        <w:rPr>
          <w:sz w:val="22"/>
        </w:rPr>
      </w:pPr>
      <w:r>
        <w:rPr>
          <w:sz w:val="22"/>
        </w:rPr>
        <w:t>l’état de réceptivité des élèves,</w:t>
      </w:r>
    </w:p>
    <w:p w:rsidR="00000000" w:rsidRDefault="00E508DE">
      <w:pPr>
        <w:numPr>
          <w:ilvl w:val="0"/>
          <w:numId w:val="12"/>
        </w:numPr>
        <w:ind w:firstLine="774"/>
        <w:jc w:val="both"/>
        <w:rPr>
          <w:sz w:val="22"/>
        </w:rPr>
      </w:pPr>
      <w:r>
        <w:rPr>
          <w:sz w:val="22"/>
        </w:rPr>
        <w:t>les matières enseign</w:t>
      </w:r>
      <w:r>
        <w:rPr>
          <w:sz w:val="22"/>
        </w:rPr>
        <w:t>ées,</w:t>
      </w:r>
    </w:p>
    <w:p w:rsidR="00000000" w:rsidRDefault="00E508DE">
      <w:pPr>
        <w:numPr>
          <w:ilvl w:val="0"/>
          <w:numId w:val="12"/>
        </w:numPr>
        <w:tabs>
          <w:tab w:val="clear" w:pos="360"/>
          <w:tab w:val="num" w:pos="851"/>
        </w:tabs>
        <w:ind w:firstLine="774"/>
        <w:jc w:val="both"/>
        <w:rPr>
          <w:sz w:val="22"/>
        </w:rPr>
      </w:pPr>
      <w:r>
        <w:rPr>
          <w:sz w:val="22"/>
        </w:rPr>
        <w:t>la situation d’enseignement ( cours, examen, etc.);</w:t>
      </w:r>
    </w:p>
    <w:p w:rsidR="00000000" w:rsidRDefault="00E508DE">
      <w:pPr>
        <w:numPr>
          <w:ilvl w:val="0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sz w:val="22"/>
        </w:rPr>
      </w:pPr>
      <w:r>
        <w:rPr>
          <w:sz w:val="22"/>
        </w:rPr>
        <w:t>se référer, pour les cours de langues étrangères, à des méthodes permettant aux élèves sourds de ne pas se contenter d’une connaissance passive et uniquement écrite de la langue, mais d’accéder à une</w:t>
      </w:r>
      <w:r>
        <w:rPr>
          <w:sz w:val="22"/>
        </w:rPr>
        <w:t xml:space="preserve"> connaissance active de la langue étrangère dans sa modalité orale:</w:t>
      </w:r>
    </w:p>
    <w:p w:rsidR="00000000" w:rsidRDefault="00E508DE">
      <w:pPr>
        <w:numPr>
          <w:ilvl w:val="0"/>
          <w:numId w:val="13"/>
        </w:numPr>
        <w:tabs>
          <w:tab w:val="clear" w:pos="360"/>
          <w:tab w:val="num" w:pos="1276"/>
        </w:tabs>
        <w:ind w:left="1276" w:hanging="142"/>
        <w:jc w:val="both"/>
        <w:rPr>
          <w:sz w:val="22"/>
        </w:rPr>
      </w:pPr>
      <w:r>
        <w:rPr>
          <w:sz w:val="22"/>
        </w:rPr>
        <w:t xml:space="preserve">en anglais: conception originale du </w:t>
      </w:r>
      <w:proofErr w:type="spellStart"/>
      <w:r>
        <w:rPr>
          <w:i/>
          <w:sz w:val="22"/>
        </w:rPr>
        <w:t>Cued</w:t>
      </w:r>
      <w:proofErr w:type="spellEnd"/>
      <w:r>
        <w:rPr>
          <w:i/>
          <w:sz w:val="22"/>
        </w:rPr>
        <w:t xml:space="preserve"> Speech</w:t>
      </w:r>
      <w:r>
        <w:rPr>
          <w:sz w:val="22"/>
        </w:rPr>
        <w:t xml:space="preserve"> (dont le </w:t>
      </w:r>
      <w:proofErr w:type="spellStart"/>
      <w:r>
        <w:rPr>
          <w:sz w:val="22"/>
        </w:rPr>
        <w:t>LPC</w:t>
      </w:r>
      <w:proofErr w:type="spellEnd"/>
      <w:r>
        <w:rPr>
          <w:sz w:val="22"/>
        </w:rPr>
        <w:t xml:space="preserve"> est l’adaptation française);</w:t>
      </w:r>
    </w:p>
    <w:p w:rsidR="00000000" w:rsidRDefault="00E508DE">
      <w:pPr>
        <w:numPr>
          <w:ilvl w:val="0"/>
          <w:numId w:val="13"/>
        </w:numPr>
        <w:tabs>
          <w:tab w:val="clear" w:pos="360"/>
          <w:tab w:val="num" w:pos="1276"/>
        </w:tabs>
        <w:ind w:left="1276" w:hanging="142"/>
        <w:rPr>
          <w:sz w:val="22"/>
        </w:rPr>
      </w:pPr>
      <w:r>
        <w:rPr>
          <w:sz w:val="22"/>
        </w:rPr>
        <w:t xml:space="preserve">en néerlandais: </w:t>
      </w:r>
      <w:proofErr w:type="spellStart"/>
      <w:r>
        <w:rPr>
          <w:i/>
          <w:sz w:val="22"/>
        </w:rPr>
        <w:t>Visi</w:t>
      </w:r>
      <w:proofErr w:type="spellEnd"/>
      <w:r>
        <w:rPr>
          <w:i/>
          <w:sz w:val="22"/>
        </w:rPr>
        <w:t xml:space="preserve"> C</w:t>
      </w:r>
      <w:r>
        <w:rPr>
          <w:sz w:val="22"/>
        </w:rPr>
        <w:t xml:space="preserve">, adapté à partir du </w:t>
      </w:r>
      <w:proofErr w:type="spellStart"/>
      <w:r>
        <w:rPr>
          <w:sz w:val="22"/>
        </w:rPr>
        <w:t>Cued</w:t>
      </w:r>
      <w:proofErr w:type="spellEnd"/>
      <w:r>
        <w:rPr>
          <w:sz w:val="22"/>
        </w:rPr>
        <w:t xml:space="preserve"> Speech.</w:t>
      </w:r>
    </w:p>
    <w:p w:rsidR="00000000" w:rsidRDefault="00E508DE">
      <w:pPr>
        <w:ind w:left="426"/>
        <w:jc w:val="both"/>
        <w:rPr>
          <w:sz w:val="22"/>
        </w:rPr>
      </w:pPr>
    </w:p>
    <w:p w:rsidR="00000000" w:rsidRDefault="00E508DE">
      <w:pPr>
        <w:ind w:left="426"/>
        <w:jc w:val="both"/>
        <w:rPr>
          <w:sz w:val="22"/>
        </w:rPr>
      </w:pPr>
      <w:r>
        <w:rPr>
          <w:sz w:val="22"/>
        </w:rPr>
        <w:t>Un contrôle de la bonne pratique de la mé</w:t>
      </w:r>
      <w:r>
        <w:rPr>
          <w:sz w:val="22"/>
        </w:rPr>
        <w:t>thode sera mené, auprès des élèves sourds, après le stage.</w:t>
      </w:r>
    </w:p>
    <w:p w:rsidR="00000000" w:rsidRDefault="00E508DE">
      <w:pPr>
        <w:ind w:left="851"/>
        <w:rPr>
          <w:sz w:val="22"/>
        </w:rPr>
      </w:pPr>
    </w:p>
    <w:p w:rsidR="00000000" w:rsidRDefault="00E508DE">
      <w:pPr>
        <w:ind w:left="851"/>
        <w:rPr>
          <w:sz w:val="22"/>
        </w:rPr>
      </w:pPr>
    </w:p>
    <w:p w:rsidR="00000000" w:rsidRDefault="00E508DE">
      <w:pPr>
        <w:ind w:left="426"/>
        <w:rPr>
          <w:sz w:val="22"/>
        </w:rPr>
      </w:pPr>
      <w:r>
        <w:rPr>
          <w:b/>
          <w:sz w:val="22"/>
        </w:rPr>
        <w:t>4.2.</w:t>
      </w:r>
      <w:r>
        <w:rPr>
          <w:b/>
          <w:sz w:val="22"/>
        </w:rPr>
        <w:tab/>
        <w:t>Programme pour le personnel chargé de l’encadrement</w:t>
      </w:r>
    </w:p>
    <w:p w:rsidR="00000000" w:rsidRDefault="00E508DE">
      <w:pPr>
        <w:rPr>
          <w:sz w:val="22"/>
        </w:rPr>
      </w:pPr>
    </w:p>
    <w:p w:rsidR="00000000" w:rsidRDefault="00E508DE">
      <w:pPr>
        <w:ind w:left="851" w:hanging="425"/>
        <w:jc w:val="both"/>
        <w:rPr>
          <w:sz w:val="22"/>
        </w:rPr>
      </w:pPr>
      <w:r>
        <w:rPr>
          <w:b/>
          <w:sz w:val="22"/>
        </w:rPr>
        <w:t>Le chargé de cours</w:t>
      </w:r>
      <w:r>
        <w:rPr>
          <w:sz w:val="22"/>
        </w:rPr>
        <w:t>:</w:t>
      </w:r>
    </w:p>
    <w:p w:rsidR="00000000" w:rsidRDefault="00E508DE">
      <w:pPr>
        <w:ind w:left="851"/>
        <w:jc w:val="both"/>
        <w:rPr>
          <w:sz w:val="22"/>
        </w:rPr>
      </w:pPr>
    </w:p>
    <w:p w:rsidR="00000000" w:rsidRDefault="00E508DE">
      <w:pPr>
        <w:numPr>
          <w:ilvl w:val="0"/>
          <w:numId w:val="14"/>
        </w:numPr>
        <w:ind w:firstLine="66"/>
        <w:jc w:val="both"/>
        <w:rPr>
          <w:sz w:val="22"/>
        </w:rPr>
      </w:pPr>
      <w:r>
        <w:rPr>
          <w:sz w:val="22"/>
        </w:rPr>
        <w:t>stimulera et guidera le stagiaire pour la prise de contact permettant l'obtention du stage;</w:t>
      </w:r>
    </w:p>
    <w:p w:rsidR="00000000" w:rsidRDefault="00E508DE">
      <w:pPr>
        <w:numPr>
          <w:ilvl w:val="0"/>
          <w:numId w:val="14"/>
        </w:numPr>
        <w:ind w:firstLine="66"/>
        <w:jc w:val="both"/>
        <w:rPr>
          <w:sz w:val="22"/>
        </w:rPr>
      </w:pPr>
      <w:r>
        <w:rPr>
          <w:sz w:val="22"/>
        </w:rPr>
        <w:t>préparera le stagiaire à</w:t>
      </w:r>
      <w:r>
        <w:rPr>
          <w:sz w:val="22"/>
        </w:rPr>
        <w:t xml:space="preserve"> sa rencontre du milieu de stage;</w:t>
      </w:r>
    </w:p>
    <w:p w:rsidR="00000000" w:rsidRDefault="00E508DE">
      <w:pPr>
        <w:numPr>
          <w:ilvl w:val="0"/>
          <w:numId w:val="14"/>
        </w:numPr>
        <w:ind w:firstLine="66"/>
        <w:jc w:val="both"/>
        <w:rPr>
          <w:sz w:val="22"/>
        </w:rPr>
      </w:pPr>
      <w:r>
        <w:rPr>
          <w:sz w:val="22"/>
        </w:rPr>
        <w:t>évaluera la capacité du stagiaire à rendre compte de son observation;</w:t>
      </w:r>
    </w:p>
    <w:p w:rsidR="00000000" w:rsidRDefault="00E508DE">
      <w:pPr>
        <w:numPr>
          <w:ilvl w:val="0"/>
          <w:numId w:val="14"/>
        </w:numPr>
        <w:ind w:firstLine="66"/>
        <w:jc w:val="both"/>
        <w:rPr>
          <w:sz w:val="22"/>
        </w:rPr>
      </w:pPr>
      <w:r>
        <w:rPr>
          <w:sz w:val="22"/>
        </w:rPr>
        <w:t>évaluera la capacité d'adaptation du stagiaire au milieu professionnel;</w:t>
      </w:r>
    </w:p>
    <w:p w:rsidR="00000000" w:rsidRDefault="00E508DE">
      <w:pPr>
        <w:numPr>
          <w:ilvl w:val="0"/>
          <w:numId w:val="14"/>
        </w:numPr>
        <w:ind w:firstLine="66"/>
        <w:jc w:val="both"/>
        <w:rPr>
          <w:sz w:val="22"/>
        </w:rPr>
      </w:pPr>
      <w:r>
        <w:rPr>
          <w:sz w:val="22"/>
        </w:rPr>
        <w:t>aidera le stagiaire à tenir compte de l’expérience de stage.</w:t>
      </w:r>
    </w:p>
    <w:p w:rsidR="00000000" w:rsidRDefault="00E508DE">
      <w:pPr>
        <w:ind w:left="851"/>
        <w:jc w:val="both"/>
        <w:rPr>
          <w:sz w:val="22"/>
        </w:rPr>
      </w:pPr>
    </w:p>
    <w:p w:rsidR="00000000" w:rsidRDefault="00E508DE">
      <w:pPr>
        <w:rPr>
          <w:sz w:val="22"/>
        </w:rPr>
      </w:pPr>
      <w:r>
        <w:rPr>
          <w:sz w:val="22"/>
        </w:rPr>
        <w:br w:type="page"/>
      </w:r>
    </w:p>
    <w:p w:rsidR="00000000" w:rsidRDefault="00E508DE">
      <w:pPr>
        <w:rPr>
          <w:b/>
          <w:sz w:val="22"/>
        </w:rPr>
      </w:pPr>
      <w:r>
        <w:rPr>
          <w:b/>
          <w:sz w:val="22"/>
        </w:rPr>
        <w:t>5.</w:t>
      </w:r>
      <w:r>
        <w:rPr>
          <w:b/>
          <w:sz w:val="22"/>
        </w:rPr>
        <w:tab/>
        <w:t>CAPACITES TER</w:t>
      </w:r>
      <w:r>
        <w:rPr>
          <w:b/>
          <w:sz w:val="22"/>
        </w:rPr>
        <w:t>MINALES</w:t>
      </w:r>
    </w:p>
    <w:p w:rsidR="00000000" w:rsidRDefault="00E508DE">
      <w:pPr>
        <w:ind w:left="426"/>
        <w:jc w:val="both"/>
        <w:rPr>
          <w:b/>
          <w:sz w:val="22"/>
        </w:rPr>
      </w:pPr>
    </w:p>
    <w:p w:rsidR="00000000" w:rsidRDefault="00E508DE">
      <w:pPr>
        <w:ind w:left="426"/>
        <w:jc w:val="both"/>
        <w:rPr>
          <w:b/>
          <w:sz w:val="22"/>
        </w:rPr>
      </w:pPr>
    </w:p>
    <w:p w:rsidR="00000000" w:rsidRDefault="00E508DE">
      <w:pPr>
        <w:ind w:left="851" w:hanging="425"/>
        <w:jc w:val="both"/>
        <w:rPr>
          <w:sz w:val="22"/>
        </w:rPr>
      </w:pPr>
      <w:r>
        <w:rPr>
          <w:b/>
          <w:sz w:val="22"/>
        </w:rPr>
        <w:t>Pour atteindre le seuil de réussite, l’étudiant prouvera qu’il est capable:</w:t>
      </w:r>
      <w:r>
        <w:rPr>
          <w:sz w:val="22"/>
        </w:rPr>
        <w:t xml:space="preserve"> </w:t>
      </w:r>
    </w:p>
    <w:p w:rsidR="00000000" w:rsidRDefault="00E508DE">
      <w:pPr>
        <w:ind w:left="851"/>
        <w:rPr>
          <w:sz w:val="22"/>
        </w:rPr>
      </w:pPr>
    </w:p>
    <w:p w:rsidR="00000000" w:rsidRDefault="00E508DE">
      <w:pPr>
        <w:pStyle w:val="Texte"/>
        <w:numPr>
          <w:ilvl w:val="0"/>
          <w:numId w:val="15"/>
        </w:numPr>
        <w:ind w:left="357"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d’analyser, après expérience, quels sont les apports de la méthode L.P.C. auprès du public cible;</w:t>
      </w:r>
    </w:p>
    <w:p w:rsidR="00000000" w:rsidRDefault="00E508DE">
      <w:pPr>
        <w:pStyle w:val="Texte"/>
        <w:numPr>
          <w:ilvl w:val="0"/>
          <w:numId w:val="15"/>
        </w:numPr>
        <w:ind w:left="851" w:hanging="35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d’expliquer les modalités d’intervention des différents acteurs à priv</w:t>
      </w:r>
      <w:r>
        <w:rPr>
          <w:rFonts w:ascii="Times New Roman" w:hAnsi="Times New Roman"/>
          <w:sz w:val="22"/>
        </w:rPr>
        <w:t>ilégier dans l’environnement visé;</w:t>
      </w:r>
    </w:p>
    <w:p w:rsidR="00000000" w:rsidRDefault="00E508DE">
      <w:pPr>
        <w:pStyle w:val="Texte"/>
        <w:numPr>
          <w:ilvl w:val="0"/>
          <w:numId w:val="15"/>
        </w:numPr>
        <w:ind w:left="357"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d’expliquer quels critères influencent le choix des modalités de communication visuelle;</w:t>
      </w:r>
    </w:p>
    <w:p w:rsidR="00000000" w:rsidRDefault="00E508DE">
      <w:pPr>
        <w:pStyle w:val="Texte"/>
        <w:numPr>
          <w:ilvl w:val="0"/>
          <w:numId w:val="15"/>
        </w:numPr>
        <w:ind w:left="357"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d’appliquer, dans la production des clés, la méthode visée;</w:t>
      </w:r>
    </w:p>
    <w:p w:rsidR="00000000" w:rsidRDefault="00E508DE">
      <w:pPr>
        <w:pStyle w:val="Texte"/>
        <w:numPr>
          <w:ilvl w:val="0"/>
          <w:numId w:val="15"/>
        </w:numPr>
        <w:ind w:left="357"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d’accompagner efficacement les élèves sourds dans leur apprentissage;</w:t>
      </w:r>
    </w:p>
    <w:p w:rsidR="00000000" w:rsidRDefault="00E508DE">
      <w:pPr>
        <w:pStyle w:val="Texte"/>
        <w:numPr>
          <w:ilvl w:val="0"/>
          <w:numId w:val="15"/>
        </w:numPr>
        <w:ind w:left="357"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z w:val="22"/>
        </w:rPr>
        <w:t xml:space="preserve"> s’adapter aux exigences imposées par le milieu de stage;</w:t>
      </w:r>
    </w:p>
    <w:p w:rsidR="00000000" w:rsidRDefault="00E508DE">
      <w:pPr>
        <w:pStyle w:val="Texte"/>
        <w:numPr>
          <w:ilvl w:val="0"/>
          <w:numId w:val="15"/>
        </w:numPr>
        <w:ind w:left="357"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contrôler la bonne pratique de la technique après le stage;</w:t>
      </w:r>
    </w:p>
    <w:p w:rsidR="00000000" w:rsidRDefault="00E508DE">
      <w:pPr>
        <w:pStyle w:val="Texte"/>
        <w:numPr>
          <w:ilvl w:val="0"/>
          <w:numId w:val="15"/>
        </w:numPr>
        <w:ind w:left="357"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s’auto-évaluer.</w:t>
      </w:r>
    </w:p>
    <w:p w:rsidR="00000000" w:rsidRDefault="00E508DE">
      <w:pPr>
        <w:ind w:left="851"/>
        <w:rPr>
          <w:sz w:val="22"/>
        </w:rPr>
      </w:pPr>
    </w:p>
    <w:p w:rsidR="00000000" w:rsidRDefault="00E508DE">
      <w:pPr>
        <w:ind w:left="426"/>
        <w:rPr>
          <w:sz w:val="22"/>
        </w:rPr>
      </w:pPr>
      <w:r>
        <w:rPr>
          <w:b/>
          <w:sz w:val="22"/>
        </w:rPr>
        <w:t>Pour la détermination du degré de maîtrise,</w:t>
      </w:r>
      <w:r>
        <w:rPr>
          <w:sz w:val="22"/>
        </w:rPr>
        <w:t xml:space="preserve"> il sera tenu compte de:</w:t>
      </w:r>
    </w:p>
    <w:p w:rsidR="00000000" w:rsidRDefault="00E508DE">
      <w:pPr>
        <w:ind w:left="426"/>
        <w:rPr>
          <w:sz w:val="22"/>
        </w:rPr>
      </w:pPr>
    </w:p>
    <w:p w:rsidR="00000000" w:rsidRDefault="00E508DE">
      <w:pPr>
        <w:pStyle w:val="Texte"/>
        <w:numPr>
          <w:ilvl w:val="0"/>
          <w:numId w:val="17"/>
        </w:numPr>
        <w:ind w:firstLine="916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la capacité et la justesse d'analyse;</w:t>
      </w:r>
    </w:p>
    <w:p w:rsidR="00000000" w:rsidRDefault="00E508DE">
      <w:pPr>
        <w:pStyle w:val="Texte"/>
        <w:numPr>
          <w:ilvl w:val="0"/>
          <w:numId w:val="17"/>
        </w:numPr>
        <w:ind w:firstLine="916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la capac</w:t>
      </w:r>
      <w:r>
        <w:rPr>
          <w:rFonts w:ascii="Times New Roman" w:hAnsi="Times New Roman"/>
          <w:noProof w:val="0"/>
          <w:sz w:val="22"/>
        </w:rPr>
        <w:t>ité d’adaptation;</w:t>
      </w:r>
    </w:p>
    <w:p w:rsidR="00000000" w:rsidRDefault="00E508DE">
      <w:pPr>
        <w:pStyle w:val="Texte"/>
        <w:numPr>
          <w:ilvl w:val="0"/>
          <w:numId w:val="17"/>
        </w:numPr>
        <w:ind w:firstLine="916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l’efficacité de l’accompagnement;</w:t>
      </w:r>
    </w:p>
    <w:p w:rsidR="00000000" w:rsidRDefault="00E508DE">
      <w:pPr>
        <w:pStyle w:val="Texte"/>
        <w:numPr>
          <w:ilvl w:val="0"/>
          <w:numId w:val="17"/>
        </w:numPr>
        <w:ind w:firstLine="916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le niveau de compétence dans  la pratique de la méthode;</w:t>
      </w:r>
    </w:p>
    <w:p w:rsidR="00000000" w:rsidRDefault="00E508DE">
      <w:pPr>
        <w:pStyle w:val="Texte"/>
        <w:numPr>
          <w:ilvl w:val="0"/>
          <w:numId w:val="17"/>
        </w:numPr>
        <w:ind w:firstLine="916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 xml:space="preserve">la capacité </w:t>
      </w:r>
      <w:proofErr w:type="spellStart"/>
      <w:r>
        <w:rPr>
          <w:rFonts w:ascii="Times New Roman" w:hAnsi="Times New Roman"/>
          <w:noProof w:val="0"/>
          <w:sz w:val="22"/>
        </w:rPr>
        <w:t>d’auto-évaluation</w:t>
      </w:r>
      <w:proofErr w:type="spellEnd"/>
      <w:r>
        <w:rPr>
          <w:rFonts w:ascii="Times New Roman" w:hAnsi="Times New Roman"/>
          <w:noProof w:val="0"/>
          <w:sz w:val="22"/>
        </w:rPr>
        <w:t>.</w:t>
      </w:r>
    </w:p>
    <w:p w:rsidR="00000000" w:rsidRDefault="00E508DE">
      <w:pPr>
        <w:ind w:left="426" w:firstLine="141"/>
        <w:rPr>
          <w:sz w:val="22"/>
        </w:rPr>
      </w:pPr>
    </w:p>
    <w:p w:rsidR="00000000" w:rsidRDefault="00E508DE">
      <w:pPr>
        <w:ind w:left="426"/>
        <w:rPr>
          <w:sz w:val="22"/>
        </w:rPr>
      </w:pPr>
      <w:r>
        <w:rPr>
          <w:sz w:val="22"/>
        </w:rPr>
        <w:br w:type="page"/>
      </w:r>
    </w:p>
    <w:p w:rsidR="00000000" w:rsidRDefault="00E508DE">
      <w:pPr>
        <w:rPr>
          <w:b/>
          <w:sz w:val="22"/>
        </w:rPr>
      </w:pPr>
      <w:r>
        <w:rPr>
          <w:b/>
          <w:sz w:val="22"/>
        </w:rPr>
        <w:t>6.</w:t>
      </w:r>
      <w:r>
        <w:rPr>
          <w:b/>
          <w:sz w:val="22"/>
        </w:rPr>
        <w:tab/>
        <w:t>CHARGE DE COURS</w:t>
      </w:r>
    </w:p>
    <w:p w:rsidR="00000000" w:rsidRDefault="00E508DE">
      <w:pPr>
        <w:rPr>
          <w:sz w:val="22"/>
        </w:rPr>
      </w:pPr>
    </w:p>
    <w:p w:rsidR="00000000" w:rsidRDefault="00E508DE">
      <w:pPr>
        <w:ind w:left="426"/>
        <w:rPr>
          <w:sz w:val="22"/>
        </w:rPr>
      </w:pPr>
      <w:r>
        <w:rPr>
          <w:sz w:val="22"/>
        </w:rPr>
        <w:t xml:space="preserve">Le chargé de cours sera un expert justifiant d’une pratique en </w:t>
      </w:r>
      <w:proofErr w:type="spellStart"/>
      <w:r>
        <w:rPr>
          <w:sz w:val="22"/>
        </w:rPr>
        <w:t>L.P.C</w:t>
      </w:r>
      <w:proofErr w:type="spellEnd"/>
      <w:r>
        <w:rPr>
          <w:sz w:val="22"/>
        </w:rPr>
        <w:t xml:space="preserve">. de 3 ans au moins dans </w:t>
      </w:r>
      <w:r>
        <w:rPr>
          <w:sz w:val="22"/>
        </w:rPr>
        <w:t>le milieu éducatif.</w:t>
      </w:r>
    </w:p>
    <w:p w:rsidR="00000000" w:rsidRDefault="00E508DE">
      <w:pPr>
        <w:ind w:left="426"/>
        <w:jc w:val="both"/>
        <w:rPr>
          <w:sz w:val="22"/>
        </w:rPr>
      </w:pPr>
    </w:p>
    <w:p w:rsidR="00000000" w:rsidRDefault="00E508DE"/>
    <w:p w:rsidR="00000000" w:rsidRDefault="00E508DE"/>
    <w:p w:rsidR="00000000" w:rsidRDefault="00E508DE">
      <w:pPr>
        <w:ind w:left="426" w:hanging="426"/>
        <w:jc w:val="both"/>
        <w:rPr>
          <w:b/>
          <w:sz w:val="22"/>
        </w:rPr>
      </w:pPr>
      <w:r>
        <w:rPr>
          <w:b/>
          <w:sz w:val="22"/>
        </w:rPr>
        <w:t>7.</w:t>
      </w:r>
      <w:r>
        <w:rPr>
          <w:b/>
          <w:sz w:val="22"/>
        </w:rPr>
        <w:tab/>
      </w:r>
      <w:r>
        <w:rPr>
          <w:b/>
          <w:caps/>
          <w:sz w:val="22"/>
        </w:rPr>
        <w:t>Constitution des groupes ou regroupement</w:t>
      </w:r>
    </w:p>
    <w:p w:rsidR="00000000" w:rsidRDefault="00E508DE">
      <w:pPr>
        <w:ind w:left="426" w:hanging="426"/>
        <w:jc w:val="both"/>
        <w:rPr>
          <w:b/>
          <w:sz w:val="22"/>
        </w:rPr>
      </w:pPr>
    </w:p>
    <w:p w:rsidR="00000000" w:rsidRDefault="00E508DE">
      <w:pPr>
        <w:ind w:left="426"/>
        <w:jc w:val="both"/>
        <w:rPr>
          <w:sz w:val="22"/>
        </w:rPr>
      </w:pPr>
      <w:r>
        <w:rPr>
          <w:sz w:val="22"/>
        </w:rPr>
        <w:t>Il est recommandé de ne pas dépasser 15 étudiants par groupe.</w:t>
      </w:r>
    </w:p>
    <w:p w:rsidR="00000000" w:rsidRDefault="00E508DE">
      <w:pPr>
        <w:ind w:left="426"/>
        <w:jc w:val="both"/>
      </w:pPr>
      <w:r>
        <w:rPr>
          <w:sz w:val="22"/>
        </w:rPr>
        <w:t>.</w:t>
      </w:r>
    </w:p>
    <w:p w:rsidR="00E508DE" w:rsidRDefault="00E508DE"/>
    <w:sectPr w:rsidR="00E508DE">
      <w:footerReference w:type="default" r:id="rId7"/>
      <w:type w:val="continuous"/>
      <w:pgSz w:w="11907" w:h="16840" w:code="9"/>
      <w:pgMar w:top="1418" w:right="1418" w:bottom="1418" w:left="1418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8DE" w:rsidRDefault="00E508DE">
      <w:proofErr w:type="spellStart"/>
      <w:r>
        <w:separator/>
      </w:r>
    </w:p>
    <w:proofErr w:type="spellEnd"/>
  </w:endnote>
  <w:endnote w:type="continuationSeparator" w:id="0">
    <w:p w:rsidR="00E508DE" w:rsidRDefault="00E508DE">
      <w:proofErr w:type="spellStart"/>
      <w:r>
        <w:continuationSeparator/>
      </w:r>
    </w:p>
    <w:proofErr w:type="spellEn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508DE">
    <w:pPr>
      <w:pStyle w:val="Pieddepage"/>
    </w:pPr>
    <w:proofErr w:type="spellStart"/>
    <w:r>
      <w:t>L.P.C</w:t>
    </w:r>
    <w:proofErr w:type="spellEnd"/>
    <w:r>
      <w:t>. Stage 17/06/99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8DE" w:rsidRDefault="00E508DE">
      <w:proofErr w:type="spellStart"/>
      <w:r>
        <w:separator/>
      </w:r>
    </w:p>
    <w:proofErr w:type="spellEnd"/>
  </w:footnote>
  <w:footnote w:type="continuationSeparator" w:id="0">
    <w:p w:rsidR="00E508DE" w:rsidRDefault="00E508DE">
      <w:proofErr w:type="spellStart"/>
      <w:r>
        <w:continuationSeparator/>
      </w:r>
    </w:p>
    <w:proofErr w:type="spellEn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C0F4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30558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B63AD0"/>
    <w:multiLevelType w:val="singleLevel"/>
    <w:tmpl w:val="677A49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6705C4"/>
    <w:multiLevelType w:val="singleLevel"/>
    <w:tmpl w:val="D48CBBA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3EE0618B"/>
    <w:multiLevelType w:val="singleLevel"/>
    <w:tmpl w:val="AEF46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BA6219"/>
    <w:multiLevelType w:val="singleLevel"/>
    <w:tmpl w:val="677A49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AA3E7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FC4AA5"/>
    <w:multiLevelType w:val="singleLevel"/>
    <w:tmpl w:val="AEF46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4186E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F142ED"/>
    <w:multiLevelType w:val="singleLevel"/>
    <w:tmpl w:val="AEF46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6FB3B6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B315B0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6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  <w:num w:numId="14">
    <w:abstractNumId w:val="12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856" w:hanging="357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NotTrackMoves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8DE"/>
    <w:rsid w:val="00E5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D04E42-EF8F-4D1D-AAC5-1F561745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left="426"/>
    </w:pPr>
    <w:rPr>
      <w:sz w:val="22"/>
    </w:rPr>
  </w:style>
  <w:style w:type="paragraph" w:styleId="Retraitcorpsdetexte2">
    <w:name w:val="Body Text Indent 2"/>
    <w:basedOn w:val="Normal"/>
    <w:semiHidden/>
    <w:pPr>
      <w:ind w:left="85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romsoc\Donatienne%20Van%20Kerckhove\Dossier%20&#224;%20traiter\LPCst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LPCstage</Template>
  <TotalTime>1</TotalTime>
  <Pages>6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pédagogique stage - définitif</vt:lpstr>
    </vt:vector>
  </TitlesOfParts>
  <Company>CFWB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pédagogique stage - définitif</dc:title>
  <dc:subject/>
  <dc:creator>Donatienne Van Kerckhove</dc:creator>
  <cp:keywords/>
  <dc:description/>
  <cp:lastModifiedBy>Donatienne Van Kerckhove</cp:lastModifiedBy>
  <cp:revision>1</cp:revision>
  <cp:lastPrinted>1999-08-23T12:46:00Z</cp:lastPrinted>
  <dcterms:created xsi:type="dcterms:W3CDTF">2018-06-29T11:59:00Z</dcterms:created>
  <dcterms:modified xsi:type="dcterms:W3CDTF">2018-06-29T12:00:00Z</dcterms:modified>
</cp:coreProperties>
</file>