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E4" w:rsidRDefault="00CE33E4">
      <w:pPr>
        <w:pStyle w:val="Texte"/>
        <w:snapToGrid w:val="0"/>
        <w:jc w:val="center"/>
        <w:rPr>
          <w:rFonts w:ascii="Times New Roman" w:hAnsi="Times New Roman"/>
          <w:b/>
          <w:sz w:val="22"/>
        </w:rPr>
      </w:pPr>
    </w:p>
    <w:p w:rsidR="00CE33E4" w:rsidRDefault="00B42121">
      <w:pPr>
        <w:pStyle w:val="Texte"/>
        <w:snapToGrid w:val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</w:rPr>
          <w:t>LA COMMUNAUTE FRANCAISE</w:t>
        </w:r>
      </w:smartTag>
    </w:p>
    <w:p w:rsidR="00CE33E4" w:rsidRDefault="00CE33E4">
      <w:pPr>
        <w:pStyle w:val="Texte"/>
        <w:snapToGrid w:val="0"/>
        <w:jc w:val="center"/>
        <w:rPr>
          <w:rFonts w:ascii="Times New Roman" w:hAnsi="Times New Roman"/>
          <w:b/>
          <w:sz w:val="22"/>
        </w:rPr>
      </w:pPr>
    </w:p>
    <w:p w:rsidR="00CE33E4" w:rsidRDefault="00B42121">
      <w:pPr>
        <w:pStyle w:val="Texte"/>
        <w:snapToGrid w:val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ADMINISTRATION GENERALE DE L’ENSEIGNEMENT</w:t>
      </w:r>
    </w:p>
    <w:p w:rsidR="00CE33E4" w:rsidRDefault="00CE33E4">
      <w:pPr>
        <w:pStyle w:val="Texte"/>
        <w:snapToGrid w:val="0"/>
        <w:jc w:val="center"/>
        <w:rPr>
          <w:rFonts w:ascii="Times New Roman" w:hAnsi="Times New Roman"/>
          <w:b/>
          <w:sz w:val="22"/>
        </w:rPr>
      </w:pPr>
    </w:p>
    <w:p w:rsidR="00CE33E4" w:rsidRDefault="00B42121">
      <w:pPr>
        <w:pStyle w:val="Texte"/>
        <w:snapToGrid w:val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ENSEIGNEMENT DE PROMOTION SOCIALE</w:t>
      </w:r>
    </w:p>
    <w:p w:rsidR="00CE33E4" w:rsidRDefault="00CE33E4">
      <w:pPr>
        <w:pStyle w:val="Texte"/>
        <w:snapToGrid w:val="0"/>
        <w:jc w:val="center"/>
        <w:rPr>
          <w:rFonts w:ascii="Times New Roman" w:hAnsi="Times New Roman"/>
          <w:b/>
          <w:sz w:val="22"/>
        </w:rPr>
      </w:pPr>
    </w:p>
    <w:p w:rsidR="00CE33E4" w:rsidRDefault="00CE33E4">
      <w:pPr>
        <w:pStyle w:val="Texte"/>
        <w:snapToGrid w:val="0"/>
        <w:jc w:val="center"/>
        <w:rPr>
          <w:rFonts w:ascii="Times New Roman" w:hAnsi="Times New Roman"/>
          <w:b/>
          <w:sz w:val="22"/>
        </w:rPr>
      </w:pPr>
    </w:p>
    <w:p w:rsidR="00CE33E4" w:rsidRDefault="00CE33E4"/>
    <w:p w:rsidR="00CE33E4" w:rsidRDefault="00CE33E4">
      <w:pPr>
        <w:rPr>
          <w:sz w:val="22"/>
          <w:szCs w:val="22"/>
        </w:rPr>
      </w:pPr>
    </w:p>
    <w:p w:rsidR="00CE33E4" w:rsidRDefault="00CE33E4">
      <w:pPr>
        <w:rPr>
          <w:color w:val="000000"/>
          <w:sz w:val="22"/>
          <w:szCs w:val="22"/>
        </w:rPr>
      </w:pPr>
    </w:p>
    <w:p w:rsidR="00CE33E4" w:rsidRDefault="00CE33E4">
      <w:pPr>
        <w:rPr>
          <w:color w:val="000000"/>
          <w:sz w:val="22"/>
          <w:szCs w:val="22"/>
        </w:rPr>
      </w:pPr>
    </w:p>
    <w:p w:rsidR="00CE33E4" w:rsidRDefault="00CE33E4">
      <w:pPr>
        <w:rPr>
          <w:color w:val="000000"/>
          <w:sz w:val="22"/>
          <w:szCs w:val="22"/>
        </w:rPr>
      </w:pPr>
    </w:p>
    <w:p w:rsidR="00CE33E4" w:rsidRDefault="00CE33E4">
      <w:pPr>
        <w:rPr>
          <w:color w:val="000000"/>
          <w:sz w:val="22"/>
          <w:szCs w:val="22"/>
        </w:rPr>
      </w:pPr>
    </w:p>
    <w:p w:rsidR="00CE33E4" w:rsidRDefault="00CE33E4">
      <w:pPr>
        <w:rPr>
          <w:color w:val="000000"/>
          <w:sz w:val="22"/>
          <w:szCs w:val="22"/>
        </w:rPr>
      </w:pPr>
    </w:p>
    <w:p w:rsidR="00CE33E4" w:rsidRDefault="00CE33E4">
      <w:pPr>
        <w:rPr>
          <w:color w:val="000000"/>
          <w:sz w:val="22"/>
          <w:szCs w:val="22"/>
        </w:rPr>
      </w:pPr>
    </w:p>
    <w:p w:rsidR="00CE33E4" w:rsidRDefault="00CE33E4">
      <w:pPr>
        <w:rPr>
          <w:color w:val="000000"/>
          <w:sz w:val="22"/>
          <w:szCs w:val="22"/>
        </w:rPr>
      </w:pPr>
    </w:p>
    <w:p w:rsidR="00CE33E4" w:rsidRDefault="00CE33E4">
      <w:pPr>
        <w:rPr>
          <w:color w:val="000000"/>
          <w:sz w:val="22"/>
          <w:szCs w:val="22"/>
        </w:rPr>
      </w:pPr>
    </w:p>
    <w:p w:rsidR="00CE33E4" w:rsidRDefault="00CE33E4">
      <w:pPr>
        <w:rPr>
          <w:color w:val="000000"/>
          <w:sz w:val="22"/>
          <w:szCs w:val="22"/>
        </w:rPr>
      </w:pPr>
    </w:p>
    <w:p w:rsidR="00CE33E4" w:rsidRDefault="00CE33E4">
      <w:pPr>
        <w:rPr>
          <w:color w:val="000000"/>
          <w:sz w:val="22"/>
          <w:szCs w:val="22"/>
        </w:rPr>
      </w:pPr>
    </w:p>
    <w:p w:rsidR="00CE33E4" w:rsidRDefault="00CE33E4">
      <w:pPr>
        <w:rPr>
          <w:color w:val="000000"/>
          <w:sz w:val="22"/>
          <w:szCs w:val="22"/>
        </w:rPr>
      </w:pPr>
    </w:p>
    <w:p w:rsidR="00CE33E4" w:rsidRDefault="00CE33E4">
      <w:pPr>
        <w:rPr>
          <w:color w:val="000000"/>
          <w:sz w:val="22"/>
          <w:szCs w:val="22"/>
        </w:rPr>
      </w:pPr>
    </w:p>
    <w:p w:rsidR="00CE33E4" w:rsidRDefault="00B42121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DOSSIER PEDAGOGIQUE</w:t>
      </w:r>
    </w:p>
    <w:p w:rsidR="00CE33E4" w:rsidRDefault="00CE33E4">
      <w:pPr>
        <w:rPr>
          <w:color w:val="000000"/>
          <w:sz w:val="22"/>
          <w:szCs w:val="22"/>
        </w:rPr>
      </w:pPr>
    </w:p>
    <w:p w:rsidR="00CE33E4" w:rsidRDefault="00CE33E4">
      <w:pPr>
        <w:rPr>
          <w:color w:val="000000"/>
          <w:sz w:val="22"/>
          <w:szCs w:val="22"/>
        </w:rPr>
      </w:pPr>
    </w:p>
    <w:p w:rsidR="00CE33E4" w:rsidRDefault="00B42121">
      <w:pPr>
        <w:jc w:val="center"/>
        <w:rPr>
          <w:b/>
          <w:caps/>
          <w:color w:val="000000"/>
          <w:sz w:val="24"/>
          <w:szCs w:val="24"/>
        </w:rPr>
      </w:pPr>
      <w:r>
        <w:rPr>
          <w:b/>
          <w:caps/>
          <w:color w:val="000000"/>
          <w:sz w:val="24"/>
          <w:szCs w:val="24"/>
        </w:rPr>
        <w:t>UNITE D’ENSEIGNEMENT</w:t>
      </w:r>
    </w:p>
    <w:p w:rsidR="00CE33E4" w:rsidRDefault="00CE33E4">
      <w:pPr>
        <w:rPr>
          <w:color w:val="000000"/>
          <w:sz w:val="22"/>
          <w:szCs w:val="22"/>
        </w:rPr>
      </w:pPr>
    </w:p>
    <w:p w:rsidR="00CE33E4" w:rsidRDefault="00CE33E4">
      <w:pPr>
        <w:rPr>
          <w:color w:val="000000"/>
          <w:sz w:val="22"/>
          <w:szCs w:val="22"/>
        </w:rPr>
      </w:pPr>
    </w:p>
    <w:p w:rsidR="00CE33E4" w:rsidRDefault="00CE33E4">
      <w:pPr>
        <w:rPr>
          <w:color w:val="000000"/>
          <w:sz w:val="22"/>
          <w:szCs w:val="22"/>
        </w:rPr>
      </w:pPr>
    </w:p>
    <w:p w:rsidR="00CE33E4" w:rsidRDefault="00CE33E4">
      <w:pPr>
        <w:rPr>
          <w:color w:val="000000"/>
          <w:sz w:val="22"/>
          <w:szCs w:val="22"/>
        </w:rPr>
      </w:pPr>
    </w:p>
    <w:p w:rsidR="00CE33E4" w:rsidRDefault="00B42121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32"/>
          <w:szCs w:val="32"/>
        </w:rPr>
        <w:t>DYNAMIQUE et gestion des conflits</w:t>
      </w:r>
      <w:r>
        <w:rPr>
          <w:b/>
          <w:bCs/>
          <w:caps/>
          <w:color w:val="000000"/>
          <w:sz w:val="32"/>
          <w:szCs w:val="32"/>
        </w:rPr>
        <w:br/>
        <w:t>au sein DEs GROUPEs</w:t>
      </w:r>
    </w:p>
    <w:p w:rsidR="00CE33E4" w:rsidRDefault="00CE33E4">
      <w:pPr>
        <w:rPr>
          <w:color w:val="000000"/>
          <w:sz w:val="22"/>
          <w:szCs w:val="22"/>
        </w:rPr>
      </w:pPr>
    </w:p>
    <w:p w:rsidR="00CE33E4" w:rsidRDefault="00CE33E4">
      <w:pPr>
        <w:rPr>
          <w:color w:val="000000"/>
          <w:sz w:val="22"/>
          <w:szCs w:val="22"/>
        </w:rPr>
      </w:pPr>
    </w:p>
    <w:p w:rsidR="00CE33E4" w:rsidRDefault="00CE33E4">
      <w:pPr>
        <w:rPr>
          <w:color w:val="000000"/>
          <w:sz w:val="22"/>
          <w:szCs w:val="22"/>
        </w:rPr>
      </w:pPr>
    </w:p>
    <w:p w:rsidR="00CE33E4" w:rsidRDefault="00CE33E4">
      <w:pPr>
        <w:rPr>
          <w:color w:val="000000"/>
          <w:sz w:val="22"/>
          <w:szCs w:val="22"/>
        </w:rPr>
      </w:pPr>
    </w:p>
    <w:p w:rsidR="00CE33E4" w:rsidRDefault="00B42121">
      <w:pPr>
        <w:pStyle w:val="Texte"/>
        <w:jc w:val="center"/>
        <w:rPr>
          <w:rFonts w:ascii="Times New Roman" w:hAnsi="Times New Roman"/>
          <w:b/>
          <w:caps/>
          <w:noProof w:val="0"/>
          <w:color w:val="000000"/>
          <w:sz w:val="24"/>
          <w:szCs w:val="24"/>
        </w:rPr>
      </w:pP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ENSEIGNEMENT </w:t>
      </w:r>
      <w:r>
        <w:rPr>
          <w:rFonts w:ascii="Times New Roman" w:hAnsi="Times New Roman"/>
          <w:b/>
          <w:caps/>
          <w:noProof w:val="0"/>
          <w:color w:val="000000"/>
          <w:sz w:val="24"/>
          <w:szCs w:val="24"/>
        </w:rPr>
        <w:t>supérieur de TYPE COURT</w:t>
      </w:r>
    </w:p>
    <w:p w:rsidR="00CE33E4" w:rsidRDefault="00B42121">
      <w:pPr>
        <w:pStyle w:val="Texte"/>
        <w:jc w:val="center"/>
        <w:rPr>
          <w:rFonts w:ascii="Times New Roman" w:hAnsi="Times New Roman"/>
          <w:caps/>
          <w:noProof w:val="0"/>
          <w:color w:val="000000"/>
          <w:szCs w:val="24"/>
        </w:rPr>
      </w:pPr>
      <w:r>
        <w:rPr>
          <w:rFonts w:ascii="Times New Roman" w:hAnsi="Times New Roman"/>
          <w:caps/>
          <w:noProof w:val="0"/>
          <w:color w:val="000000"/>
          <w:szCs w:val="24"/>
        </w:rPr>
        <w:t>DOMAINE : SCIENCES PSYCHOLOGIQUES ET DE L’EDUCATION</w:t>
      </w:r>
    </w:p>
    <w:p w:rsidR="00CE33E4" w:rsidRDefault="00CE33E4">
      <w:pPr>
        <w:rPr>
          <w:color w:val="000000"/>
          <w:sz w:val="22"/>
          <w:szCs w:val="22"/>
        </w:rPr>
      </w:pPr>
    </w:p>
    <w:p w:rsidR="00CE33E4" w:rsidRDefault="00CE33E4">
      <w:pPr>
        <w:rPr>
          <w:color w:val="000000"/>
          <w:sz w:val="22"/>
          <w:szCs w:val="22"/>
        </w:rPr>
      </w:pPr>
    </w:p>
    <w:p w:rsidR="00CE33E4" w:rsidRDefault="00CE33E4">
      <w:pPr>
        <w:rPr>
          <w:color w:val="000000"/>
          <w:sz w:val="22"/>
          <w:szCs w:val="22"/>
        </w:rPr>
      </w:pPr>
    </w:p>
    <w:p w:rsidR="00CE33E4" w:rsidRDefault="00CE33E4">
      <w:pPr>
        <w:rPr>
          <w:color w:val="000000"/>
          <w:sz w:val="22"/>
          <w:szCs w:val="22"/>
        </w:rPr>
      </w:pPr>
    </w:p>
    <w:p w:rsidR="00CE33E4" w:rsidRDefault="00CE33E4">
      <w:pPr>
        <w:rPr>
          <w:color w:val="000000"/>
          <w:sz w:val="22"/>
          <w:szCs w:val="22"/>
        </w:rPr>
      </w:pPr>
    </w:p>
    <w:p w:rsidR="00CE33E4" w:rsidRDefault="00CE33E4">
      <w:pPr>
        <w:rPr>
          <w:color w:val="000000"/>
          <w:sz w:val="22"/>
          <w:szCs w:val="22"/>
        </w:rPr>
      </w:pPr>
    </w:p>
    <w:tbl>
      <w:tblPr>
        <w:tblW w:w="0" w:type="auto"/>
        <w:tblInd w:w="12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804"/>
      </w:tblGrid>
      <w:tr w:rsidR="00CE33E4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33E4" w:rsidRDefault="00B42121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>CODE : 94 12 04 U35 D2</w:t>
            </w:r>
          </w:p>
        </w:tc>
      </w:tr>
      <w:tr w:rsidR="00CE33E4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3E4" w:rsidRDefault="00B42121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>CODE DU DOMAINE DE FORMATION :</w:t>
            </w:r>
            <w:r>
              <w:rPr>
                <w:rFonts w:ascii="Times New Roman" w:hAnsi="Times New Roman"/>
                <w:b/>
                <w:noProof w:val="0"/>
                <w:color w:val="99336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>902</w:t>
            </w:r>
          </w:p>
        </w:tc>
      </w:tr>
      <w:tr w:rsidR="00CE33E4"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3E4" w:rsidRDefault="00B42121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 xml:space="preserve">DOCUMENT DE </w:t>
            </w:r>
            <w:r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>REFERENCE INTER -RÉSEAUX</w:t>
            </w:r>
          </w:p>
        </w:tc>
      </w:tr>
    </w:tbl>
    <w:p w:rsidR="00CE33E4" w:rsidRDefault="00CE33E4">
      <w:pPr>
        <w:rPr>
          <w:color w:val="000000"/>
          <w:sz w:val="22"/>
          <w:szCs w:val="22"/>
        </w:rPr>
      </w:pPr>
    </w:p>
    <w:p w:rsidR="00CE33E4" w:rsidRDefault="00CE33E4">
      <w:pPr>
        <w:rPr>
          <w:color w:val="000000"/>
          <w:sz w:val="22"/>
          <w:szCs w:val="22"/>
        </w:rPr>
      </w:pPr>
    </w:p>
    <w:p w:rsidR="00CE33E4" w:rsidRDefault="00CE33E4">
      <w:pPr>
        <w:rPr>
          <w:color w:val="000000"/>
          <w:sz w:val="22"/>
          <w:szCs w:val="22"/>
        </w:rPr>
      </w:pPr>
    </w:p>
    <w:p w:rsidR="00CE33E4" w:rsidRDefault="00B42121">
      <w:pPr>
        <w:jc w:val="center"/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t>Approbation du Gouvernement de la Communauté française du 20 décembre 2019</w:t>
      </w:r>
      <w:r>
        <w:rPr>
          <w:b/>
          <w:noProof/>
          <w:color w:val="000000"/>
          <w:sz w:val="22"/>
          <w:szCs w:val="22"/>
        </w:rPr>
        <w:t>,</w:t>
      </w:r>
    </w:p>
    <w:p w:rsidR="00CE33E4" w:rsidRDefault="00B42121">
      <w:pPr>
        <w:jc w:val="center"/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t>sur avis conforme du Conseil général</w:t>
      </w:r>
    </w:p>
    <w:p w:rsidR="00CE33E4" w:rsidRDefault="00B42121">
      <w:pPr>
        <w:rPr>
          <w:rFonts w:ascii="MS Serif" w:hAnsi="MS Serif"/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CE33E4">
        <w:tc>
          <w:tcPr>
            <w:tcW w:w="9212" w:type="dxa"/>
          </w:tcPr>
          <w:p w:rsidR="00CE33E4" w:rsidRDefault="00B42121">
            <w:pPr>
              <w:spacing w:before="12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lastRenderedPageBreak/>
              <w:t>DYNAMIQUE et gestion des conflits</w:t>
            </w:r>
            <w:r>
              <w:rPr>
                <w:b/>
                <w:bCs/>
                <w:caps/>
                <w:sz w:val="24"/>
                <w:szCs w:val="24"/>
              </w:rPr>
              <w:br/>
              <w:t>au sein DEs GROUPEs</w:t>
            </w:r>
          </w:p>
          <w:p w:rsidR="00CE33E4" w:rsidRDefault="00B42121">
            <w:pPr>
              <w:pStyle w:val="Texte"/>
              <w:spacing w:before="120" w:after="120"/>
              <w:jc w:val="center"/>
              <w:rPr>
                <w:rFonts w:ascii="Times New Roman" w:hAnsi="Times New Roman"/>
                <w:b/>
                <w:caps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ENSEIGNEMENT SUPERIEUR DE TYPE COURT</w:t>
            </w:r>
          </w:p>
        </w:tc>
      </w:tr>
    </w:tbl>
    <w:p w:rsidR="00CE33E4" w:rsidRDefault="00CE33E4">
      <w:pPr>
        <w:rPr>
          <w:rFonts w:ascii="MS Serif" w:hAnsi="MS Serif"/>
          <w:noProof/>
          <w:color w:val="000000"/>
        </w:rPr>
      </w:pPr>
    </w:p>
    <w:p w:rsidR="00CE33E4" w:rsidRDefault="00CE33E4">
      <w:pPr>
        <w:rPr>
          <w:rFonts w:ascii="MS Serif" w:hAnsi="MS Serif"/>
          <w:noProof/>
          <w:color w:val="000000"/>
        </w:rPr>
      </w:pPr>
    </w:p>
    <w:p w:rsidR="00CE33E4" w:rsidRDefault="00CE33E4">
      <w:pPr>
        <w:rPr>
          <w:rFonts w:ascii="MS Serif" w:hAnsi="MS Serif"/>
          <w:noProof/>
          <w:color w:val="000000"/>
        </w:rPr>
      </w:pPr>
    </w:p>
    <w:p w:rsidR="00CE33E4" w:rsidRDefault="00B42121">
      <w:pPr>
        <w:pStyle w:val="Paragraphedeliste"/>
        <w:numPr>
          <w:ilvl w:val="0"/>
          <w:numId w:val="10"/>
        </w:numPr>
        <w:tabs>
          <w:tab w:val="left" w:pos="360"/>
        </w:tabs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t xml:space="preserve">FINALITES DE L’UNITE </w:t>
      </w:r>
      <w:r>
        <w:rPr>
          <w:b/>
          <w:noProof/>
          <w:color w:val="000000"/>
          <w:sz w:val="22"/>
          <w:szCs w:val="22"/>
        </w:rPr>
        <w:t>D’ENSEIGNEMENT</w:t>
      </w:r>
    </w:p>
    <w:p w:rsidR="00CE33E4" w:rsidRDefault="00CE33E4">
      <w:pPr>
        <w:rPr>
          <w:noProof/>
          <w:color w:val="000000"/>
          <w:sz w:val="22"/>
          <w:szCs w:val="22"/>
        </w:rPr>
      </w:pPr>
    </w:p>
    <w:p w:rsidR="00CE33E4" w:rsidRDefault="00B42121">
      <w:pPr>
        <w:pStyle w:val="Paragraphedeliste"/>
        <w:numPr>
          <w:ilvl w:val="1"/>
          <w:numId w:val="10"/>
        </w:numPr>
        <w:tabs>
          <w:tab w:val="left" w:pos="900"/>
        </w:tabs>
        <w:ind w:right="425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Finalités générales</w:t>
      </w:r>
    </w:p>
    <w:p w:rsidR="00CE33E4" w:rsidRDefault="00B42121">
      <w:pPr>
        <w:spacing w:before="120"/>
        <w:ind w:left="90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Conformément à l’article 7 du décret de la Communauté française du 16 avril 1991, cette unité d’enseignement doit :</w:t>
      </w:r>
    </w:p>
    <w:p w:rsidR="00CE33E4" w:rsidRDefault="00B42121">
      <w:pPr>
        <w:numPr>
          <w:ilvl w:val="0"/>
          <w:numId w:val="5"/>
        </w:numPr>
        <w:tabs>
          <w:tab w:val="clear" w:pos="360"/>
          <w:tab w:val="num" w:pos="900"/>
          <w:tab w:val="num" w:pos="1276"/>
        </w:tabs>
        <w:spacing w:before="120"/>
        <w:ind w:left="1260" w:right="-1" w:hanging="36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 xml:space="preserve">concourir à l’épanouissement individuel en promouvant une meilleure insertion professionnelle, sociale, </w:t>
      </w:r>
      <w:r>
        <w:rPr>
          <w:noProof/>
          <w:color w:val="000000"/>
          <w:sz w:val="22"/>
          <w:szCs w:val="22"/>
        </w:rPr>
        <w:t>culturelle et scolaire ;</w:t>
      </w:r>
    </w:p>
    <w:p w:rsidR="00CE33E4" w:rsidRDefault="00B42121">
      <w:pPr>
        <w:numPr>
          <w:ilvl w:val="0"/>
          <w:numId w:val="5"/>
        </w:numPr>
        <w:tabs>
          <w:tab w:val="clear" w:pos="360"/>
          <w:tab w:val="num" w:pos="900"/>
          <w:tab w:val="num" w:pos="1276"/>
        </w:tabs>
        <w:spacing w:before="120"/>
        <w:ind w:left="1260" w:right="-1" w:hanging="36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répondre aux besoins et demandes en formation émanant des entreprises, des administrations, de l’enseignement et d’une manière générale des milieux socio-économiques et culturels.</w:t>
      </w:r>
    </w:p>
    <w:p w:rsidR="00CE33E4" w:rsidRDefault="00CE33E4">
      <w:pPr>
        <w:tabs>
          <w:tab w:val="num" w:pos="1276"/>
        </w:tabs>
        <w:spacing w:before="120"/>
        <w:ind w:left="1260" w:right="-1"/>
        <w:jc w:val="both"/>
        <w:rPr>
          <w:noProof/>
          <w:color w:val="000000"/>
          <w:sz w:val="22"/>
          <w:szCs w:val="22"/>
        </w:rPr>
      </w:pPr>
    </w:p>
    <w:p w:rsidR="00CE33E4" w:rsidRDefault="00B42121">
      <w:pPr>
        <w:pStyle w:val="Paragraphedeliste"/>
        <w:numPr>
          <w:ilvl w:val="1"/>
          <w:numId w:val="10"/>
        </w:numPr>
        <w:tabs>
          <w:tab w:val="left" w:pos="900"/>
        </w:tabs>
        <w:ind w:right="425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Finalités particulières</w:t>
      </w:r>
    </w:p>
    <w:p w:rsidR="00CE33E4" w:rsidRDefault="00B42121">
      <w:pPr>
        <w:spacing w:before="120"/>
        <w:ind w:left="90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Cette unité d’enseignement</w:t>
      </w:r>
      <w:r>
        <w:rPr>
          <w:noProof/>
          <w:color w:val="000000"/>
          <w:sz w:val="22"/>
          <w:szCs w:val="22"/>
        </w:rPr>
        <w:t xml:space="preserve"> vise à permettre à l'étudiant d’appréhender les phénomènes et notions utiles de la dynamique des groupes et de la gestion des conflits afin de déterminer des pistes d’action adaptées aux situations professionnelles rencontrées.</w:t>
      </w:r>
    </w:p>
    <w:p w:rsidR="00CE33E4" w:rsidRDefault="00CE33E4">
      <w:pPr>
        <w:tabs>
          <w:tab w:val="num" w:pos="1276"/>
        </w:tabs>
        <w:spacing w:before="120"/>
        <w:ind w:right="-1"/>
        <w:jc w:val="both"/>
        <w:rPr>
          <w:noProof/>
          <w:color w:val="000000"/>
          <w:sz w:val="22"/>
          <w:szCs w:val="22"/>
        </w:rPr>
      </w:pPr>
    </w:p>
    <w:p w:rsidR="00CE33E4" w:rsidRDefault="00CE33E4">
      <w:pPr>
        <w:rPr>
          <w:noProof/>
          <w:color w:val="000000"/>
          <w:sz w:val="22"/>
          <w:szCs w:val="22"/>
        </w:rPr>
      </w:pPr>
    </w:p>
    <w:p w:rsidR="00CE33E4" w:rsidRDefault="00CE33E4">
      <w:pPr>
        <w:rPr>
          <w:noProof/>
          <w:color w:val="000000"/>
          <w:sz w:val="22"/>
          <w:szCs w:val="22"/>
        </w:rPr>
      </w:pPr>
    </w:p>
    <w:p w:rsidR="00CE33E4" w:rsidRDefault="00B42121">
      <w:pPr>
        <w:pStyle w:val="Paragraphedeliste"/>
        <w:numPr>
          <w:ilvl w:val="0"/>
          <w:numId w:val="10"/>
        </w:numPr>
        <w:tabs>
          <w:tab w:val="left" w:pos="360"/>
        </w:tabs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t>CAPACITES PREALABLES REQ</w:t>
      </w:r>
      <w:r>
        <w:rPr>
          <w:b/>
          <w:noProof/>
          <w:color w:val="000000"/>
          <w:sz w:val="22"/>
          <w:szCs w:val="22"/>
        </w:rPr>
        <w:t>UISES</w:t>
      </w:r>
    </w:p>
    <w:p w:rsidR="00CE33E4" w:rsidRDefault="00CE33E4">
      <w:pPr>
        <w:rPr>
          <w:color w:val="000000"/>
          <w:sz w:val="22"/>
          <w:szCs w:val="22"/>
        </w:rPr>
      </w:pPr>
    </w:p>
    <w:p w:rsidR="00CE33E4" w:rsidRDefault="00B42121">
      <w:pPr>
        <w:pStyle w:val="Paragraphedeliste"/>
        <w:numPr>
          <w:ilvl w:val="1"/>
          <w:numId w:val="10"/>
        </w:numPr>
        <w:tabs>
          <w:tab w:val="left" w:pos="900"/>
        </w:tabs>
        <w:ind w:right="425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Capacités</w:t>
      </w:r>
    </w:p>
    <w:p w:rsidR="00CE33E4" w:rsidRDefault="00B42121">
      <w:pPr>
        <w:pStyle w:val="item1"/>
        <w:numPr>
          <w:ilvl w:val="0"/>
          <w:numId w:val="0"/>
        </w:numPr>
        <w:spacing w:before="120"/>
        <w:ind w:left="90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Dans le respect du cadre déontologique, au départ d’une thématique traitant de situations psycho-socio-éducatives et/ou liées au domaine de la santé</w:t>
      </w:r>
      <w:r>
        <w:rPr>
          <w:sz w:val="22"/>
          <w:szCs w:val="22"/>
        </w:rPr>
        <w:t> :</w:t>
      </w:r>
    </w:p>
    <w:p w:rsidR="00CE33E4" w:rsidRDefault="00B42121">
      <w:pPr>
        <w:numPr>
          <w:ilvl w:val="0"/>
          <w:numId w:val="7"/>
        </w:numPr>
        <w:tabs>
          <w:tab w:val="num" w:pos="1260"/>
        </w:tabs>
        <w:spacing w:before="120"/>
        <w:ind w:left="1260" w:right="-1" w:hanging="36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présenter une problématique visant le développement global et l’autonomie de la personne</w:t>
      </w:r>
      <w:r>
        <w:rPr>
          <w:noProof/>
          <w:color w:val="000000"/>
          <w:sz w:val="22"/>
          <w:szCs w:val="22"/>
        </w:rPr>
        <w:t xml:space="preserve"> ou l’amélioration ou le rétablissement de la santé :</w:t>
      </w:r>
    </w:p>
    <w:p w:rsidR="00CE33E4" w:rsidRDefault="00B42121">
      <w:pPr>
        <w:numPr>
          <w:ilvl w:val="0"/>
          <w:numId w:val="7"/>
        </w:numPr>
        <w:tabs>
          <w:tab w:val="num" w:pos="1260"/>
        </w:tabs>
        <w:spacing w:before="120"/>
        <w:ind w:left="1260" w:right="-1" w:hanging="36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décrire et analyser la (les) situation(s) en faisant référence aux concepts théoriques, méthodologiques ou techniques de base, relevant de domaines tels que :</w:t>
      </w:r>
    </w:p>
    <w:p w:rsidR="00CE33E4" w:rsidRDefault="00B42121">
      <w:pPr>
        <w:pStyle w:val="Corpsdetexte3"/>
        <w:widowControl w:val="0"/>
        <w:numPr>
          <w:ilvl w:val="0"/>
          <w:numId w:val="8"/>
        </w:numPr>
        <w:tabs>
          <w:tab w:val="clear" w:pos="0"/>
          <w:tab w:val="num" w:pos="1440"/>
        </w:tabs>
        <w:overflowPunct/>
        <w:autoSpaceDE/>
        <w:autoSpaceDN/>
        <w:adjustRightInd/>
        <w:spacing w:after="0"/>
        <w:ind w:firstLine="126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droit et législation des secteurs concernés</w:t>
      </w:r>
      <w:r>
        <w:rPr>
          <w:iCs/>
          <w:sz w:val="22"/>
          <w:szCs w:val="22"/>
        </w:rPr>
        <w:t>,</w:t>
      </w:r>
    </w:p>
    <w:p w:rsidR="00CE33E4" w:rsidRDefault="00B42121">
      <w:pPr>
        <w:pStyle w:val="Corpsdetexte3"/>
        <w:widowControl w:val="0"/>
        <w:numPr>
          <w:ilvl w:val="0"/>
          <w:numId w:val="8"/>
        </w:numPr>
        <w:tabs>
          <w:tab w:val="clear" w:pos="0"/>
          <w:tab w:val="num" w:pos="1440"/>
        </w:tabs>
        <w:overflowPunct/>
        <w:autoSpaceDE/>
        <w:autoSpaceDN/>
        <w:adjustRightInd/>
        <w:spacing w:after="0"/>
        <w:ind w:firstLine="126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sociologie,</w:t>
      </w:r>
    </w:p>
    <w:p w:rsidR="00CE33E4" w:rsidRDefault="00B42121">
      <w:pPr>
        <w:pStyle w:val="Corpsdetexte3"/>
        <w:widowControl w:val="0"/>
        <w:numPr>
          <w:ilvl w:val="0"/>
          <w:numId w:val="8"/>
        </w:numPr>
        <w:tabs>
          <w:tab w:val="clear" w:pos="0"/>
          <w:tab w:val="num" w:pos="1440"/>
        </w:tabs>
        <w:overflowPunct/>
        <w:autoSpaceDE/>
        <w:autoSpaceDN/>
        <w:adjustRightInd/>
        <w:spacing w:after="0"/>
        <w:ind w:firstLine="126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analyse des organisations,</w:t>
      </w:r>
    </w:p>
    <w:p w:rsidR="00CE33E4" w:rsidRDefault="00B42121">
      <w:pPr>
        <w:pStyle w:val="Corpsdetexte3"/>
        <w:widowControl w:val="0"/>
        <w:numPr>
          <w:ilvl w:val="0"/>
          <w:numId w:val="8"/>
        </w:numPr>
        <w:tabs>
          <w:tab w:val="clear" w:pos="0"/>
          <w:tab w:val="num" w:pos="1440"/>
        </w:tabs>
        <w:overflowPunct/>
        <w:autoSpaceDE/>
        <w:autoSpaceDN/>
        <w:adjustRightInd/>
        <w:spacing w:after="0"/>
        <w:ind w:firstLine="126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psychologie,</w:t>
      </w:r>
    </w:p>
    <w:p w:rsidR="00CE33E4" w:rsidRDefault="00B42121">
      <w:pPr>
        <w:pStyle w:val="Corpsdetexte3"/>
        <w:widowControl w:val="0"/>
        <w:numPr>
          <w:ilvl w:val="0"/>
          <w:numId w:val="8"/>
        </w:numPr>
        <w:tabs>
          <w:tab w:val="clear" w:pos="0"/>
          <w:tab w:val="num" w:pos="1440"/>
        </w:tabs>
        <w:overflowPunct/>
        <w:autoSpaceDE/>
        <w:autoSpaceDN/>
        <w:adjustRightInd/>
        <w:spacing w:after="0"/>
        <w:ind w:firstLine="126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psychopédagogie,</w:t>
      </w:r>
    </w:p>
    <w:p w:rsidR="00CE33E4" w:rsidRDefault="00B42121">
      <w:pPr>
        <w:pStyle w:val="Corpsdetexte3"/>
        <w:widowControl w:val="0"/>
        <w:numPr>
          <w:ilvl w:val="0"/>
          <w:numId w:val="8"/>
        </w:numPr>
        <w:tabs>
          <w:tab w:val="clear" w:pos="0"/>
          <w:tab w:val="num" w:pos="1440"/>
        </w:tabs>
        <w:overflowPunct/>
        <w:autoSpaceDE/>
        <w:autoSpaceDN/>
        <w:adjustRightInd/>
        <w:spacing w:after="0"/>
        <w:ind w:firstLine="126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sciences fondamentales,</w:t>
      </w:r>
    </w:p>
    <w:p w:rsidR="00CE33E4" w:rsidRDefault="00B42121">
      <w:pPr>
        <w:pStyle w:val="Corpsdetexte3"/>
        <w:widowControl w:val="0"/>
        <w:numPr>
          <w:ilvl w:val="0"/>
          <w:numId w:val="8"/>
        </w:numPr>
        <w:tabs>
          <w:tab w:val="clear" w:pos="0"/>
          <w:tab w:val="num" w:pos="1440"/>
        </w:tabs>
        <w:overflowPunct/>
        <w:autoSpaceDE/>
        <w:autoSpaceDN/>
        <w:adjustRightInd/>
        <w:spacing w:after="0"/>
        <w:ind w:firstLine="126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éducation à la santé ;</w:t>
      </w:r>
    </w:p>
    <w:p w:rsidR="00CE33E4" w:rsidRDefault="00CE33E4">
      <w:pPr>
        <w:pStyle w:val="Default"/>
        <w:jc w:val="both"/>
        <w:rPr>
          <w:sz w:val="22"/>
          <w:szCs w:val="22"/>
        </w:rPr>
      </w:pPr>
    </w:p>
    <w:p w:rsidR="00CE33E4" w:rsidRDefault="00B42121">
      <w:pPr>
        <w:numPr>
          <w:ilvl w:val="0"/>
          <w:numId w:val="7"/>
        </w:numPr>
        <w:tabs>
          <w:tab w:val="num" w:pos="1260"/>
        </w:tabs>
        <w:spacing w:before="120"/>
        <w:ind w:left="1260" w:right="-1" w:hanging="36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 xml:space="preserve">poser une réflexion critique formalisée et rigoureuse sur ces situations d’un point de vue éthique en tenant compte de sa propre </w:t>
      </w:r>
      <w:r>
        <w:rPr>
          <w:noProof/>
          <w:color w:val="000000"/>
          <w:sz w:val="22"/>
          <w:szCs w:val="22"/>
        </w:rPr>
        <w:t>subjectivité ;</w:t>
      </w:r>
    </w:p>
    <w:p w:rsidR="00CE33E4" w:rsidRDefault="00B42121">
      <w:pPr>
        <w:numPr>
          <w:ilvl w:val="0"/>
          <w:numId w:val="7"/>
        </w:numPr>
        <w:tabs>
          <w:tab w:val="num" w:pos="1260"/>
        </w:tabs>
        <w:spacing w:before="120"/>
        <w:ind w:left="1260" w:right="-1" w:hanging="36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proposer, justifier et évaluer les pistes de solutions nouvelles en référence à des bases théoriques ;</w:t>
      </w:r>
    </w:p>
    <w:p w:rsidR="00CE33E4" w:rsidRDefault="00B42121">
      <w:pPr>
        <w:numPr>
          <w:ilvl w:val="0"/>
          <w:numId w:val="7"/>
        </w:numPr>
        <w:tabs>
          <w:tab w:val="num" w:pos="1260"/>
        </w:tabs>
        <w:spacing w:before="120"/>
        <w:ind w:left="1260" w:right="-1" w:hanging="36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établir un lien entre la situation et des éléments du contexte politique, économique, culturel et social ;</w:t>
      </w:r>
    </w:p>
    <w:p w:rsidR="00CE33E4" w:rsidRDefault="00B42121">
      <w:pPr>
        <w:numPr>
          <w:ilvl w:val="0"/>
          <w:numId w:val="7"/>
        </w:numPr>
        <w:tabs>
          <w:tab w:val="num" w:pos="1260"/>
        </w:tabs>
        <w:spacing w:before="120"/>
        <w:ind w:left="1260" w:right="-1" w:hanging="36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lastRenderedPageBreak/>
        <w:t>situer sa réflexion dans la cad</w:t>
      </w:r>
      <w:r>
        <w:rPr>
          <w:noProof/>
          <w:color w:val="000000"/>
          <w:sz w:val="22"/>
          <w:szCs w:val="22"/>
        </w:rPr>
        <w:t>re d’une équipe pluridisciplinaire ;</w:t>
      </w:r>
    </w:p>
    <w:p w:rsidR="00CE33E4" w:rsidRDefault="00B42121">
      <w:pPr>
        <w:numPr>
          <w:ilvl w:val="0"/>
          <w:numId w:val="7"/>
        </w:numPr>
        <w:tabs>
          <w:tab w:val="num" w:pos="1260"/>
        </w:tabs>
        <w:spacing w:before="120"/>
        <w:ind w:left="1260" w:right="-1" w:hanging="36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faire référence aux techniques de base de la communication (écoute, langage verbal, non verbal, communication dans les groupes…).</w:t>
      </w:r>
    </w:p>
    <w:p w:rsidR="00CE33E4" w:rsidRDefault="00CE33E4">
      <w:pPr>
        <w:tabs>
          <w:tab w:val="num" w:pos="1260"/>
        </w:tabs>
        <w:spacing w:before="120"/>
        <w:ind w:left="1260" w:right="-1"/>
        <w:jc w:val="both"/>
        <w:rPr>
          <w:noProof/>
          <w:color w:val="000000"/>
          <w:sz w:val="22"/>
          <w:szCs w:val="22"/>
        </w:rPr>
      </w:pPr>
    </w:p>
    <w:p w:rsidR="00CE33E4" w:rsidRDefault="00B42121">
      <w:pPr>
        <w:pStyle w:val="Paragraphedeliste"/>
        <w:numPr>
          <w:ilvl w:val="1"/>
          <w:numId w:val="10"/>
        </w:numPr>
        <w:tabs>
          <w:tab w:val="left" w:pos="900"/>
        </w:tabs>
        <w:ind w:right="425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Titre pouvant en tenir lieu</w:t>
      </w:r>
    </w:p>
    <w:p w:rsidR="00CE33E4" w:rsidRDefault="00CE33E4">
      <w:pPr>
        <w:pStyle w:val="Retraitcorpsdetexte"/>
        <w:ind w:left="720"/>
        <w:jc w:val="both"/>
        <w:rPr>
          <w:rFonts w:ascii="Times New Roman" w:hAnsi="Times New Roman"/>
          <w:szCs w:val="22"/>
        </w:rPr>
      </w:pPr>
    </w:p>
    <w:p w:rsidR="00CE33E4" w:rsidRDefault="00B42121">
      <w:pPr>
        <w:pStyle w:val="Retraitcorpsdetexte"/>
        <w:numPr>
          <w:ilvl w:val="0"/>
          <w:numId w:val="11"/>
        </w:numPr>
        <w:spacing w:after="1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soit un diplôme de bachelier ou de master dont la liste est</w:t>
      </w:r>
      <w:r>
        <w:rPr>
          <w:rFonts w:ascii="Times New Roman" w:hAnsi="Times New Roman"/>
          <w:szCs w:val="22"/>
        </w:rPr>
        <w:t xml:space="preserve"> définie et tenue à jour par le Gouvernement, après consultation de l’ARES (Académie de Recherche et d’Enseignement Supérieur), </w:t>
      </w:r>
    </w:p>
    <w:p w:rsidR="00CE33E4" w:rsidRDefault="00B42121">
      <w:pPr>
        <w:pStyle w:val="Retraitcorpsdetexte"/>
        <w:numPr>
          <w:ilvl w:val="0"/>
          <w:numId w:val="11"/>
        </w:numPr>
        <w:spacing w:after="1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soit un diplôme délivré en Communauté flamande ou germanophone similaire à un diplôme contenu dans la liste dont question supra</w:t>
      </w:r>
      <w:r>
        <w:rPr>
          <w:rFonts w:ascii="Times New Roman" w:hAnsi="Times New Roman"/>
          <w:szCs w:val="22"/>
        </w:rPr>
        <w:t>,</w:t>
      </w:r>
    </w:p>
    <w:p w:rsidR="00CE33E4" w:rsidRDefault="00B42121">
      <w:pPr>
        <w:pStyle w:val="Retraitcorpsdetexte"/>
        <w:numPr>
          <w:ilvl w:val="0"/>
          <w:numId w:val="11"/>
        </w:numPr>
        <w:spacing w:after="1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soit un diplôme étranger reconnu équivalent à un diplôme contenu dans la liste dont question supra.</w:t>
      </w:r>
    </w:p>
    <w:p w:rsidR="00CE33E4" w:rsidRDefault="00CE33E4">
      <w:pPr>
        <w:spacing w:before="120"/>
        <w:jc w:val="both"/>
        <w:rPr>
          <w:noProof/>
          <w:color w:val="000000"/>
          <w:sz w:val="22"/>
          <w:szCs w:val="22"/>
        </w:rPr>
      </w:pPr>
    </w:p>
    <w:p w:rsidR="00CE33E4" w:rsidRDefault="00CE33E4">
      <w:pPr>
        <w:tabs>
          <w:tab w:val="left" w:pos="360"/>
        </w:tabs>
        <w:rPr>
          <w:noProof/>
          <w:color w:val="000000"/>
          <w:sz w:val="22"/>
          <w:szCs w:val="22"/>
        </w:rPr>
      </w:pPr>
    </w:p>
    <w:p w:rsidR="00CE33E4" w:rsidRDefault="00CE33E4">
      <w:pPr>
        <w:tabs>
          <w:tab w:val="left" w:pos="360"/>
        </w:tabs>
        <w:rPr>
          <w:noProof/>
          <w:color w:val="000000"/>
          <w:sz w:val="22"/>
          <w:szCs w:val="22"/>
        </w:rPr>
      </w:pPr>
    </w:p>
    <w:p w:rsidR="00CE33E4" w:rsidRDefault="00B42121">
      <w:pPr>
        <w:pStyle w:val="Paragraphedeliste"/>
        <w:numPr>
          <w:ilvl w:val="0"/>
          <w:numId w:val="10"/>
        </w:numPr>
        <w:tabs>
          <w:tab w:val="left" w:pos="360"/>
        </w:tabs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t>ACQUIS D’APPRENTISSAGE</w:t>
      </w:r>
    </w:p>
    <w:p w:rsidR="00CE33E4" w:rsidRDefault="00CE33E4">
      <w:pPr>
        <w:ind w:left="426"/>
        <w:jc w:val="both"/>
        <w:rPr>
          <w:color w:val="000000"/>
          <w:sz w:val="22"/>
          <w:szCs w:val="22"/>
        </w:rPr>
      </w:pPr>
    </w:p>
    <w:p w:rsidR="00CE33E4" w:rsidRDefault="00B42121">
      <w:pPr>
        <w:spacing w:after="120"/>
        <w:ind w:left="360"/>
        <w:jc w:val="both"/>
        <w:rPr>
          <w:b/>
          <w:color w:val="000000"/>
          <w:sz w:val="22"/>
          <w:szCs w:val="22"/>
        </w:rPr>
      </w:pPr>
      <w:bookmarkStart w:id="0" w:name="_GoBack"/>
      <w:r>
        <w:rPr>
          <w:b/>
          <w:color w:val="000000"/>
          <w:sz w:val="22"/>
          <w:szCs w:val="22"/>
        </w:rPr>
        <w:t>Pour atteindre le seuil de réussite,</w:t>
      </w:r>
      <w:r>
        <w:rPr>
          <w:b/>
          <w:iCs/>
          <w:color w:val="000000"/>
          <w:sz w:val="22"/>
          <w:szCs w:val="22"/>
        </w:rPr>
        <w:t xml:space="preserve"> l’étudiant sera capable,</w:t>
      </w:r>
    </w:p>
    <w:bookmarkEnd w:id="0"/>
    <w:p w:rsidR="00CE33E4" w:rsidRDefault="00B42121">
      <w:pPr>
        <w:spacing w:after="120"/>
        <w:ind w:left="360"/>
        <w:jc w:val="both"/>
        <w:rPr>
          <w:i/>
          <w:iCs/>
          <w:sz w:val="22"/>
          <w:szCs w:val="22"/>
        </w:rPr>
      </w:pPr>
      <w:proofErr w:type="gramStart"/>
      <w:r>
        <w:rPr>
          <w:i/>
          <w:sz w:val="22"/>
          <w:szCs w:val="22"/>
        </w:rPr>
        <w:t>dans</w:t>
      </w:r>
      <w:proofErr w:type="gramEnd"/>
      <w:r>
        <w:rPr>
          <w:i/>
          <w:sz w:val="22"/>
          <w:szCs w:val="22"/>
        </w:rPr>
        <w:t xml:space="preserve"> le cadre de sa fonction et de son rôle, au travers d’une ou plusieurs mises en situation et/ou d’analyse de situations professionnelles</w:t>
      </w:r>
      <w:r>
        <w:rPr>
          <w:i/>
          <w:iCs/>
          <w:sz w:val="22"/>
          <w:szCs w:val="22"/>
        </w:rPr>
        <w:t xml:space="preserve"> relevant du domaine de la psychopathologie :</w:t>
      </w:r>
    </w:p>
    <w:p w:rsidR="00CE33E4" w:rsidRDefault="00B42121">
      <w:pPr>
        <w:numPr>
          <w:ilvl w:val="0"/>
          <w:numId w:val="4"/>
        </w:numPr>
        <w:tabs>
          <w:tab w:val="clear" w:pos="283"/>
          <w:tab w:val="num" w:pos="851"/>
        </w:tabs>
        <w:spacing w:before="120"/>
        <w:ind w:left="851" w:right="-1" w:hanging="49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d’analyser celle(s)-ci en référence à des notions de dynamique de groupe e</w:t>
      </w:r>
      <w:r>
        <w:rPr>
          <w:color w:val="000000"/>
          <w:sz w:val="22"/>
          <w:szCs w:val="22"/>
        </w:rPr>
        <w:t>t de gestion de conflit ;</w:t>
      </w:r>
    </w:p>
    <w:p w:rsidR="00CE33E4" w:rsidRDefault="00B42121">
      <w:pPr>
        <w:numPr>
          <w:ilvl w:val="0"/>
          <w:numId w:val="4"/>
        </w:numPr>
        <w:tabs>
          <w:tab w:val="clear" w:pos="283"/>
          <w:tab w:val="num" w:pos="851"/>
        </w:tabs>
        <w:spacing w:before="120"/>
        <w:ind w:left="851" w:right="-1" w:hanging="49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 poser une réflexion critique sur sa position et son fonctionnement dans la dynamique d’un groupe, particulièrement en ce qui concerne son rapport au conflit, à la violence et à l’agressivité ;</w:t>
      </w:r>
    </w:p>
    <w:p w:rsidR="00CE33E4" w:rsidRDefault="00B42121">
      <w:pPr>
        <w:numPr>
          <w:ilvl w:val="0"/>
          <w:numId w:val="4"/>
        </w:numPr>
        <w:tabs>
          <w:tab w:val="clear" w:pos="283"/>
          <w:tab w:val="num" w:pos="900"/>
        </w:tabs>
        <w:overflowPunct/>
        <w:autoSpaceDE/>
        <w:autoSpaceDN/>
        <w:adjustRightInd/>
        <w:spacing w:before="120"/>
        <w:ind w:left="900" w:hanging="540"/>
        <w:rPr>
          <w:sz w:val="22"/>
          <w:szCs w:val="22"/>
        </w:rPr>
      </w:pPr>
      <w:r>
        <w:rPr>
          <w:sz w:val="22"/>
          <w:szCs w:val="22"/>
        </w:rPr>
        <w:t>de proposer et justifier des piste</w:t>
      </w:r>
      <w:r>
        <w:rPr>
          <w:sz w:val="22"/>
          <w:szCs w:val="22"/>
        </w:rPr>
        <w:t>s d’amélioration pertinentes de la dynamique du groupe ou de la gestion des conflits particulièrement en situation de violence ou d’agressivité.</w:t>
      </w:r>
    </w:p>
    <w:p w:rsidR="00CE33E4" w:rsidRDefault="00B42121">
      <w:pPr>
        <w:spacing w:before="480" w:after="120"/>
        <w:ind w:left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Pour la détermination du degré de maîtrise, il sera tenu compte des critères suivants :</w:t>
      </w:r>
    </w:p>
    <w:p w:rsidR="00CE33E4" w:rsidRDefault="00B42121">
      <w:pPr>
        <w:numPr>
          <w:ilvl w:val="0"/>
          <w:numId w:val="4"/>
        </w:numPr>
        <w:tabs>
          <w:tab w:val="clear" w:pos="283"/>
          <w:tab w:val="num" w:pos="900"/>
        </w:tabs>
        <w:overflowPunct/>
        <w:autoSpaceDE/>
        <w:autoSpaceDN/>
        <w:adjustRightInd/>
        <w:spacing w:before="120"/>
        <w:ind w:left="900" w:hanging="540"/>
        <w:rPr>
          <w:sz w:val="22"/>
          <w:szCs w:val="22"/>
        </w:rPr>
      </w:pPr>
      <w:r>
        <w:rPr>
          <w:sz w:val="22"/>
          <w:szCs w:val="22"/>
        </w:rPr>
        <w:t>la qualité et la précis</w:t>
      </w:r>
      <w:r>
        <w:rPr>
          <w:sz w:val="22"/>
          <w:szCs w:val="22"/>
        </w:rPr>
        <w:t>ion de l’analyse, des justifications et de la réflexion critique,</w:t>
      </w:r>
    </w:p>
    <w:p w:rsidR="00CE33E4" w:rsidRDefault="00B42121">
      <w:pPr>
        <w:numPr>
          <w:ilvl w:val="0"/>
          <w:numId w:val="4"/>
        </w:numPr>
        <w:tabs>
          <w:tab w:val="clear" w:pos="283"/>
          <w:tab w:val="num" w:pos="900"/>
        </w:tabs>
        <w:overflowPunct/>
        <w:autoSpaceDE/>
        <w:autoSpaceDN/>
        <w:adjustRightInd/>
        <w:spacing w:before="120"/>
        <w:ind w:left="900" w:hanging="540"/>
        <w:rPr>
          <w:sz w:val="22"/>
          <w:szCs w:val="22"/>
        </w:rPr>
      </w:pPr>
      <w:r>
        <w:rPr>
          <w:sz w:val="22"/>
          <w:szCs w:val="22"/>
        </w:rPr>
        <w:t>la prise en compte de la dimension éthique dans l’analyse, les justifications et la réflexion critique.</w:t>
      </w:r>
    </w:p>
    <w:p w:rsidR="00CE33E4" w:rsidRDefault="00CE33E4">
      <w:pPr>
        <w:spacing w:before="120"/>
        <w:jc w:val="both"/>
        <w:rPr>
          <w:noProof/>
          <w:color w:val="000000"/>
          <w:sz w:val="22"/>
          <w:szCs w:val="22"/>
        </w:rPr>
      </w:pPr>
    </w:p>
    <w:p w:rsidR="00CE33E4" w:rsidRDefault="00CE33E4">
      <w:pPr>
        <w:tabs>
          <w:tab w:val="left" w:pos="360"/>
        </w:tabs>
        <w:rPr>
          <w:noProof/>
          <w:color w:val="000000"/>
          <w:sz w:val="22"/>
          <w:szCs w:val="22"/>
        </w:rPr>
      </w:pPr>
    </w:p>
    <w:p w:rsidR="00CE33E4" w:rsidRDefault="00B42121">
      <w:pPr>
        <w:pStyle w:val="Paragraphedeliste"/>
        <w:numPr>
          <w:ilvl w:val="0"/>
          <w:numId w:val="10"/>
        </w:numPr>
        <w:tabs>
          <w:tab w:val="left" w:pos="360"/>
        </w:tabs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t xml:space="preserve">PROGRAMME </w:t>
      </w:r>
    </w:p>
    <w:p w:rsidR="00CE33E4" w:rsidRDefault="00CE33E4">
      <w:pPr>
        <w:tabs>
          <w:tab w:val="left" w:pos="360"/>
        </w:tabs>
        <w:rPr>
          <w:b/>
          <w:noProof/>
          <w:color w:val="000000"/>
          <w:sz w:val="22"/>
          <w:szCs w:val="22"/>
        </w:rPr>
      </w:pPr>
    </w:p>
    <w:p w:rsidR="00CE33E4" w:rsidRDefault="00B42121">
      <w:pPr>
        <w:spacing w:after="120"/>
        <w:ind w:left="426" w:hanging="66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L’étudiant sera capable :</w:t>
      </w:r>
    </w:p>
    <w:p w:rsidR="00CE33E4" w:rsidRDefault="00B42121">
      <w:pPr>
        <w:spacing w:after="120"/>
        <w:ind w:left="360"/>
        <w:jc w:val="both"/>
        <w:rPr>
          <w:i/>
          <w:iCs/>
          <w:color w:val="000000"/>
          <w:sz w:val="22"/>
          <w:szCs w:val="22"/>
        </w:rPr>
      </w:pPr>
      <w:proofErr w:type="gramStart"/>
      <w:r>
        <w:rPr>
          <w:i/>
          <w:color w:val="000000"/>
          <w:sz w:val="22"/>
          <w:szCs w:val="22"/>
        </w:rPr>
        <w:t>dans</w:t>
      </w:r>
      <w:proofErr w:type="gramEnd"/>
      <w:r>
        <w:rPr>
          <w:i/>
          <w:color w:val="000000"/>
          <w:sz w:val="22"/>
          <w:szCs w:val="22"/>
        </w:rPr>
        <w:t xml:space="preserve"> le cadre de sa fonction et de son rôle, au travers de mises en situation et d’analyse de situations professionnelles</w:t>
      </w:r>
      <w:r>
        <w:rPr>
          <w:i/>
          <w:iCs/>
          <w:color w:val="000000"/>
          <w:sz w:val="22"/>
          <w:szCs w:val="22"/>
        </w:rPr>
        <w:t xml:space="preserve"> relevant du domaine de la psychopathologie,</w:t>
      </w:r>
    </w:p>
    <w:p w:rsidR="00CE33E4" w:rsidRDefault="00B42121">
      <w:pPr>
        <w:numPr>
          <w:ilvl w:val="0"/>
          <w:numId w:val="9"/>
        </w:numPr>
        <w:tabs>
          <w:tab w:val="clear" w:pos="360"/>
          <w:tab w:val="num" w:pos="720"/>
        </w:tabs>
        <w:spacing w:before="120"/>
        <w:ind w:left="720" w:right="-1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 définir et de décrire les caractéristiques des notions utiles au fonctionnement des groupes</w:t>
      </w:r>
      <w:r>
        <w:rPr>
          <w:color w:val="000000"/>
          <w:sz w:val="22"/>
          <w:szCs w:val="22"/>
        </w:rPr>
        <w:t xml:space="preserve"> restreints et à leur dynamique (émergence de valeurs, normes, relations intra- et inter-groupes…) ;</w:t>
      </w:r>
    </w:p>
    <w:p w:rsidR="00CE33E4" w:rsidRDefault="00B42121">
      <w:pPr>
        <w:numPr>
          <w:ilvl w:val="0"/>
          <w:numId w:val="9"/>
        </w:numPr>
        <w:tabs>
          <w:tab w:val="clear" w:pos="360"/>
          <w:tab w:val="num" w:pos="720"/>
        </w:tabs>
        <w:spacing w:before="120"/>
        <w:ind w:left="720" w:right="-1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d’analyser des éléments de dynamique des groupes comparés ;</w:t>
      </w:r>
    </w:p>
    <w:p w:rsidR="00CE33E4" w:rsidRDefault="00B42121">
      <w:pPr>
        <w:numPr>
          <w:ilvl w:val="0"/>
          <w:numId w:val="9"/>
        </w:numPr>
        <w:tabs>
          <w:tab w:val="clear" w:pos="360"/>
          <w:tab w:val="num" w:pos="720"/>
        </w:tabs>
        <w:spacing w:before="120"/>
        <w:ind w:left="720" w:right="-1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 proposer des pistes d’application aux milieux professionnels ;</w:t>
      </w:r>
    </w:p>
    <w:p w:rsidR="00CE33E4" w:rsidRDefault="00B42121">
      <w:pPr>
        <w:numPr>
          <w:ilvl w:val="0"/>
          <w:numId w:val="9"/>
        </w:numPr>
        <w:tabs>
          <w:tab w:val="clear" w:pos="360"/>
          <w:tab w:val="num" w:pos="720"/>
        </w:tabs>
        <w:spacing w:before="120"/>
        <w:ind w:left="720" w:right="-1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d’observer et d’analyser de m</w:t>
      </w:r>
      <w:r>
        <w:rPr>
          <w:color w:val="000000"/>
          <w:sz w:val="22"/>
          <w:szCs w:val="22"/>
        </w:rPr>
        <w:t>anière objective et critique le fonctionnement d’un groupe dans lequel il est impliqué ;</w:t>
      </w:r>
    </w:p>
    <w:p w:rsidR="00CE33E4" w:rsidRDefault="00B42121">
      <w:pPr>
        <w:numPr>
          <w:ilvl w:val="0"/>
          <w:numId w:val="9"/>
        </w:numPr>
        <w:tabs>
          <w:tab w:val="clear" w:pos="360"/>
          <w:tab w:val="num" w:pos="720"/>
        </w:tabs>
        <w:spacing w:before="120"/>
        <w:ind w:left="720" w:right="-1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d’analyser son propre fonctionnement en groupe et d’en questionner l'effet sur celui-ci ;</w:t>
      </w:r>
    </w:p>
    <w:p w:rsidR="00CE33E4" w:rsidRDefault="00B42121">
      <w:pPr>
        <w:numPr>
          <w:ilvl w:val="0"/>
          <w:numId w:val="9"/>
        </w:numPr>
        <w:tabs>
          <w:tab w:val="clear" w:pos="360"/>
          <w:tab w:val="num" w:pos="720"/>
        </w:tabs>
        <w:spacing w:before="120"/>
        <w:ind w:left="720" w:right="-1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 reconnaître l’existence d’émotions et de sentiments collectifs communs ;</w:t>
      </w:r>
    </w:p>
    <w:p w:rsidR="00CE33E4" w:rsidRDefault="00B42121">
      <w:pPr>
        <w:numPr>
          <w:ilvl w:val="0"/>
          <w:numId w:val="9"/>
        </w:numPr>
        <w:tabs>
          <w:tab w:val="clear" w:pos="360"/>
          <w:tab w:val="num" w:pos="720"/>
        </w:tabs>
        <w:spacing w:before="120"/>
        <w:ind w:left="720" w:right="-1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>
        <w:rPr>
          <w:color w:val="000000"/>
          <w:sz w:val="22"/>
          <w:szCs w:val="22"/>
        </w:rPr>
        <w:t>e poser une réflexion sur sa position d’acteur dans un contexte organisationnel et institutionnel ;</w:t>
      </w:r>
    </w:p>
    <w:p w:rsidR="00CE33E4" w:rsidRDefault="00B42121">
      <w:pPr>
        <w:numPr>
          <w:ilvl w:val="0"/>
          <w:numId w:val="9"/>
        </w:numPr>
        <w:tabs>
          <w:tab w:val="clear" w:pos="360"/>
          <w:tab w:val="num" w:pos="720"/>
        </w:tabs>
        <w:spacing w:before="120"/>
        <w:ind w:left="720" w:right="-1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 différencier les notions de conflit, d’agressivité et de violence, d’en repérer le côté personnel de la perception et d’en identifier les facteurs déclen</w:t>
      </w:r>
      <w:r>
        <w:rPr>
          <w:color w:val="000000"/>
          <w:sz w:val="22"/>
          <w:szCs w:val="22"/>
        </w:rPr>
        <w:t>cheurs ;</w:t>
      </w:r>
    </w:p>
    <w:p w:rsidR="00CE33E4" w:rsidRDefault="00B42121">
      <w:pPr>
        <w:numPr>
          <w:ilvl w:val="0"/>
          <w:numId w:val="9"/>
        </w:numPr>
        <w:tabs>
          <w:tab w:val="clear" w:pos="360"/>
          <w:tab w:val="num" w:pos="720"/>
        </w:tabs>
        <w:spacing w:before="120"/>
        <w:ind w:left="720" w:right="-1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d’appréhender ses propres réactions émotionnelles en situation de conflit, d’agressivité et de violence ;</w:t>
      </w:r>
    </w:p>
    <w:p w:rsidR="00CE33E4" w:rsidRDefault="00B42121">
      <w:pPr>
        <w:numPr>
          <w:ilvl w:val="0"/>
          <w:numId w:val="9"/>
        </w:numPr>
        <w:tabs>
          <w:tab w:val="clear" w:pos="360"/>
          <w:tab w:val="num" w:pos="720"/>
        </w:tabs>
        <w:spacing w:before="120"/>
        <w:ind w:left="720" w:right="-1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 décrire des stratégies et comportements permettant d’anticiper et de canaliser des comportements conflictuels, agressifs ou violents ;</w:t>
      </w:r>
    </w:p>
    <w:p w:rsidR="00CE33E4" w:rsidRDefault="00B42121">
      <w:pPr>
        <w:numPr>
          <w:ilvl w:val="0"/>
          <w:numId w:val="9"/>
        </w:numPr>
        <w:tabs>
          <w:tab w:val="clear" w:pos="360"/>
          <w:tab w:val="num" w:pos="720"/>
        </w:tabs>
        <w:spacing w:before="120"/>
        <w:ind w:left="720" w:right="-1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d’a</w:t>
      </w:r>
      <w:r>
        <w:rPr>
          <w:color w:val="000000"/>
          <w:sz w:val="22"/>
          <w:szCs w:val="22"/>
        </w:rPr>
        <w:t>nalyser les expressions de conflit, d’agressivité ou de violence en fonction du moment et du contexte organisationnel et institutionnel où elles émergent.</w:t>
      </w:r>
    </w:p>
    <w:p w:rsidR="00CE33E4" w:rsidRDefault="00CE33E4">
      <w:pPr>
        <w:tabs>
          <w:tab w:val="left" w:pos="360"/>
        </w:tabs>
        <w:rPr>
          <w:noProof/>
          <w:color w:val="000000"/>
          <w:sz w:val="22"/>
          <w:szCs w:val="22"/>
        </w:rPr>
      </w:pPr>
    </w:p>
    <w:p w:rsidR="00CE33E4" w:rsidRDefault="00CE33E4">
      <w:pPr>
        <w:rPr>
          <w:noProof/>
          <w:color w:val="000000"/>
          <w:sz w:val="22"/>
          <w:szCs w:val="22"/>
        </w:rPr>
      </w:pPr>
    </w:p>
    <w:p w:rsidR="00CE33E4" w:rsidRDefault="00B42121">
      <w:pPr>
        <w:pStyle w:val="Paragraphedeliste"/>
        <w:numPr>
          <w:ilvl w:val="0"/>
          <w:numId w:val="10"/>
        </w:numPr>
        <w:tabs>
          <w:tab w:val="left" w:pos="360"/>
        </w:tabs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t>CHARGE DE COURS</w:t>
      </w:r>
    </w:p>
    <w:p w:rsidR="00CE33E4" w:rsidRDefault="00CE33E4">
      <w:pPr>
        <w:ind w:left="426"/>
        <w:jc w:val="both"/>
        <w:rPr>
          <w:color w:val="000000"/>
          <w:sz w:val="22"/>
          <w:szCs w:val="22"/>
        </w:rPr>
      </w:pPr>
    </w:p>
    <w:p w:rsidR="00CE33E4" w:rsidRDefault="00B42121">
      <w:pPr>
        <w:spacing w:after="120"/>
        <w:ind w:left="426" w:hanging="6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Un enseignant ou un expert. </w:t>
      </w:r>
    </w:p>
    <w:p w:rsidR="00CE33E4" w:rsidRDefault="00B42121">
      <w:pP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L’expert devra justifier de compétences particulières</w:t>
      </w:r>
      <w:r>
        <w:rPr>
          <w:color w:val="000000"/>
          <w:sz w:val="22"/>
          <w:szCs w:val="22"/>
        </w:rPr>
        <w:t xml:space="preserve"> issues d’une expérience professionnelle actualisée en relation avec le programme du présent dossier pédagogique.</w:t>
      </w:r>
    </w:p>
    <w:p w:rsidR="00CE33E4" w:rsidRDefault="00CE33E4">
      <w:pPr>
        <w:rPr>
          <w:strike/>
          <w:noProof/>
          <w:color w:val="000000"/>
          <w:sz w:val="22"/>
          <w:szCs w:val="22"/>
        </w:rPr>
      </w:pPr>
    </w:p>
    <w:p w:rsidR="00CE33E4" w:rsidRDefault="00CE33E4">
      <w:pPr>
        <w:rPr>
          <w:strike/>
          <w:noProof/>
          <w:color w:val="000000"/>
          <w:sz w:val="22"/>
          <w:szCs w:val="22"/>
        </w:rPr>
      </w:pPr>
    </w:p>
    <w:p w:rsidR="00CE33E4" w:rsidRDefault="00CE33E4">
      <w:pPr>
        <w:rPr>
          <w:strike/>
          <w:noProof/>
          <w:color w:val="000000"/>
          <w:sz w:val="22"/>
          <w:szCs w:val="22"/>
        </w:rPr>
      </w:pPr>
    </w:p>
    <w:p w:rsidR="00CE33E4" w:rsidRDefault="00B42121">
      <w:pPr>
        <w:pStyle w:val="Paragraphedeliste"/>
        <w:numPr>
          <w:ilvl w:val="0"/>
          <w:numId w:val="10"/>
        </w:numPr>
        <w:tabs>
          <w:tab w:val="left" w:pos="360"/>
        </w:tabs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t>CONSTITUTION DES GROUPES OU REGROUPEMENT</w:t>
      </w:r>
    </w:p>
    <w:p w:rsidR="00CE33E4" w:rsidRDefault="00CE33E4">
      <w:pPr>
        <w:ind w:left="426" w:right="426"/>
        <w:jc w:val="both"/>
        <w:rPr>
          <w:color w:val="000000"/>
          <w:sz w:val="22"/>
          <w:szCs w:val="22"/>
        </w:rPr>
      </w:pPr>
    </w:p>
    <w:p w:rsidR="00CE33E4" w:rsidRDefault="00B42121">
      <w:pP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Aucune recommandation particulière.</w:t>
      </w:r>
    </w:p>
    <w:p w:rsidR="00CE33E4" w:rsidRDefault="00CE33E4">
      <w:pPr>
        <w:ind w:left="360"/>
        <w:rPr>
          <w:color w:val="000000"/>
          <w:sz w:val="22"/>
          <w:szCs w:val="22"/>
        </w:rPr>
      </w:pPr>
    </w:p>
    <w:p w:rsidR="00CE33E4" w:rsidRDefault="00CE33E4">
      <w:pPr>
        <w:ind w:left="360"/>
        <w:rPr>
          <w:color w:val="000000"/>
          <w:sz w:val="22"/>
          <w:szCs w:val="22"/>
        </w:rPr>
      </w:pPr>
    </w:p>
    <w:p w:rsidR="00CE33E4" w:rsidRDefault="00CE33E4">
      <w:pPr>
        <w:rPr>
          <w:noProof/>
          <w:color w:val="000000"/>
          <w:sz w:val="22"/>
          <w:szCs w:val="22"/>
        </w:rPr>
      </w:pPr>
    </w:p>
    <w:p w:rsidR="00CE33E4" w:rsidRDefault="00CE33E4">
      <w:pPr>
        <w:rPr>
          <w:noProof/>
          <w:color w:val="000000"/>
          <w:sz w:val="22"/>
          <w:szCs w:val="22"/>
        </w:rPr>
      </w:pPr>
    </w:p>
    <w:p w:rsidR="00CE33E4" w:rsidRDefault="00B42121">
      <w:pPr>
        <w:pStyle w:val="Paragraphedeliste"/>
        <w:numPr>
          <w:ilvl w:val="0"/>
          <w:numId w:val="10"/>
        </w:numPr>
        <w:tabs>
          <w:tab w:val="left" w:pos="360"/>
        </w:tabs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t>HORAIRE MINIMUM DE L’UNITE D’ENSEIGNEMENT</w:t>
      </w:r>
    </w:p>
    <w:p w:rsidR="00CE33E4" w:rsidRDefault="00CE33E4">
      <w:pPr>
        <w:numPr>
          <w:ilvl w:val="12"/>
          <w:numId w:val="0"/>
        </w:numPr>
        <w:ind w:right="708" w:hanging="708"/>
        <w:rPr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382"/>
        <w:gridCol w:w="1701"/>
        <w:gridCol w:w="1701"/>
        <w:gridCol w:w="1488"/>
      </w:tblGrid>
      <w:tr w:rsidR="00CE33E4">
        <w:trPr>
          <w:trHeight w:val="507"/>
          <w:jc w:val="center"/>
        </w:trPr>
        <w:tc>
          <w:tcPr>
            <w:tcW w:w="3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33E4" w:rsidRDefault="00B42121">
            <w:pPr>
              <w:pStyle w:val="Paragraphedeliste"/>
              <w:numPr>
                <w:ilvl w:val="1"/>
                <w:numId w:val="10"/>
              </w:numPr>
              <w:ind w:left="479" w:right="425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Dénomination d</w:t>
            </w:r>
            <w:r>
              <w:rPr>
                <w:b/>
                <w:color w:val="000000"/>
                <w:sz w:val="22"/>
                <w:szCs w:val="22"/>
              </w:rPr>
              <w:t>u cours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33E4" w:rsidRDefault="00B421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Classement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33E4" w:rsidRDefault="00B421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Code U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3E4" w:rsidRDefault="00B421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Nombre de périodes</w:t>
            </w:r>
          </w:p>
        </w:tc>
      </w:tr>
      <w:tr w:rsidR="00CE33E4">
        <w:trPr>
          <w:trHeight w:val="508"/>
          <w:jc w:val="center"/>
        </w:trPr>
        <w:tc>
          <w:tcPr>
            <w:tcW w:w="338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33E4" w:rsidRDefault="00B42121">
            <w:pPr>
              <w:ind w:left="4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Dynamique et gestion des   conflits au sein des groupes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E4" w:rsidRDefault="00B42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E4" w:rsidRDefault="00B42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33E4" w:rsidRDefault="00B42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CE33E4">
        <w:trPr>
          <w:trHeight w:val="508"/>
          <w:jc w:val="center"/>
        </w:trPr>
        <w:tc>
          <w:tcPr>
            <w:tcW w:w="5083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E33E4" w:rsidRDefault="00B42121">
            <w:pPr>
              <w:pStyle w:val="Paragraphedeliste"/>
              <w:numPr>
                <w:ilvl w:val="1"/>
                <w:numId w:val="10"/>
              </w:numPr>
              <w:ind w:left="479" w:right="42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 d’autonomie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33E4" w:rsidRDefault="00B42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CE33E4" w:rsidRDefault="00B421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</w:tr>
      <w:tr w:rsidR="00CE33E4">
        <w:trPr>
          <w:trHeight w:val="508"/>
          <w:jc w:val="center"/>
        </w:trPr>
        <w:tc>
          <w:tcPr>
            <w:tcW w:w="5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E33E4" w:rsidRDefault="00B42121">
            <w:pPr>
              <w:ind w:hanging="1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Total des périodes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E33E4" w:rsidRDefault="00CE33E4">
            <w:pPr>
              <w:ind w:left="709"/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3E4" w:rsidRDefault="00B421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</w:tr>
    </w:tbl>
    <w:p w:rsidR="00CE33E4" w:rsidRDefault="00CE33E4">
      <w:pPr>
        <w:tabs>
          <w:tab w:val="left" w:pos="360"/>
        </w:tabs>
        <w:rPr>
          <w:noProof/>
          <w:color w:val="000000"/>
          <w:sz w:val="22"/>
          <w:szCs w:val="22"/>
        </w:rPr>
      </w:pPr>
    </w:p>
    <w:p w:rsidR="00CE33E4" w:rsidRDefault="00CE33E4">
      <w:pPr>
        <w:tabs>
          <w:tab w:val="left" w:pos="360"/>
        </w:tabs>
        <w:rPr>
          <w:noProof/>
          <w:color w:val="000000"/>
          <w:sz w:val="22"/>
          <w:szCs w:val="22"/>
        </w:rPr>
      </w:pPr>
    </w:p>
    <w:p w:rsidR="00CE33E4" w:rsidRDefault="00CE33E4">
      <w:pPr>
        <w:ind w:left="360"/>
        <w:rPr>
          <w:color w:val="000000"/>
          <w:sz w:val="22"/>
          <w:szCs w:val="22"/>
        </w:rPr>
      </w:pPr>
    </w:p>
    <w:p w:rsidR="00CE33E4" w:rsidRDefault="00CE33E4">
      <w:pPr>
        <w:ind w:firstLine="360"/>
      </w:pPr>
    </w:p>
    <w:sectPr w:rsidR="00CE33E4" w:rsidSect="00CE33E4">
      <w:foot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3E4" w:rsidRDefault="00B42121">
      <w:r>
        <w:separator/>
      </w:r>
    </w:p>
  </w:endnote>
  <w:endnote w:type="continuationSeparator" w:id="0">
    <w:p w:rsidR="00CE33E4" w:rsidRDefault="00B42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-1212962173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CE33E4" w:rsidRDefault="00B42121">
            <w:pPr>
              <w:pStyle w:val="Pieddepag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Dynamique et gestion des conflits au sein du groupe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Page </w:t>
            </w:r>
            <w:r w:rsidR="00CE33E4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PAGE</w:instrText>
            </w:r>
            <w:r w:rsidR="00CE33E4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4</w:t>
            </w:r>
            <w:r w:rsidR="00CE33E4">
              <w:rPr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sur </w:t>
            </w:r>
            <w:r w:rsidR="00CE33E4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NUMPAGES</w:instrText>
            </w:r>
            <w:r w:rsidR="00CE33E4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4</w:t>
            </w:r>
            <w:r w:rsidR="00CE33E4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CE33E4" w:rsidRDefault="00CE33E4">
    <w:pPr>
      <w:rPr>
        <w:b/>
        <w:color w:val="0000FF"/>
        <w:sz w:val="18"/>
        <w:szCs w:val="18"/>
        <w:lang w:val="fr-B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3E4" w:rsidRDefault="00B42121">
      <w:r>
        <w:separator/>
      </w:r>
    </w:p>
  </w:footnote>
  <w:footnote w:type="continuationSeparator" w:id="0">
    <w:p w:rsidR="00CE33E4" w:rsidRDefault="00B42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4">
    <w:nsid w:val="0D67495D"/>
    <w:multiLevelType w:val="hybridMultilevel"/>
    <w:tmpl w:val="579A115E"/>
    <w:lvl w:ilvl="0" w:tplc="F5F682C0">
      <w:start w:val="1"/>
      <w:numFmt w:val="bullet"/>
      <w:lvlText w:val="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8138B1"/>
    <w:multiLevelType w:val="hybridMultilevel"/>
    <w:tmpl w:val="4E6CD746"/>
    <w:lvl w:ilvl="0" w:tplc="906C10C6"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i w:val="0"/>
        <w:sz w:val="16"/>
      </w:rPr>
    </w:lvl>
    <w:lvl w:ilvl="1" w:tplc="080C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80C000B">
      <w:start w:val="1"/>
      <w:numFmt w:val="bullet"/>
      <w:lvlText w:val=""/>
      <w:lvlJc w:val="left"/>
      <w:pPr>
        <w:ind w:left="32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3407F52"/>
    <w:multiLevelType w:val="hybridMultilevel"/>
    <w:tmpl w:val="7D521F6C"/>
    <w:lvl w:ilvl="0" w:tplc="BA784622">
      <w:start w:val="1"/>
      <w:numFmt w:val="bullet"/>
      <w:pStyle w:val="item1"/>
      <w:lvlText w:val=""/>
      <w:lvlJc w:val="left"/>
      <w:pPr>
        <w:tabs>
          <w:tab w:val="num" w:pos="1180"/>
        </w:tabs>
        <w:ind w:left="1103" w:hanging="283"/>
      </w:pPr>
      <w:rPr>
        <w:rFonts w:ascii="Symbol" w:hAnsi="Symbol" w:hint="default"/>
        <w:sz w:val="22"/>
      </w:rPr>
    </w:lvl>
    <w:lvl w:ilvl="1" w:tplc="012E9788">
      <w:start w:val="1"/>
      <w:numFmt w:val="bullet"/>
      <w:lvlText w:val=""/>
      <w:lvlJc w:val="left"/>
      <w:pPr>
        <w:tabs>
          <w:tab w:val="num" w:pos="1446"/>
        </w:tabs>
        <w:ind w:left="1446" w:hanging="397"/>
      </w:pPr>
      <w:rPr>
        <w:rFonts w:ascii="Symbol" w:hAnsi="Symbol" w:hint="default"/>
        <w:sz w:val="16"/>
      </w:rPr>
    </w:lvl>
    <w:lvl w:ilvl="2" w:tplc="517A32D0">
      <w:start w:val="1"/>
      <w:numFmt w:val="bullet"/>
      <w:lvlText w:val=""/>
      <w:lvlPicBulletId w:val="0"/>
      <w:lvlJc w:val="left"/>
      <w:pPr>
        <w:tabs>
          <w:tab w:val="num" w:pos="2166"/>
        </w:tabs>
        <w:ind w:left="2166" w:hanging="397"/>
      </w:pPr>
      <w:rPr>
        <w:rFonts w:ascii="Symbol" w:hAnsi="Symbol" w:hint="default"/>
        <w:color w:val="auto"/>
        <w:sz w:val="16"/>
      </w:rPr>
    </w:lvl>
    <w:lvl w:ilvl="3" w:tplc="BA784622">
      <w:start w:val="1"/>
      <w:numFmt w:val="bullet"/>
      <w:lvlText w:val=""/>
      <w:lvlJc w:val="left"/>
      <w:pPr>
        <w:tabs>
          <w:tab w:val="num" w:pos="2849"/>
        </w:tabs>
        <w:ind w:left="2772" w:hanging="283"/>
      </w:pPr>
      <w:rPr>
        <w:rFonts w:ascii="Symbol" w:hAnsi="Symbol" w:hint="default"/>
        <w:sz w:val="22"/>
      </w:rPr>
    </w:lvl>
    <w:lvl w:ilvl="4" w:tplc="040C0003">
      <w:start w:val="1"/>
      <w:numFmt w:val="decimal"/>
      <w:lvlText w:val="%5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3864"/>
        </w:tabs>
        <w:ind w:left="3864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4584"/>
        </w:tabs>
        <w:ind w:left="4584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024"/>
        </w:tabs>
        <w:ind w:left="6024" w:hanging="360"/>
      </w:pPr>
      <w:rPr>
        <w:rFonts w:cs="Times New Roman"/>
      </w:rPr>
    </w:lvl>
  </w:abstractNum>
  <w:abstractNum w:abstractNumId="7">
    <w:nsid w:val="294B547F"/>
    <w:multiLevelType w:val="hybridMultilevel"/>
    <w:tmpl w:val="4CA0145A"/>
    <w:lvl w:ilvl="0" w:tplc="0FA2362C">
      <w:start w:val="1"/>
      <w:numFmt w:val="bullet"/>
      <w:pStyle w:val="Puce2"/>
      <w:lvlText w:val=""/>
      <w:lvlJc w:val="left"/>
      <w:pPr>
        <w:tabs>
          <w:tab w:val="num" w:pos="0"/>
        </w:tabs>
        <w:ind w:left="1985" w:hanging="284"/>
      </w:pPr>
      <w:rPr>
        <w:rFonts w:ascii="Symbol" w:hAnsi="Symbol" w:cs="Symbol" w:hint="default"/>
        <w:color w:val="auto"/>
        <w:sz w:val="18"/>
        <w:szCs w:val="1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AA616E"/>
    <w:multiLevelType w:val="hybridMultilevel"/>
    <w:tmpl w:val="EF94A0DC"/>
    <w:lvl w:ilvl="0" w:tplc="78ACDBEE">
      <w:numFmt w:val="bullet"/>
      <w:lvlText w:val="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b/>
        <w:i w:val="0"/>
        <w:sz w:val="18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C2321"/>
    <w:multiLevelType w:val="hybridMultilevel"/>
    <w:tmpl w:val="DF88FE56"/>
    <w:lvl w:ilvl="0" w:tplc="D304FC40">
      <w:start w:val="1"/>
      <w:numFmt w:val="bullet"/>
      <w:pStyle w:val="Puce3"/>
      <w:lvlText w:val=""/>
      <w:lvlJc w:val="left"/>
      <w:pPr>
        <w:tabs>
          <w:tab w:val="num" w:pos="0"/>
        </w:tabs>
        <w:ind w:left="1985" w:hanging="284"/>
      </w:pPr>
      <w:rPr>
        <w:rFonts w:ascii="Symbol" w:hAnsi="Symbol" w:cs="Symbol" w:hint="default"/>
        <w:color w:val="auto"/>
        <w:sz w:val="14"/>
        <w:szCs w:val="1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C14FFC"/>
    <w:multiLevelType w:val="multilevel"/>
    <w:tmpl w:val="9ADEE72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>
    <w:nsid w:val="3D467629"/>
    <w:multiLevelType w:val="singleLevel"/>
    <w:tmpl w:val="E5F454EE"/>
    <w:lvl w:ilvl="0">
      <w:numFmt w:val="bullet"/>
      <w:pStyle w:val="Puce1"/>
      <w:lvlText w:val=""/>
      <w:lvlJc w:val="left"/>
      <w:pPr>
        <w:tabs>
          <w:tab w:val="num" w:pos="927"/>
        </w:tabs>
        <w:ind w:left="851" w:hanging="284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12">
    <w:nsid w:val="60B67F5E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9A93A97"/>
    <w:multiLevelType w:val="hybridMultilevel"/>
    <w:tmpl w:val="FF7AA1AA"/>
    <w:lvl w:ilvl="0" w:tplc="2FEAB320">
      <w:numFmt w:val="bullet"/>
      <w:lvlText w:val="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b/>
        <w:i w:val="0"/>
        <w:sz w:val="2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2E3E50"/>
    <w:multiLevelType w:val="hybridMultilevel"/>
    <w:tmpl w:val="8C1CBA36"/>
    <w:lvl w:ilvl="0" w:tplc="AE9E96F2">
      <w:numFmt w:val="bullet"/>
      <w:lvlText w:val=""/>
      <w:lvlJc w:val="left"/>
      <w:pPr>
        <w:tabs>
          <w:tab w:val="num" w:pos="-283"/>
        </w:tabs>
        <w:ind w:left="-283" w:firstLine="0"/>
      </w:pPr>
      <w:rPr>
        <w:rFonts w:ascii="Symbol" w:hAnsi="Symbol" w:hint="default"/>
        <w:b/>
        <w:i w:val="0"/>
        <w:sz w:val="18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14"/>
  </w:num>
  <w:num w:numId="8">
    <w:abstractNumId w:val="5"/>
  </w:num>
  <w:num w:numId="9">
    <w:abstractNumId w:val="13"/>
  </w:num>
  <w:num w:numId="10">
    <w:abstractNumId w:val="12"/>
  </w:num>
  <w:num w:numId="11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CE33E4"/>
    <w:rsid w:val="00B42121"/>
    <w:rsid w:val="00CE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33E4"/>
    <w:pPr>
      <w:overflowPunct w:val="0"/>
      <w:autoSpaceDE w:val="0"/>
      <w:autoSpaceDN w:val="0"/>
      <w:adjustRightInd w:val="0"/>
    </w:pPr>
    <w:rPr>
      <w:lang w:val="fr-FR" w:eastAsia="fr-FR"/>
    </w:rPr>
  </w:style>
  <w:style w:type="paragraph" w:styleId="Titre1">
    <w:name w:val="heading 1"/>
    <w:basedOn w:val="Normal"/>
    <w:next w:val="Normal"/>
    <w:qFormat/>
    <w:rsid w:val="00CE33E4"/>
    <w:pPr>
      <w:keepNext/>
      <w:tabs>
        <w:tab w:val="left" w:leader="dot" w:pos="9639"/>
      </w:tabs>
      <w:overflowPunct/>
      <w:autoSpaceDE/>
      <w:autoSpaceDN/>
      <w:adjustRightInd/>
      <w:ind w:left="340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CE33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1">
    <w:name w:val="Puce 1"/>
    <w:basedOn w:val="Normal"/>
    <w:next w:val="Normal"/>
    <w:rsid w:val="00CE33E4"/>
    <w:pPr>
      <w:numPr>
        <w:numId w:val="1"/>
      </w:numPr>
      <w:jc w:val="both"/>
    </w:pPr>
    <w:rPr>
      <w:sz w:val="22"/>
      <w:szCs w:val="22"/>
      <w:lang w:val="fr-BE" w:eastAsia="en-US"/>
    </w:rPr>
  </w:style>
  <w:style w:type="paragraph" w:customStyle="1" w:styleId="Puce2">
    <w:name w:val="Puce 2"/>
    <w:basedOn w:val="Normal"/>
    <w:next w:val="Normal"/>
    <w:rsid w:val="00CE33E4"/>
    <w:pPr>
      <w:numPr>
        <w:numId w:val="2"/>
      </w:numPr>
      <w:spacing w:before="60"/>
      <w:jc w:val="both"/>
    </w:pPr>
    <w:rPr>
      <w:sz w:val="22"/>
      <w:szCs w:val="22"/>
      <w:lang w:eastAsia="en-US"/>
    </w:rPr>
  </w:style>
  <w:style w:type="paragraph" w:customStyle="1" w:styleId="Puce3">
    <w:name w:val="Puce 3"/>
    <w:basedOn w:val="Normal"/>
    <w:next w:val="Normal"/>
    <w:rsid w:val="00CE33E4"/>
    <w:pPr>
      <w:numPr>
        <w:numId w:val="3"/>
      </w:numPr>
      <w:tabs>
        <w:tab w:val="left" w:pos="1701"/>
      </w:tabs>
      <w:jc w:val="both"/>
    </w:pPr>
    <w:rPr>
      <w:sz w:val="22"/>
      <w:szCs w:val="22"/>
      <w:lang w:val="fr-BE" w:eastAsia="en-US"/>
    </w:rPr>
  </w:style>
  <w:style w:type="paragraph" w:customStyle="1" w:styleId="Texte">
    <w:name w:val="Texte"/>
    <w:basedOn w:val="Normal"/>
    <w:rsid w:val="00CE33E4"/>
    <w:rPr>
      <w:rFonts w:ascii="MS Serif" w:hAnsi="MS Serif"/>
      <w:noProof/>
    </w:rPr>
  </w:style>
  <w:style w:type="paragraph" w:styleId="En-tte">
    <w:name w:val="header"/>
    <w:basedOn w:val="Normal"/>
    <w:rsid w:val="00CE33E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E33E4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CE33E4"/>
    <w:pPr>
      <w:overflowPunct/>
      <w:autoSpaceDE/>
      <w:autoSpaceDN/>
      <w:adjustRightInd/>
      <w:ind w:left="360"/>
    </w:pPr>
    <w:rPr>
      <w:rFonts w:ascii="Tahoma" w:hAnsi="Tahoma"/>
      <w:sz w:val="22"/>
      <w:lang w:val="fr-BE"/>
    </w:rPr>
  </w:style>
  <w:style w:type="character" w:styleId="Numrodepage">
    <w:name w:val="page number"/>
    <w:basedOn w:val="Policepardfaut"/>
    <w:rsid w:val="00CE33E4"/>
  </w:style>
  <w:style w:type="paragraph" w:styleId="Corpsdetexte2">
    <w:name w:val="Body Text 2"/>
    <w:basedOn w:val="Normal"/>
    <w:rsid w:val="00CE33E4"/>
    <w:pPr>
      <w:spacing w:after="120" w:line="480" w:lineRule="auto"/>
    </w:pPr>
  </w:style>
  <w:style w:type="character" w:styleId="Marquedecommentaire">
    <w:name w:val="annotation reference"/>
    <w:semiHidden/>
    <w:rsid w:val="00CE33E4"/>
    <w:rPr>
      <w:sz w:val="16"/>
      <w:szCs w:val="16"/>
    </w:rPr>
  </w:style>
  <w:style w:type="paragraph" w:styleId="Commentaire">
    <w:name w:val="annotation text"/>
    <w:aliases w:val=" Car"/>
    <w:basedOn w:val="Normal"/>
    <w:link w:val="CommentaireCar"/>
    <w:semiHidden/>
    <w:rsid w:val="00CE33E4"/>
  </w:style>
  <w:style w:type="paragraph" w:styleId="Objetducommentaire">
    <w:name w:val="annotation subject"/>
    <w:basedOn w:val="Commentaire"/>
    <w:next w:val="Commentaire"/>
    <w:semiHidden/>
    <w:rsid w:val="00CE33E4"/>
    <w:rPr>
      <w:b/>
      <w:bCs/>
    </w:rPr>
  </w:style>
  <w:style w:type="paragraph" w:styleId="Textedebulles">
    <w:name w:val="Balloon Text"/>
    <w:basedOn w:val="Normal"/>
    <w:semiHidden/>
    <w:rsid w:val="00CE33E4"/>
    <w:rPr>
      <w:rFonts w:ascii="Tahoma" w:hAnsi="Tahoma" w:cs="Tahoma"/>
      <w:sz w:val="16"/>
      <w:szCs w:val="16"/>
    </w:rPr>
  </w:style>
  <w:style w:type="paragraph" w:customStyle="1" w:styleId="Corpsdetexte21">
    <w:name w:val="Corps de texte 21"/>
    <w:basedOn w:val="Normal"/>
    <w:rsid w:val="00CE33E4"/>
    <w:pPr>
      <w:suppressAutoHyphens/>
      <w:overflowPunct/>
      <w:autoSpaceDE/>
      <w:autoSpaceDN/>
      <w:adjustRightInd/>
    </w:pPr>
    <w:rPr>
      <w:rFonts w:ascii="Tahoma" w:hAnsi="Tahoma" w:cs="Tahoma"/>
      <w:sz w:val="22"/>
      <w:lang w:eastAsia="ar-SA"/>
    </w:rPr>
  </w:style>
  <w:style w:type="paragraph" w:styleId="Corpsdetexte3">
    <w:name w:val="Body Text 3"/>
    <w:basedOn w:val="Normal"/>
    <w:link w:val="Corpsdetexte3Car"/>
    <w:rsid w:val="00CE33E4"/>
    <w:pPr>
      <w:spacing w:after="120"/>
    </w:pPr>
    <w:rPr>
      <w:sz w:val="16"/>
      <w:szCs w:val="16"/>
    </w:rPr>
  </w:style>
  <w:style w:type="paragraph" w:customStyle="1" w:styleId="item1">
    <w:name w:val="item1"/>
    <w:basedOn w:val="Normal"/>
    <w:rsid w:val="00CE33E4"/>
    <w:pPr>
      <w:numPr>
        <w:numId w:val="6"/>
      </w:numPr>
      <w:overflowPunct/>
      <w:autoSpaceDE/>
      <w:autoSpaceDN/>
      <w:adjustRightInd/>
    </w:pPr>
    <w:rPr>
      <w:rFonts w:eastAsia="Calibri"/>
      <w:sz w:val="24"/>
      <w:szCs w:val="24"/>
    </w:rPr>
  </w:style>
  <w:style w:type="character" w:customStyle="1" w:styleId="CommentaireCar">
    <w:name w:val="Commentaire Car"/>
    <w:aliases w:val=" Car Car"/>
    <w:link w:val="Commentaire"/>
    <w:semiHidden/>
    <w:locked/>
    <w:rsid w:val="00CE33E4"/>
    <w:rPr>
      <w:lang w:val="fr-FR" w:eastAsia="fr-FR" w:bidi="ar-SA"/>
    </w:rPr>
  </w:style>
  <w:style w:type="paragraph" w:customStyle="1" w:styleId="Default">
    <w:name w:val="Default"/>
    <w:rsid w:val="00CE33E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CarCarCar">
    <w:name w:val="Car Car Car"/>
    <w:semiHidden/>
    <w:locked/>
    <w:rsid w:val="00CE33E4"/>
    <w:rPr>
      <w:lang w:val="fr-FR" w:eastAsia="fr-FR" w:bidi="ar-SA"/>
    </w:rPr>
  </w:style>
  <w:style w:type="character" w:customStyle="1" w:styleId="Corpsdetexte3Car">
    <w:name w:val="Corps de texte 3 Car"/>
    <w:link w:val="Corpsdetexte3"/>
    <w:semiHidden/>
    <w:locked/>
    <w:rsid w:val="00CE33E4"/>
    <w:rPr>
      <w:sz w:val="16"/>
      <w:szCs w:val="16"/>
      <w:lang w:val="fr-FR" w:eastAsia="fr-FR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CE33E4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CE33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926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subject/>
  <dc:creator>H. Sbille</dc:creator>
  <cp:keywords/>
  <dc:description/>
  <cp:lastModifiedBy>Audrey Faniel</cp:lastModifiedBy>
  <cp:revision>11</cp:revision>
  <cp:lastPrinted>2012-03-10T23:05:00Z</cp:lastPrinted>
  <dcterms:created xsi:type="dcterms:W3CDTF">2018-04-15T11:10:00Z</dcterms:created>
  <dcterms:modified xsi:type="dcterms:W3CDTF">2020-01-23T11:05:00Z</dcterms:modified>
</cp:coreProperties>
</file>