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26" w:rsidRDefault="00F21B26">
      <w:pPr>
        <w:pStyle w:val="Texte"/>
        <w:snapToGrid w:val="0"/>
        <w:jc w:val="center"/>
        <w:rPr>
          <w:rFonts w:ascii="Times New Roman" w:hAnsi="Times New Roman"/>
          <w:b/>
          <w:sz w:val="22"/>
        </w:rPr>
      </w:pPr>
    </w:p>
    <w:p w:rsidR="00F21B26" w:rsidRDefault="008C0310">
      <w:pPr>
        <w:pStyle w:val="Texte"/>
        <w:snapToGrid w:val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</w:rPr>
          <w:t>LA COMMUNAUTE FRANCAISE</w:t>
        </w:r>
      </w:smartTag>
    </w:p>
    <w:p w:rsidR="00F21B26" w:rsidRDefault="00F21B26">
      <w:pPr>
        <w:pStyle w:val="Texte"/>
        <w:snapToGrid w:val="0"/>
        <w:jc w:val="center"/>
        <w:rPr>
          <w:rFonts w:ascii="Times New Roman" w:hAnsi="Times New Roman"/>
          <w:b/>
          <w:sz w:val="22"/>
        </w:rPr>
      </w:pPr>
    </w:p>
    <w:p w:rsidR="00F21B26" w:rsidRDefault="008C0310">
      <w:pPr>
        <w:pStyle w:val="Texte"/>
        <w:snapToGrid w:val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ADMINISTRATION GENERALE DE L’ENSEIGNEMENT</w:t>
      </w:r>
    </w:p>
    <w:p w:rsidR="00F21B26" w:rsidRDefault="00F21B26">
      <w:pPr>
        <w:pStyle w:val="Texte"/>
        <w:snapToGrid w:val="0"/>
        <w:jc w:val="center"/>
        <w:rPr>
          <w:rFonts w:ascii="Times New Roman" w:hAnsi="Times New Roman"/>
          <w:b/>
          <w:sz w:val="22"/>
        </w:rPr>
      </w:pPr>
    </w:p>
    <w:p w:rsidR="00F21B26" w:rsidRDefault="008C0310">
      <w:pPr>
        <w:pStyle w:val="Texte"/>
        <w:snapToGrid w:val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ENSEIGNEMENT DE PROMOTION SOCIALE</w:t>
      </w:r>
    </w:p>
    <w:p w:rsidR="00F21B26" w:rsidRDefault="00F21B26">
      <w:pPr>
        <w:pStyle w:val="Texte"/>
        <w:snapToGrid w:val="0"/>
        <w:jc w:val="center"/>
        <w:rPr>
          <w:rFonts w:ascii="Times New Roman" w:hAnsi="Times New Roman"/>
          <w:b/>
          <w:sz w:val="22"/>
        </w:rPr>
      </w:pPr>
    </w:p>
    <w:p w:rsidR="00F21B26" w:rsidRDefault="00F21B26">
      <w:pPr>
        <w:pStyle w:val="Texte"/>
        <w:snapToGrid w:val="0"/>
        <w:jc w:val="center"/>
        <w:rPr>
          <w:rFonts w:ascii="Times New Roman" w:hAnsi="Times New Roman"/>
          <w:b/>
          <w:sz w:val="22"/>
        </w:rPr>
      </w:pPr>
    </w:p>
    <w:p w:rsidR="00F21B26" w:rsidRDefault="00F21B26"/>
    <w:p w:rsidR="00F21B26" w:rsidRDefault="00F21B26">
      <w:pPr>
        <w:rPr>
          <w:sz w:val="22"/>
          <w:szCs w:val="22"/>
        </w:rPr>
      </w:pPr>
    </w:p>
    <w:p w:rsidR="00F21B26" w:rsidRDefault="00F21B26">
      <w:pPr>
        <w:rPr>
          <w:color w:val="000000"/>
          <w:sz w:val="22"/>
          <w:szCs w:val="22"/>
        </w:rPr>
      </w:pPr>
    </w:p>
    <w:p w:rsidR="00F21B26" w:rsidRDefault="00F21B26">
      <w:pPr>
        <w:rPr>
          <w:color w:val="000000"/>
          <w:sz w:val="22"/>
          <w:szCs w:val="22"/>
        </w:rPr>
      </w:pPr>
    </w:p>
    <w:p w:rsidR="00F21B26" w:rsidRDefault="00F21B26">
      <w:pPr>
        <w:rPr>
          <w:color w:val="000000"/>
          <w:sz w:val="22"/>
          <w:szCs w:val="22"/>
        </w:rPr>
      </w:pPr>
    </w:p>
    <w:p w:rsidR="00F21B26" w:rsidRDefault="00F21B26">
      <w:pPr>
        <w:rPr>
          <w:color w:val="000000"/>
          <w:sz w:val="22"/>
          <w:szCs w:val="22"/>
        </w:rPr>
      </w:pPr>
    </w:p>
    <w:p w:rsidR="00F21B26" w:rsidRDefault="00F21B26">
      <w:pPr>
        <w:rPr>
          <w:color w:val="000000"/>
          <w:sz w:val="22"/>
          <w:szCs w:val="22"/>
        </w:rPr>
      </w:pPr>
    </w:p>
    <w:p w:rsidR="00F21B26" w:rsidRDefault="00F21B26">
      <w:pPr>
        <w:rPr>
          <w:color w:val="000000"/>
          <w:sz w:val="22"/>
          <w:szCs w:val="22"/>
        </w:rPr>
      </w:pPr>
    </w:p>
    <w:p w:rsidR="00F21B26" w:rsidRDefault="00F21B26">
      <w:pPr>
        <w:rPr>
          <w:color w:val="000000"/>
          <w:sz w:val="22"/>
          <w:szCs w:val="22"/>
        </w:rPr>
      </w:pPr>
    </w:p>
    <w:p w:rsidR="00F21B26" w:rsidRDefault="00F21B26">
      <w:pPr>
        <w:rPr>
          <w:color w:val="000000"/>
          <w:sz w:val="22"/>
          <w:szCs w:val="22"/>
        </w:rPr>
      </w:pPr>
    </w:p>
    <w:p w:rsidR="00F21B26" w:rsidRDefault="00F21B26">
      <w:pPr>
        <w:rPr>
          <w:color w:val="000000"/>
          <w:sz w:val="22"/>
          <w:szCs w:val="22"/>
        </w:rPr>
      </w:pPr>
    </w:p>
    <w:p w:rsidR="00F21B26" w:rsidRDefault="00F21B26">
      <w:pPr>
        <w:rPr>
          <w:color w:val="000000"/>
          <w:sz w:val="22"/>
          <w:szCs w:val="22"/>
        </w:rPr>
      </w:pPr>
    </w:p>
    <w:p w:rsidR="00F21B26" w:rsidRDefault="00F21B26">
      <w:pPr>
        <w:rPr>
          <w:color w:val="000000"/>
          <w:sz w:val="22"/>
          <w:szCs w:val="22"/>
        </w:rPr>
      </w:pPr>
    </w:p>
    <w:p w:rsidR="00F21B26" w:rsidRDefault="00F21B26">
      <w:pPr>
        <w:rPr>
          <w:color w:val="000000"/>
          <w:sz w:val="22"/>
          <w:szCs w:val="22"/>
        </w:rPr>
      </w:pPr>
    </w:p>
    <w:p w:rsidR="00F21B26" w:rsidRDefault="008C0310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DOSSIER PEDAGOGIQUE</w:t>
      </w:r>
    </w:p>
    <w:p w:rsidR="00F21B26" w:rsidRDefault="00F21B26">
      <w:pPr>
        <w:rPr>
          <w:color w:val="000000"/>
          <w:sz w:val="22"/>
          <w:szCs w:val="22"/>
        </w:rPr>
      </w:pPr>
    </w:p>
    <w:p w:rsidR="00F21B26" w:rsidRDefault="00F21B26">
      <w:pPr>
        <w:rPr>
          <w:color w:val="000000"/>
          <w:sz w:val="22"/>
          <w:szCs w:val="22"/>
        </w:rPr>
      </w:pPr>
    </w:p>
    <w:p w:rsidR="00F21B26" w:rsidRDefault="008C031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UNITE D’ENSEIGNEMENT</w:t>
      </w:r>
    </w:p>
    <w:p w:rsidR="00F21B26" w:rsidRDefault="00F21B26">
      <w:pPr>
        <w:rPr>
          <w:color w:val="000000"/>
          <w:sz w:val="22"/>
          <w:szCs w:val="22"/>
        </w:rPr>
      </w:pPr>
    </w:p>
    <w:p w:rsidR="00F21B26" w:rsidRDefault="00F21B26">
      <w:pPr>
        <w:rPr>
          <w:color w:val="000000"/>
          <w:sz w:val="22"/>
          <w:szCs w:val="22"/>
        </w:rPr>
      </w:pPr>
    </w:p>
    <w:p w:rsidR="00F21B26" w:rsidRDefault="00F21B26">
      <w:pPr>
        <w:rPr>
          <w:color w:val="000000"/>
          <w:sz w:val="22"/>
          <w:szCs w:val="22"/>
        </w:rPr>
      </w:pPr>
    </w:p>
    <w:p w:rsidR="00F21B26" w:rsidRDefault="00F21B26">
      <w:pPr>
        <w:rPr>
          <w:color w:val="000000"/>
          <w:sz w:val="22"/>
          <w:szCs w:val="22"/>
        </w:rPr>
      </w:pPr>
    </w:p>
    <w:p w:rsidR="00F21B26" w:rsidRDefault="008C0310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32"/>
          <w:szCs w:val="32"/>
        </w:rPr>
        <w:t>Questions spécifiques d’Ethique en santé mentale</w:t>
      </w:r>
    </w:p>
    <w:p w:rsidR="00F21B26" w:rsidRDefault="00F21B26">
      <w:pPr>
        <w:rPr>
          <w:color w:val="000000"/>
          <w:sz w:val="22"/>
          <w:szCs w:val="22"/>
        </w:rPr>
      </w:pPr>
    </w:p>
    <w:p w:rsidR="00F21B26" w:rsidRDefault="00F21B26">
      <w:pPr>
        <w:rPr>
          <w:color w:val="000000"/>
          <w:sz w:val="22"/>
          <w:szCs w:val="22"/>
        </w:rPr>
      </w:pPr>
    </w:p>
    <w:p w:rsidR="00F21B26" w:rsidRDefault="00F21B26">
      <w:pPr>
        <w:rPr>
          <w:color w:val="000000"/>
          <w:sz w:val="22"/>
          <w:szCs w:val="22"/>
        </w:rPr>
      </w:pPr>
    </w:p>
    <w:p w:rsidR="00F21B26" w:rsidRDefault="00F21B26">
      <w:pPr>
        <w:rPr>
          <w:color w:val="000000"/>
          <w:sz w:val="22"/>
          <w:szCs w:val="22"/>
        </w:rPr>
      </w:pPr>
    </w:p>
    <w:p w:rsidR="00F21B26" w:rsidRDefault="008C0310">
      <w:pPr>
        <w:pStyle w:val="Texte"/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ENSEIGNEMENT SUPERIEUR</w:t>
      </w:r>
      <w:r>
        <w:rPr>
          <w:rFonts w:ascii="Times New Roman" w:hAnsi="Times New Roman"/>
          <w:b/>
          <w:noProof w:val="0"/>
          <w:color w:val="993366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DE TYPE COURT</w:t>
      </w:r>
    </w:p>
    <w:p w:rsidR="00F21B26" w:rsidRDefault="008C0310">
      <w:pPr>
        <w:pStyle w:val="Texte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DOMAINE : SCIENCES DE LA SANTE PUBLIQUE</w:t>
      </w:r>
    </w:p>
    <w:p w:rsidR="00F21B26" w:rsidRDefault="00F21B26">
      <w:pPr>
        <w:rPr>
          <w:color w:val="000000"/>
          <w:sz w:val="22"/>
          <w:szCs w:val="22"/>
        </w:rPr>
      </w:pPr>
    </w:p>
    <w:p w:rsidR="00F21B26" w:rsidRDefault="00F21B26">
      <w:pPr>
        <w:rPr>
          <w:color w:val="000000"/>
          <w:sz w:val="22"/>
          <w:szCs w:val="22"/>
        </w:rPr>
      </w:pPr>
    </w:p>
    <w:p w:rsidR="00F21B26" w:rsidRDefault="00F21B26">
      <w:pPr>
        <w:rPr>
          <w:color w:val="000000"/>
          <w:sz w:val="22"/>
          <w:szCs w:val="22"/>
        </w:rPr>
      </w:pPr>
    </w:p>
    <w:p w:rsidR="00F21B26" w:rsidRDefault="00F21B26">
      <w:pPr>
        <w:rPr>
          <w:color w:val="000000"/>
          <w:sz w:val="22"/>
          <w:szCs w:val="22"/>
        </w:rPr>
      </w:pPr>
    </w:p>
    <w:p w:rsidR="00F21B26" w:rsidRDefault="00F21B26">
      <w:pPr>
        <w:rPr>
          <w:color w:val="000000"/>
          <w:sz w:val="22"/>
          <w:szCs w:val="22"/>
        </w:rPr>
      </w:pPr>
    </w:p>
    <w:tbl>
      <w:tblPr>
        <w:tblW w:w="0" w:type="auto"/>
        <w:tblInd w:w="1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804"/>
      </w:tblGrid>
      <w:tr w:rsidR="00F21B26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B26" w:rsidRDefault="008C0310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 xml:space="preserve">CODE : 94 90 08 U34 D2        </w:t>
            </w:r>
          </w:p>
        </w:tc>
      </w:tr>
      <w:tr w:rsidR="00F21B26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1B26" w:rsidRDefault="008C0310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>CODE DU DOMAINE DE FORMATION :</w:t>
            </w:r>
            <w:r>
              <w:rPr>
                <w:rFonts w:ascii="Times New Roman" w:hAnsi="Times New Roman"/>
                <w:b/>
                <w:noProof w:val="0"/>
                <w:color w:val="99336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 xml:space="preserve">804 </w:t>
            </w:r>
          </w:p>
        </w:tc>
      </w:tr>
      <w:tr w:rsidR="00F21B26"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B26" w:rsidRDefault="008C0310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 xml:space="preserve">DOCUMENT DE REFERENCE </w:t>
            </w:r>
            <w:r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>INTER -RÉSEAUX</w:t>
            </w:r>
          </w:p>
        </w:tc>
      </w:tr>
    </w:tbl>
    <w:p w:rsidR="00F21B26" w:rsidRDefault="00F21B26">
      <w:pPr>
        <w:rPr>
          <w:color w:val="000000"/>
          <w:sz w:val="22"/>
          <w:szCs w:val="22"/>
        </w:rPr>
      </w:pPr>
    </w:p>
    <w:p w:rsidR="00F21B26" w:rsidRDefault="00F21B26">
      <w:pPr>
        <w:rPr>
          <w:color w:val="000000"/>
          <w:sz w:val="22"/>
          <w:szCs w:val="22"/>
        </w:rPr>
      </w:pPr>
    </w:p>
    <w:p w:rsidR="00F21B26" w:rsidRDefault="00F21B26">
      <w:pPr>
        <w:rPr>
          <w:color w:val="000000"/>
          <w:sz w:val="22"/>
          <w:szCs w:val="22"/>
        </w:rPr>
      </w:pPr>
    </w:p>
    <w:p w:rsidR="00F21B26" w:rsidRDefault="008C0310">
      <w:pPr>
        <w:jc w:val="center"/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t>Approbation du Gouvernement de la Communauté française du 20 décembre 2019</w:t>
      </w:r>
      <w:r>
        <w:rPr>
          <w:b/>
          <w:noProof/>
          <w:color w:val="000000"/>
          <w:sz w:val="22"/>
          <w:szCs w:val="22"/>
        </w:rPr>
        <w:t>,</w:t>
      </w:r>
    </w:p>
    <w:p w:rsidR="00F21B26" w:rsidRDefault="008C0310">
      <w:pPr>
        <w:jc w:val="center"/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t>sur avis conforme du Conseil général</w:t>
      </w:r>
    </w:p>
    <w:p w:rsidR="00F21B26" w:rsidRDefault="008C0310">
      <w:pPr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F21B26">
        <w:tc>
          <w:tcPr>
            <w:tcW w:w="9212" w:type="dxa"/>
          </w:tcPr>
          <w:p w:rsidR="00F21B26" w:rsidRDefault="008C0310">
            <w:pPr>
              <w:spacing w:before="120"/>
              <w:jc w:val="center"/>
              <w:rPr>
                <w:b/>
                <w:caps/>
                <w:color w:val="000000"/>
                <w:sz w:val="24"/>
                <w:szCs w:val="24"/>
              </w:rPr>
            </w:pPr>
            <w:r>
              <w:rPr>
                <w:b/>
                <w:bCs/>
                <w:caps/>
                <w:color w:val="000000"/>
                <w:sz w:val="24"/>
                <w:szCs w:val="24"/>
              </w:rPr>
              <w:lastRenderedPageBreak/>
              <w:t>QUESTIONS SPECIFIQUES D’Ethique EN santé mentale</w:t>
            </w:r>
          </w:p>
          <w:p w:rsidR="00F21B26" w:rsidRDefault="008C0310">
            <w:pPr>
              <w:pStyle w:val="Texte"/>
              <w:spacing w:before="120" w:after="120"/>
              <w:jc w:val="center"/>
              <w:rPr>
                <w:rFonts w:ascii="Times New Roman" w:hAnsi="Times New Roman"/>
                <w:b/>
                <w:caps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ENSEIGNEMENT SUPERIEUR DE TYPE COURT</w:t>
            </w:r>
          </w:p>
        </w:tc>
      </w:tr>
    </w:tbl>
    <w:p w:rsidR="00F21B26" w:rsidRDefault="00F21B26">
      <w:pPr>
        <w:rPr>
          <w:noProof/>
          <w:color w:val="000000"/>
        </w:rPr>
      </w:pPr>
    </w:p>
    <w:p w:rsidR="00F21B26" w:rsidRDefault="00F21B26">
      <w:pPr>
        <w:rPr>
          <w:noProof/>
          <w:color w:val="000000"/>
        </w:rPr>
      </w:pPr>
    </w:p>
    <w:p w:rsidR="00F21B26" w:rsidRDefault="00F21B26">
      <w:pPr>
        <w:rPr>
          <w:noProof/>
          <w:color w:val="000000"/>
        </w:rPr>
      </w:pPr>
    </w:p>
    <w:p w:rsidR="00F21B26" w:rsidRDefault="008C0310">
      <w:pPr>
        <w:pStyle w:val="Paragraphedeliste"/>
        <w:numPr>
          <w:ilvl w:val="0"/>
          <w:numId w:val="42"/>
        </w:numPr>
        <w:tabs>
          <w:tab w:val="left" w:pos="360"/>
        </w:tabs>
        <w:jc w:val="both"/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t>FINALITES DE L’UNITE D’ENSEIGNEMENT</w:t>
      </w:r>
    </w:p>
    <w:p w:rsidR="00F21B26" w:rsidRDefault="00F21B26">
      <w:pPr>
        <w:jc w:val="both"/>
        <w:rPr>
          <w:noProof/>
          <w:color w:val="000000"/>
          <w:sz w:val="22"/>
          <w:szCs w:val="22"/>
        </w:rPr>
      </w:pPr>
    </w:p>
    <w:p w:rsidR="00F21B26" w:rsidRDefault="008C0310">
      <w:pPr>
        <w:pStyle w:val="Paragraphedeliste"/>
        <w:numPr>
          <w:ilvl w:val="1"/>
          <w:numId w:val="42"/>
        </w:numPr>
        <w:tabs>
          <w:tab w:val="left" w:pos="900"/>
        </w:tabs>
        <w:ind w:right="425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Finalités </w:t>
      </w:r>
      <w:r>
        <w:rPr>
          <w:b/>
          <w:color w:val="000000"/>
          <w:sz w:val="22"/>
          <w:szCs w:val="22"/>
        </w:rPr>
        <w:t>générales</w:t>
      </w:r>
    </w:p>
    <w:p w:rsidR="00F21B26" w:rsidRDefault="008C0310">
      <w:pPr>
        <w:spacing w:before="120"/>
        <w:ind w:left="90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Conformément à l’article 7 du décret de la Communauté française du 16 avril 1991, cette unité d’enseignement doit :</w:t>
      </w:r>
    </w:p>
    <w:p w:rsidR="00F21B26" w:rsidRDefault="008C0310">
      <w:pPr>
        <w:numPr>
          <w:ilvl w:val="0"/>
          <w:numId w:val="34"/>
        </w:numPr>
        <w:tabs>
          <w:tab w:val="clear" w:pos="567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concourir à l’épanouissement individuel en promouvant une meilleure insertion professionnelle, sociale, culturelle et scolaire ;</w:t>
      </w:r>
    </w:p>
    <w:p w:rsidR="00F21B26" w:rsidRDefault="008C0310">
      <w:pPr>
        <w:numPr>
          <w:ilvl w:val="0"/>
          <w:numId w:val="34"/>
        </w:numPr>
        <w:tabs>
          <w:tab w:val="clear" w:pos="567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r</w:t>
      </w:r>
      <w:r>
        <w:rPr>
          <w:noProof/>
          <w:color w:val="000000"/>
          <w:sz w:val="22"/>
          <w:szCs w:val="22"/>
        </w:rPr>
        <w:t>épondre aux besoins et demandes en formation émanant des entreprises, des administrations, de l’enseignement et d’une manière générale des milieux socio-économiques et culturels.</w:t>
      </w:r>
    </w:p>
    <w:p w:rsidR="00F21B26" w:rsidRDefault="00F21B26">
      <w:pPr>
        <w:spacing w:before="120"/>
        <w:ind w:left="1440" w:right="-1"/>
        <w:jc w:val="both"/>
        <w:rPr>
          <w:noProof/>
          <w:color w:val="000000"/>
          <w:sz w:val="22"/>
          <w:szCs w:val="22"/>
        </w:rPr>
      </w:pPr>
    </w:p>
    <w:p w:rsidR="00F21B26" w:rsidRDefault="008C0310">
      <w:pPr>
        <w:pStyle w:val="Paragraphedeliste"/>
        <w:numPr>
          <w:ilvl w:val="1"/>
          <w:numId w:val="42"/>
        </w:numPr>
        <w:tabs>
          <w:tab w:val="left" w:pos="900"/>
        </w:tabs>
        <w:ind w:right="425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Finalités particulières</w:t>
      </w:r>
    </w:p>
    <w:p w:rsidR="00F21B26" w:rsidRDefault="008C0310">
      <w:pPr>
        <w:spacing w:before="120"/>
        <w:ind w:left="90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 xml:space="preserve">Destinée au personnel en fonction ou en formation </w:t>
      </w:r>
      <w:r>
        <w:rPr>
          <w:noProof/>
          <w:color w:val="000000"/>
          <w:sz w:val="22"/>
          <w:szCs w:val="22"/>
        </w:rPr>
        <w:t>des secteurs éducatif, social, pédagogique, de la santé, cette unité d’enseignement vise à permettre à l’étudiant :</w:t>
      </w:r>
    </w:p>
    <w:p w:rsidR="00F21B26" w:rsidRDefault="008C0310">
      <w:pPr>
        <w:numPr>
          <w:ilvl w:val="0"/>
          <w:numId w:val="34"/>
        </w:numPr>
        <w:tabs>
          <w:tab w:val="clear" w:pos="567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d’acquérir les éléments théoriques et méthodologiques liés à la démarche déontologique et éthique qui fondent le travail dans les structures</w:t>
      </w:r>
      <w:r>
        <w:rPr>
          <w:noProof/>
          <w:color w:val="000000"/>
          <w:sz w:val="22"/>
          <w:szCs w:val="22"/>
        </w:rPr>
        <w:t xml:space="preserve"> en santé mentale ;</w:t>
      </w:r>
    </w:p>
    <w:p w:rsidR="00F21B26" w:rsidRDefault="008C0310">
      <w:pPr>
        <w:numPr>
          <w:ilvl w:val="0"/>
          <w:numId w:val="34"/>
        </w:numPr>
        <w:tabs>
          <w:tab w:val="clear" w:pos="567"/>
          <w:tab w:val="num" w:pos="1440"/>
        </w:tabs>
        <w:spacing w:before="120"/>
        <w:ind w:left="1440" w:right="-1" w:hanging="54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de développer l’analyse de prises en charge s'y rapportant.</w:t>
      </w:r>
    </w:p>
    <w:p w:rsidR="00F21B26" w:rsidRDefault="00F21B26">
      <w:pPr>
        <w:jc w:val="both"/>
        <w:rPr>
          <w:noProof/>
          <w:color w:val="000000"/>
          <w:sz w:val="22"/>
          <w:szCs w:val="22"/>
        </w:rPr>
      </w:pPr>
    </w:p>
    <w:p w:rsidR="00F21B26" w:rsidRDefault="00F21B26">
      <w:pPr>
        <w:jc w:val="both"/>
        <w:rPr>
          <w:noProof/>
          <w:color w:val="000000"/>
          <w:sz w:val="22"/>
          <w:szCs w:val="22"/>
        </w:rPr>
      </w:pPr>
    </w:p>
    <w:p w:rsidR="00F21B26" w:rsidRDefault="00F21B26">
      <w:pPr>
        <w:jc w:val="both"/>
        <w:rPr>
          <w:noProof/>
          <w:color w:val="000000"/>
          <w:sz w:val="22"/>
          <w:szCs w:val="22"/>
        </w:rPr>
      </w:pPr>
    </w:p>
    <w:p w:rsidR="00F21B26" w:rsidRDefault="008C0310">
      <w:pPr>
        <w:pStyle w:val="Paragraphedeliste"/>
        <w:numPr>
          <w:ilvl w:val="0"/>
          <w:numId w:val="42"/>
        </w:numPr>
        <w:tabs>
          <w:tab w:val="left" w:pos="360"/>
        </w:tabs>
        <w:jc w:val="both"/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t>CAPACITES PREALABLES REQUISES</w:t>
      </w:r>
    </w:p>
    <w:p w:rsidR="00F21B26" w:rsidRDefault="00F21B26">
      <w:pPr>
        <w:jc w:val="both"/>
        <w:rPr>
          <w:color w:val="000000"/>
          <w:sz w:val="22"/>
          <w:szCs w:val="22"/>
        </w:rPr>
      </w:pPr>
    </w:p>
    <w:p w:rsidR="00F21B26" w:rsidRDefault="008C0310">
      <w:pPr>
        <w:pStyle w:val="Paragraphedeliste"/>
        <w:numPr>
          <w:ilvl w:val="1"/>
          <w:numId w:val="42"/>
        </w:numPr>
        <w:tabs>
          <w:tab w:val="left" w:pos="900"/>
        </w:tabs>
        <w:ind w:right="425"/>
        <w:jc w:val="both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Capacités</w:t>
      </w:r>
    </w:p>
    <w:p w:rsidR="00F21B26" w:rsidRDefault="008C0310">
      <w:pPr>
        <w:pStyle w:val="item1"/>
        <w:numPr>
          <w:ilvl w:val="0"/>
          <w:numId w:val="0"/>
        </w:numPr>
        <w:spacing w:before="120"/>
        <w:ind w:left="90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Dans le respect du cadre déontologique, au départ d’une thématique traitant de situations psycho-socio-éducatives et/ou liées au </w:t>
      </w:r>
      <w:r>
        <w:rPr>
          <w:i/>
          <w:iCs/>
          <w:sz w:val="22"/>
          <w:szCs w:val="22"/>
        </w:rPr>
        <w:t>domaine de la santé,</w:t>
      </w:r>
    </w:p>
    <w:p w:rsidR="00F21B26" w:rsidRDefault="008C0310">
      <w:pPr>
        <w:numPr>
          <w:ilvl w:val="0"/>
          <w:numId w:val="40"/>
        </w:numPr>
        <w:tabs>
          <w:tab w:val="clear" w:pos="-283"/>
          <w:tab w:val="num" w:pos="1260"/>
        </w:tabs>
        <w:spacing w:before="120"/>
        <w:ind w:left="1260" w:right="-1" w:hanging="36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présenter une problématique visant le développement global et l’autonomie de la personne ou l’amélioration ou le rétablissement de la santé :</w:t>
      </w:r>
    </w:p>
    <w:p w:rsidR="00F21B26" w:rsidRDefault="008C0310">
      <w:pPr>
        <w:numPr>
          <w:ilvl w:val="0"/>
          <w:numId w:val="40"/>
        </w:numPr>
        <w:tabs>
          <w:tab w:val="clear" w:pos="-283"/>
          <w:tab w:val="num" w:pos="1260"/>
        </w:tabs>
        <w:spacing w:before="120"/>
        <w:ind w:left="1260" w:right="-1" w:hanging="36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décrire et analyser la (les) situation(s) en faisant référence aux concepts théoriques, métho</w:t>
      </w:r>
      <w:r>
        <w:rPr>
          <w:noProof/>
          <w:color w:val="000000"/>
          <w:sz w:val="22"/>
          <w:szCs w:val="22"/>
        </w:rPr>
        <w:t>dologiques ou techniques de base, relevant de domaines tels que :</w:t>
      </w:r>
    </w:p>
    <w:p w:rsidR="00F21B26" w:rsidRDefault="008C0310">
      <w:pPr>
        <w:pStyle w:val="Corpsdetexte3"/>
        <w:widowControl w:val="0"/>
        <w:numPr>
          <w:ilvl w:val="0"/>
          <w:numId w:val="41"/>
        </w:numPr>
        <w:tabs>
          <w:tab w:val="clear" w:pos="0"/>
          <w:tab w:val="num" w:pos="1440"/>
        </w:tabs>
        <w:overflowPunct/>
        <w:autoSpaceDE/>
        <w:autoSpaceDN/>
        <w:adjustRightInd/>
        <w:spacing w:after="0"/>
        <w:ind w:firstLine="126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droit et législation des secteurs concernés,</w:t>
      </w:r>
    </w:p>
    <w:p w:rsidR="00F21B26" w:rsidRDefault="008C0310">
      <w:pPr>
        <w:pStyle w:val="Corpsdetexte3"/>
        <w:widowControl w:val="0"/>
        <w:numPr>
          <w:ilvl w:val="0"/>
          <w:numId w:val="41"/>
        </w:numPr>
        <w:tabs>
          <w:tab w:val="clear" w:pos="0"/>
          <w:tab w:val="num" w:pos="1440"/>
        </w:tabs>
        <w:overflowPunct/>
        <w:autoSpaceDE/>
        <w:autoSpaceDN/>
        <w:adjustRightInd/>
        <w:spacing w:after="0"/>
        <w:ind w:firstLine="126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sociologie,</w:t>
      </w:r>
    </w:p>
    <w:p w:rsidR="00F21B26" w:rsidRDefault="008C0310">
      <w:pPr>
        <w:pStyle w:val="Corpsdetexte3"/>
        <w:widowControl w:val="0"/>
        <w:numPr>
          <w:ilvl w:val="0"/>
          <w:numId w:val="41"/>
        </w:numPr>
        <w:tabs>
          <w:tab w:val="clear" w:pos="0"/>
          <w:tab w:val="num" w:pos="1440"/>
        </w:tabs>
        <w:overflowPunct/>
        <w:autoSpaceDE/>
        <w:autoSpaceDN/>
        <w:adjustRightInd/>
        <w:spacing w:after="0"/>
        <w:ind w:firstLine="126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analyse des organisations,</w:t>
      </w:r>
    </w:p>
    <w:p w:rsidR="00F21B26" w:rsidRDefault="008C0310">
      <w:pPr>
        <w:pStyle w:val="Corpsdetexte3"/>
        <w:widowControl w:val="0"/>
        <w:numPr>
          <w:ilvl w:val="0"/>
          <w:numId w:val="41"/>
        </w:numPr>
        <w:tabs>
          <w:tab w:val="clear" w:pos="0"/>
          <w:tab w:val="num" w:pos="1440"/>
        </w:tabs>
        <w:overflowPunct/>
        <w:autoSpaceDE/>
        <w:autoSpaceDN/>
        <w:adjustRightInd/>
        <w:spacing w:after="0"/>
        <w:ind w:firstLine="126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psychologie,</w:t>
      </w:r>
    </w:p>
    <w:p w:rsidR="00F21B26" w:rsidRDefault="008C0310">
      <w:pPr>
        <w:pStyle w:val="Corpsdetexte3"/>
        <w:widowControl w:val="0"/>
        <w:numPr>
          <w:ilvl w:val="0"/>
          <w:numId w:val="41"/>
        </w:numPr>
        <w:tabs>
          <w:tab w:val="clear" w:pos="0"/>
          <w:tab w:val="num" w:pos="1440"/>
        </w:tabs>
        <w:overflowPunct/>
        <w:autoSpaceDE/>
        <w:autoSpaceDN/>
        <w:adjustRightInd/>
        <w:spacing w:after="0"/>
        <w:ind w:firstLine="126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psychopédagogie,</w:t>
      </w:r>
    </w:p>
    <w:p w:rsidR="00F21B26" w:rsidRDefault="008C0310">
      <w:pPr>
        <w:pStyle w:val="Corpsdetexte3"/>
        <w:widowControl w:val="0"/>
        <w:numPr>
          <w:ilvl w:val="0"/>
          <w:numId w:val="41"/>
        </w:numPr>
        <w:tabs>
          <w:tab w:val="clear" w:pos="0"/>
          <w:tab w:val="num" w:pos="1440"/>
        </w:tabs>
        <w:overflowPunct/>
        <w:autoSpaceDE/>
        <w:autoSpaceDN/>
        <w:adjustRightInd/>
        <w:spacing w:after="0"/>
        <w:ind w:firstLine="126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sciences fondamentales,</w:t>
      </w:r>
    </w:p>
    <w:p w:rsidR="00F21B26" w:rsidRDefault="008C0310">
      <w:pPr>
        <w:pStyle w:val="Corpsdetexte3"/>
        <w:widowControl w:val="0"/>
        <w:numPr>
          <w:ilvl w:val="0"/>
          <w:numId w:val="41"/>
        </w:numPr>
        <w:tabs>
          <w:tab w:val="clear" w:pos="0"/>
          <w:tab w:val="num" w:pos="1440"/>
        </w:tabs>
        <w:overflowPunct/>
        <w:autoSpaceDE/>
        <w:autoSpaceDN/>
        <w:adjustRightInd/>
        <w:spacing w:after="0"/>
        <w:ind w:firstLine="126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éducation à la santé ;</w:t>
      </w:r>
    </w:p>
    <w:p w:rsidR="00F21B26" w:rsidRDefault="00F21B26">
      <w:pPr>
        <w:pStyle w:val="Default"/>
        <w:jc w:val="both"/>
        <w:rPr>
          <w:sz w:val="22"/>
          <w:szCs w:val="22"/>
        </w:rPr>
      </w:pPr>
    </w:p>
    <w:p w:rsidR="00F21B26" w:rsidRDefault="008C0310">
      <w:pPr>
        <w:numPr>
          <w:ilvl w:val="0"/>
          <w:numId w:val="40"/>
        </w:numPr>
        <w:tabs>
          <w:tab w:val="clear" w:pos="-283"/>
          <w:tab w:val="num" w:pos="1260"/>
        </w:tabs>
        <w:spacing w:before="120"/>
        <w:ind w:left="1260" w:right="-1" w:hanging="36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poser une réflexion critique</w:t>
      </w:r>
      <w:r>
        <w:rPr>
          <w:noProof/>
          <w:color w:val="000000"/>
          <w:sz w:val="22"/>
          <w:szCs w:val="22"/>
        </w:rPr>
        <w:t xml:space="preserve"> formalisée et rigoureuse sur ces situations d’un point de vue éthique en tenant compte de sa propre subjectivité ;</w:t>
      </w:r>
    </w:p>
    <w:p w:rsidR="00F21B26" w:rsidRDefault="008C0310">
      <w:pPr>
        <w:numPr>
          <w:ilvl w:val="0"/>
          <w:numId w:val="40"/>
        </w:numPr>
        <w:tabs>
          <w:tab w:val="num" w:pos="1260"/>
        </w:tabs>
        <w:spacing w:before="120"/>
        <w:ind w:left="1260" w:right="-1" w:hanging="36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proposer, justifier et évaluer les pistes de solutions nouvelles en référence à des bases théoriques ;</w:t>
      </w:r>
    </w:p>
    <w:p w:rsidR="00F21B26" w:rsidRDefault="008C0310">
      <w:pPr>
        <w:numPr>
          <w:ilvl w:val="0"/>
          <w:numId w:val="40"/>
        </w:numPr>
        <w:tabs>
          <w:tab w:val="num" w:pos="1260"/>
        </w:tabs>
        <w:spacing w:before="120"/>
        <w:ind w:left="1260" w:right="-1" w:hanging="36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lastRenderedPageBreak/>
        <w:t>établir un lien entre la situation et</w:t>
      </w:r>
      <w:r>
        <w:rPr>
          <w:noProof/>
          <w:color w:val="000000"/>
          <w:sz w:val="22"/>
          <w:szCs w:val="22"/>
        </w:rPr>
        <w:t xml:space="preserve"> des éléments du contexte politique, économique, culturel et social ;</w:t>
      </w:r>
    </w:p>
    <w:p w:rsidR="00F21B26" w:rsidRDefault="008C0310">
      <w:pPr>
        <w:numPr>
          <w:ilvl w:val="0"/>
          <w:numId w:val="40"/>
        </w:numPr>
        <w:tabs>
          <w:tab w:val="clear" w:pos="-283"/>
          <w:tab w:val="num" w:pos="1260"/>
        </w:tabs>
        <w:spacing w:before="120"/>
        <w:ind w:left="1260" w:right="-1" w:hanging="36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situer sa réflexion dans la cadre d’une équipe pluridisciplinaire ;</w:t>
      </w:r>
    </w:p>
    <w:p w:rsidR="00F21B26" w:rsidRDefault="008C0310">
      <w:pPr>
        <w:numPr>
          <w:ilvl w:val="0"/>
          <w:numId w:val="40"/>
        </w:numPr>
        <w:tabs>
          <w:tab w:val="clear" w:pos="-283"/>
          <w:tab w:val="num" w:pos="1260"/>
        </w:tabs>
        <w:spacing w:before="120"/>
        <w:ind w:left="1260" w:right="-1" w:hanging="36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faire référence aux techniques de base de la communication (écoute, langage verbal, non verbal, communication dans les</w:t>
      </w:r>
      <w:r>
        <w:rPr>
          <w:noProof/>
          <w:color w:val="000000"/>
          <w:sz w:val="22"/>
          <w:szCs w:val="22"/>
        </w:rPr>
        <w:t xml:space="preserve"> groupes…).</w:t>
      </w:r>
    </w:p>
    <w:p w:rsidR="00F21B26" w:rsidRDefault="00F21B26">
      <w:pPr>
        <w:spacing w:before="120"/>
        <w:ind w:left="1260" w:right="-1"/>
        <w:jc w:val="both"/>
        <w:rPr>
          <w:noProof/>
          <w:color w:val="000000"/>
          <w:sz w:val="22"/>
          <w:szCs w:val="22"/>
        </w:rPr>
      </w:pPr>
    </w:p>
    <w:p w:rsidR="00F21B26" w:rsidRDefault="008C0310">
      <w:pPr>
        <w:pStyle w:val="Paragraphedeliste"/>
        <w:numPr>
          <w:ilvl w:val="1"/>
          <w:numId w:val="42"/>
        </w:numPr>
        <w:tabs>
          <w:tab w:val="left" w:pos="900"/>
        </w:tabs>
        <w:ind w:right="425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Titre pouvant en tenir lieu </w:t>
      </w:r>
    </w:p>
    <w:p w:rsidR="00F21B26" w:rsidRDefault="00F21B26">
      <w:pPr>
        <w:pStyle w:val="Retraitcorpsdetexte"/>
        <w:ind w:left="720"/>
        <w:jc w:val="both"/>
        <w:rPr>
          <w:szCs w:val="22"/>
        </w:rPr>
      </w:pPr>
    </w:p>
    <w:p w:rsidR="00F21B26" w:rsidRDefault="008C0310">
      <w:pPr>
        <w:pStyle w:val="Retraitcorpsdetexte"/>
        <w:numPr>
          <w:ilvl w:val="0"/>
          <w:numId w:val="43"/>
        </w:numPr>
        <w:spacing w:after="1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soit un diplôme de bachelier ou de master dont la liste est définie et tenue à jour par le Gouvernement, après consultation de l’ARES (Académie de Recherche et d’Enseignement Supérieur), </w:t>
      </w:r>
    </w:p>
    <w:p w:rsidR="00F21B26" w:rsidRDefault="008C0310">
      <w:pPr>
        <w:pStyle w:val="Retraitcorpsdetexte"/>
        <w:numPr>
          <w:ilvl w:val="0"/>
          <w:numId w:val="43"/>
        </w:numPr>
        <w:spacing w:after="1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soit un diplôme délivré </w:t>
      </w:r>
      <w:r>
        <w:rPr>
          <w:rFonts w:ascii="Times New Roman" w:hAnsi="Times New Roman"/>
          <w:szCs w:val="22"/>
        </w:rPr>
        <w:t>en Communauté flamande ou germanophone similaire à un diplôme contenu dans la liste dont question supra,</w:t>
      </w:r>
    </w:p>
    <w:p w:rsidR="00F21B26" w:rsidRDefault="008C0310">
      <w:pPr>
        <w:pStyle w:val="Retraitcorpsdetexte"/>
        <w:numPr>
          <w:ilvl w:val="0"/>
          <w:numId w:val="43"/>
        </w:numPr>
        <w:spacing w:after="1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soit un diplôme étranger reconnu équivalent à un diplôme contenu dans la liste dont question supra.</w:t>
      </w:r>
    </w:p>
    <w:p w:rsidR="00F21B26" w:rsidRDefault="00F21B26">
      <w:pPr>
        <w:jc w:val="both"/>
        <w:rPr>
          <w:noProof/>
          <w:color w:val="000000"/>
          <w:sz w:val="22"/>
          <w:szCs w:val="22"/>
        </w:rPr>
      </w:pPr>
    </w:p>
    <w:p w:rsidR="00F21B26" w:rsidRDefault="008C0310">
      <w:pPr>
        <w:pStyle w:val="Paragraphedeliste"/>
        <w:numPr>
          <w:ilvl w:val="0"/>
          <w:numId w:val="42"/>
        </w:numPr>
        <w:tabs>
          <w:tab w:val="left" w:pos="360"/>
        </w:tabs>
        <w:jc w:val="both"/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t>ACQUIS D’APPRENTISSAGE</w:t>
      </w:r>
    </w:p>
    <w:p w:rsidR="00F21B26" w:rsidRDefault="00F21B26">
      <w:pPr>
        <w:ind w:left="426"/>
        <w:jc w:val="both"/>
        <w:rPr>
          <w:color w:val="000000"/>
          <w:sz w:val="22"/>
          <w:szCs w:val="22"/>
        </w:rPr>
      </w:pPr>
    </w:p>
    <w:p w:rsidR="00F21B26" w:rsidRDefault="008C0310">
      <w:pPr>
        <w:spacing w:before="120" w:after="120"/>
        <w:ind w:left="720" w:hanging="360"/>
        <w:jc w:val="both"/>
        <w:rPr>
          <w:b/>
          <w:iCs/>
          <w:color w:val="000000"/>
          <w:sz w:val="22"/>
          <w:szCs w:val="22"/>
        </w:rPr>
      </w:pPr>
      <w:bookmarkStart w:id="0" w:name="_GoBack"/>
      <w:r>
        <w:rPr>
          <w:b/>
          <w:color w:val="000000"/>
          <w:sz w:val="22"/>
          <w:szCs w:val="22"/>
        </w:rPr>
        <w:t>Pour atteindre le seuil de</w:t>
      </w:r>
      <w:r>
        <w:rPr>
          <w:b/>
          <w:color w:val="000000"/>
          <w:sz w:val="22"/>
          <w:szCs w:val="22"/>
        </w:rPr>
        <w:t xml:space="preserve"> réussite,</w:t>
      </w:r>
      <w:r>
        <w:rPr>
          <w:b/>
          <w:iCs/>
          <w:color w:val="000000"/>
          <w:sz w:val="22"/>
          <w:szCs w:val="22"/>
        </w:rPr>
        <w:t xml:space="preserve"> l’étudiant sera capable,</w:t>
      </w:r>
    </w:p>
    <w:bookmarkEnd w:id="0"/>
    <w:p w:rsidR="00F21B26" w:rsidRDefault="008C0310">
      <w:pPr>
        <w:spacing w:after="120"/>
        <w:ind w:left="360"/>
        <w:jc w:val="both"/>
        <w:rPr>
          <w:i/>
          <w:iCs/>
          <w:sz w:val="22"/>
          <w:szCs w:val="22"/>
        </w:rPr>
      </w:pPr>
      <w:proofErr w:type="gramStart"/>
      <w:r>
        <w:rPr>
          <w:i/>
          <w:sz w:val="22"/>
          <w:szCs w:val="22"/>
        </w:rPr>
        <w:t>dans</w:t>
      </w:r>
      <w:proofErr w:type="gramEnd"/>
      <w:r>
        <w:rPr>
          <w:i/>
          <w:sz w:val="22"/>
          <w:szCs w:val="22"/>
        </w:rPr>
        <w:t xml:space="preserve"> le cadre de sa fonction et de son rôle, au travers d’une ou plusieurs mises en situation et/ou d’analyse de situations professionnelles</w:t>
      </w:r>
      <w:r>
        <w:rPr>
          <w:i/>
          <w:iCs/>
          <w:sz w:val="22"/>
          <w:szCs w:val="22"/>
        </w:rPr>
        <w:t xml:space="preserve"> relevant du domaine de la psychopathologie :</w:t>
      </w:r>
    </w:p>
    <w:p w:rsidR="00F21B26" w:rsidRDefault="008C0310">
      <w:pPr>
        <w:numPr>
          <w:ilvl w:val="0"/>
          <w:numId w:val="38"/>
        </w:numPr>
        <w:tabs>
          <w:tab w:val="clear" w:pos="567"/>
          <w:tab w:val="num" w:pos="720"/>
        </w:tabs>
        <w:spacing w:before="120"/>
        <w:ind w:left="720" w:right="-1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d’analyser la situation, du point </w:t>
      </w:r>
      <w:r>
        <w:rPr>
          <w:color w:val="000000"/>
          <w:sz w:val="22"/>
          <w:szCs w:val="22"/>
        </w:rPr>
        <w:t xml:space="preserve">de vue déontologique et éthique, sur base d’une méthodologie de questionnement ; </w:t>
      </w:r>
    </w:p>
    <w:p w:rsidR="00F21B26" w:rsidRDefault="008C0310">
      <w:pPr>
        <w:numPr>
          <w:ilvl w:val="0"/>
          <w:numId w:val="38"/>
        </w:numPr>
        <w:tabs>
          <w:tab w:val="clear" w:pos="567"/>
          <w:tab w:val="num" w:pos="720"/>
        </w:tabs>
        <w:spacing w:before="120"/>
        <w:ind w:left="720" w:right="-1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 mettre en évidence les enjeux et conséquences des choix éthiques et déontologiques posés par les différents acteurs de la situation analysée.</w:t>
      </w:r>
    </w:p>
    <w:p w:rsidR="00F21B26" w:rsidRDefault="008C0310">
      <w:pPr>
        <w:spacing w:before="480"/>
        <w:ind w:left="284" w:right="425" w:firstLine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Pour la détermination du degr</w:t>
      </w:r>
      <w:r>
        <w:rPr>
          <w:color w:val="000000"/>
          <w:sz w:val="22"/>
          <w:szCs w:val="22"/>
        </w:rPr>
        <w:t>é de maîtrise, il sera tenu compte des critères suivants :</w:t>
      </w:r>
    </w:p>
    <w:p w:rsidR="00F21B26" w:rsidRDefault="008C0310">
      <w:pPr>
        <w:numPr>
          <w:ilvl w:val="0"/>
          <w:numId w:val="38"/>
        </w:numPr>
        <w:tabs>
          <w:tab w:val="clear" w:pos="567"/>
          <w:tab w:val="num" w:pos="720"/>
        </w:tabs>
        <w:spacing w:before="120"/>
        <w:ind w:left="720" w:right="-1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 niveau de formalisation de la méthodologie personnelle de questionnement éthique et déontologique  en cohérence avec les acquis du cours,</w:t>
      </w:r>
    </w:p>
    <w:p w:rsidR="00F21B26" w:rsidRDefault="008C0310">
      <w:pPr>
        <w:numPr>
          <w:ilvl w:val="0"/>
          <w:numId w:val="38"/>
        </w:numPr>
        <w:tabs>
          <w:tab w:val="clear" w:pos="567"/>
          <w:tab w:val="num" w:pos="720"/>
        </w:tabs>
        <w:spacing w:before="120"/>
        <w:ind w:left="720" w:right="-1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du degré de précision, de la richesse de l’analyse,</w:t>
      </w:r>
    </w:p>
    <w:p w:rsidR="00F21B26" w:rsidRDefault="008C0310">
      <w:pPr>
        <w:numPr>
          <w:ilvl w:val="0"/>
          <w:numId w:val="38"/>
        </w:numPr>
        <w:tabs>
          <w:tab w:val="clear" w:pos="567"/>
          <w:tab w:val="num" w:pos="720"/>
        </w:tabs>
        <w:spacing w:before="120"/>
        <w:ind w:left="720" w:right="-1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du n</w:t>
      </w:r>
      <w:r>
        <w:rPr>
          <w:color w:val="000000"/>
          <w:sz w:val="22"/>
          <w:szCs w:val="22"/>
        </w:rPr>
        <w:t>iveau de rigueur des réflexions posées.</w:t>
      </w:r>
    </w:p>
    <w:p w:rsidR="00F21B26" w:rsidRDefault="00F21B26">
      <w:pPr>
        <w:jc w:val="both"/>
        <w:rPr>
          <w:noProof/>
          <w:color w:val="000000"/>
          <w:sz w:val="22"/>
          <w:szCs w:val="22"/>
        </w:rPr>
      </w:pPr>
    </w:p>
    <w:p w:rsidR="00F21B26" w:rsidRDefault="00F21B26">
      <w:pPr>
        <w:jc w:val="both"/>
        <w:rPr>
          <w:noProof/>
          <w:color w:val="000000"/>
          <w:sz w:val="22"/>
          <w:szCs w:val="22"/>
        </w:rPr>
      </w:pPr>
    </w:p>
    <w:p w:rsidR="00F21B26" w:rsidRDefault="008C0310">
      <w:pPr>
        <w:pStyle w:val="Paragraphedeliste"/>
        <w:numPr>
          <w:ilvl w:val="0"/>
          <w:numId w:val="42"/>
        </w:numPr>
        <w:tabs>
          <w:tab w:val="left" w:pos="360"/>
        </w:tabs>
        <w:jc w:val="both"/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t xml:space="preserve">PROGRAMME </w:t>
      </w:r>
      <w:r>
        <w:rPr>
          <w:b/>
          <w:noProof/>
          <w:color w:val="FF0000"/>
          <w:sz w:val="22"/>
          <w:szCs w:val="22"/>
        </w:rPr>
        <w:t xml:space="preserve"> </w:t>
      </w:r>
    </w:p>
    <w:p w:rsidR="00F21B26" w:rsidRDefault="00F21B26">
      <w:pPr>
        <w:jc w:val="both"/>
        <w:rPr>
          <w:sz w:val="22"/>
          <w:szCs w:val="22"/>
        </w:rPr>
      </w:pPr>
    </w:p>
    <w:p w:rsidR="00F21B26" w:rsidRDefault="008C0310">
      <w:pPr>
        <w:spacing w:after="120"/>
        <w:ind w:left="426" w:hanging="66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L’étudiant sera capable,</w:t>
      </w:r>
    </w:p>
    <w:p w:rsidR="00F21B26" w:rsidRDefault="008C0310">
      <w:pPr>
        <w:spacing w:after="120"/>
        <w:ind w:left="360"/>
        <w:jc w:val="both"/>
        <w:rPr>
          <w:i/>
          <w:iCs/>
          <w:color w:val="000000"/>
          <w:sz w:val="22"/>
          <w:szCs w:val="22"/>
        </w:rPr>
      </w:pPr>
      <w:proofErr w:type="gramStart"/>
      <w:r>
        <w:rPr>
          <w:i/>
          <w:color w:val="000000"/>
          <w:sz w:val="22"/>
          <w:szCs w:val="22"/>
        </w:rPr>
        <w:t>dans</w:t>
      </w:r>
      <w:proofErr w:type="gramEnd"/>
      <w:r>
        <w:rPr>
          <w:i/>
          <w:color w:val="000000"/>
          <w:sz w:val="22"/>
          <w:szCs w:val="22"/>
        </w:rPr>
        <w:t xml:space="preserve"> le cadre de sa fonction et de son rôle, au travers de mises en situation et d’analyse de situations professionnelles</w:t>
      </w:r>
      <w:r>
        <w:rPr>
          <w:i/>
          <w:iCs/>
          <w:color w:val="000000"/>
          <w:sz w:val="22"/>
          <w:szCs w:val="22"/>
        </w:rPr>
        <w:t xml:space="preserve"> relevant du domaine de la psychopathologie :</w:t>
      </w:r>
    </w:p>
    <w:p w:rsidR="00F21B26" w:rsidRDefault="008C0310">
      <w:pPr>
        <w:numPr>
          <w:ilvl w:val="0"/>
          <w:numId w:val="38"/>
        </w:numPr>
        <w:tabs>
          <w:tab w:val="clear" w:pos="567"/>
          <w:tab w:val="num" w:pos="720"/>
        </w:tabs>
        <w:spacing w:before="120"/>
        <w:ind w:left="720" w:right="-1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 poser </w:t>
      </w:r>
      <w:r>
        <w:rPr>
          <w:color w:val="000000"/>
          <w:sz w:val="22"/>
          <w:szCs w:val="22"/>
        </w:rPr>
        <w:t>des hypothèses d’analyse qui respectent les principes fondamentaux d’éthique, de déontologie et de secret professionnel ;</w:t>
      </w:r>
    </w:p>
    <w:p w:rsidR="00F21B26" w:rsidRDefault="008C0310">
      <w:pPr>
        <w:numPr>
          <w:ilvl w:val="0"/>
          <w:numId w:val="38"/>
        </w:numPr>
        <w:tabs>
          <w:tab w:val="clear" w:pos="567"/>
          <w:tab w:val="num" w:pos="720"/>
        </w:tabs>
        <w:spacing w:before="120"/>
        <w:ind w:left="720" w:right="-1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d’identifier les questions éthiques et déontologiques spécifiques telles que droit du patient, euthanasie, sexualité, travail sous con</w:t>
      </w:r>
      <w:r>
        <w:rPr>
          <w:color w:val="000000"/>
          <w:sz w:val="22"/>
          <w:szCs w:val="22"/>
        </w:rPr>
        <w:t>trainte, mandat, mise sous protection… et de se positionner en tant que professionnel en tenant compte des différents intervenants, du contexte organisationnel et institutionnel… ;</w:t>
      </w:r>
    </w:p>
    <w:p w:rsidR="00F21B26" w:rsidRDefault="008C0310">
      <w:pPr>
        <w:numPr>
          <w:ilvl w:val="0"/>
          <w:numId w:val="38"/>
        </w:numPr>
        <w:tabs>
          <w:tab w:val="clear" w:pos="567"/>
          <w:tab w:val="num" w:pos="720"/>
        </w:tabs>
        <w:spacing w:before="120"/>
        <w:ind w:left="720" w:right="-1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d’identifier, notamment en termes de valeurs, les enjeux et conséquences de</w:t>
      </w:r>
      <w:r>
        <w:rPr>
          <w:color w:val="000000"/>
          <w:sz w:val="22"/>
          <w:szCs w:val="22"/>
        </w:rPr>
        <w:t xml:space="preserve"> telles questions et des réponses apportées pour et par l’intervenant, l’équipe de travail, le patient ou le bénéficiaire et son entourage ;</w:t>
      </w:r>
    </w:p>
    <w:p w:rsidR="00F21B26" w:rsidRDefault="008C0310">
      <w:pPr>
        <w:numPr>
          <w:ilvl w:val="0"/>
          <w:numId w:val="38"/>
        </w:numPr>
        <w:tabs>
          <w:tab w:val="clear" w:pos="567"/>
          <w:tab w:val="num" w:pos="720"/>
        </w:tabs>
        <w:spacing w:before="120"/>
        <w:ind w:left="720" w:right="-1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d’adopter un schéma méthodologique propre à la réflexion éthique et déontologique en y intégrant l’analyse de l’inf</w:t>
      </w:r>
      <w:r>
        <w:rPr>
          <w:color w:val="000000"/>
          <w:sz w:val="22"/>
          <w:szCs w:val="22"/>
        </w:rPr>
        <w:t>luence de ses valeurs sur sa pratique.</w:t>
      </w:r>
    </w:p>
    <w:p w:rsidR="00F21B26" w:rsidRDefault="00F21B26">
      <w:pPr>
        <w:spacing w:before="120"/>
        <w:ind w:right="-1"/>
        <w:jc w:val="both"/>
        <w:rPr>
          <w:color w:val="000000"/>
          <w:sz w:val="22"/>
          <w:szCs w:val="22"/>
        </w:rPr>
      </w:pPr>
    </w:p>
    <w:p w:rsidR="00F21B26" w:rsidRDefault="00F21B26">
      <w:pPr>
        <w:jc w:val="both"/>
        <w:rPr>
          <w:color w:val="000000"/>
          <w:sz w:val="22"/>
          <w:szCs w:val="22"/>
        </w:rPr>
      </w:pPr>
    </w:p>
    <w:p w:rsidR="00F21B26" w:rsidRDefault="00F21B26">
      <w:pPr>
        <w:jc w:val="both"/>
        <w:rPr>
          <w:noProof/>
          <w:color w:val="000000"/>
          <w:sz w:val="22"/>
          <w:szCs w:val="22"/>
        </w:rPr>
      </w:pPr>
    </w:p>
    <w:p w:rsidR="00F21B26" w:rsidRDefault="008C0310">
      <w:pPr>
        <w:pStyle w:val="Paragraphedeliste"/>
        <w:numPr>
          <w:ilvl w:val="0"/>
          <w:numId w:val="42"/>
        </w:numPr>
        <w:tabs>
          <w:tab w:val="left" w:pos="360"/>
        </w:tabs>
        <w:jc w:val="both"/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t>CHARGE DE COURS</w:t>
      </w:r>
    </w:p>
    <w:p w:rsidR="00F21B26" w:rsidRDefault="00F21B26">
      <w:pPr>
        <w:ind w:left="426"/>
        <w:jc w:val="both"/>
        <w:rPr>
          <w:color w:val="000000"/>
          <w:sz w:val="22"/>
          <w:szCs w:val="22"/>
        </w:rPr>
      </w:pPr>
    </w:p>
    <w:p w:rsidR="00F21B26" w:rsidRDefault="008C0310">
      <w:pPr>
        <w:spacing w:after="120"/>
        <w:ind w:left="426" w:hanging="6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Un enseignant ou un expert. </w:t>
      </w:r>
    </w:p>
    <w:p w:rsidR="00F21B26" w:rsidRDefault="008C0310">
      <w:pPr>
        <w:pStyle w:val="Retraitcorpsdetexte2"/>
        <w:spacing w:after="0" w:line="240" w:lineRule="auto"/>
        <w:ind w:left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L’expert devra justifier de compétences particulières issues d’une expérience professionnelle actualisée en relation avec le programme du présent dossier pédagogique.</w:t>
      </w:r>
    </w:p>
    <w:p w:rsidR="00F21B26" w:rsidRDefault="00F21B26">
      <w:pPr>
        <w:ind w:left="426"/>
        <w:jc w:val="both"/>
        <w:rPr>
          <w:color w:val="000000"/>
          <w:sz w:val="22"/>
          <w:szCs w:val="22"/>
        </w:rPr>
      </w:pPr>
    </w:p>
    <w:p w:rsidR="00F21B26" w:rsidRDefault="00F21B26">
      <w:pPr>
        <w:ind w:left="425"/>
        <w:jc w:val="both"/>
        <w:rPr>
          <w:color w:val="000000"/>
          <w:sz w:val="22"/>
          <w:szCs w:val="22"/>
        </w:rPr>
      </w:pPr>
    </w:p>
    <w:p w:rsidR="00F21B26" w:rsidRDefault="00F21B26">
      <w:pPr>
        <w:ind w:left="425"/>
        <w:jc w:val="both"/>
        <w:rPr>
          <w:color w:val="000000"/>
          <w:sz w:val="22"/>
          <w:szCs w:val="22"/>
        </w:rPr>
      </w:pPr>
    </w:p>
    <w:p w:rsidR="00F21B26" w:rsidRDefault="008C0310">
      <w:pPr>
        <w:pStyle w:val="Paragraphedeliste"/>
        <w:numPr>
          <w:ilvl w:val="0"/>
          <w:numId w:val="42"/>
        </w:numPr>
        <w:tabs>
          <w:tab w:val="left" w:pos="360"/>
        </w:tabs>
        <w:jc w:val="both"/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t>CONSTITUTION DES GROUPES OU REGROUPEMENT</w:t>
      </w:r>
    </w:p>
    <w:p w:rsidR="00F21B26" w:rsidRDefault="00F21B26">
      <w:pPr>
        <w:ind w:left="426" w:right="426"/>
        <w:jc w:val="both"/>
        <w:rPr>
          <w:color w:val="000000"/>
          <w:sz w:val="22"/>
          <w:szCs w:val="22"/>
        </w:rPr>
      </w:pPr>
    </w:p>
    <w:p w:rsidR="00F21B26" w:rsidRDefault="008C0310">
      <w:pPr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Aucune recommandation particulière.</w:t>
      </w:r>
    </w:p>
    <w:p w:rsidR="00F21B26" w:rsidRDefault="00F21B26">
      <w:pPr>
        <w:jc w:val="both"/>
        <w:rPr>
          <w:color w:val="000000"/>
          <w:sz w:val="22"/>
          <w:szCs w:val="22"/>
        </w:rPr>
      </w:pPr>
    </w:p>
    <w:p w:rsidR="00F21B26" w:rsidRDefault="00F21B26">
      <w:pPr>
        <w:jc w:val="both"/>
        <w:rPr>
          <w:noProof/>
          <w:color w:val="000000"/>
          <w:sz w:val="22"/>
          <w:szCs w:val="22"/>
        </w:rPr>
      </w:pPr>
    </w:p>
    <w:p w:rsidR="00F21B26" w:rsidRDefault="00F21B26">
      <w:pPr>
        <w:jc w:val="both"/>
        <w:rPr>
          <w:noProof/>
          <w:color w:val="000000"/>
          <w:sz w:val="22"/>
          <w:szCs w:val="22"/>
        </w:rPr>
      </w:pPr>
    </w:p>
    <w:p w:rsidR="00F21B26" w:rsidRDefault="008C0310">
      <w:pPr>
        <w:pStyle w:val="Paragraphedeliste"/>
        <w:numPr>
          <w:ilvl w:val="0"/>
          <w:numId w:val="42"/>
        </w:numPr>
        <w:tabs>
          <w:tab w:val="left" w:pos="360"/>
        </w:tabs>
        <w:jc w:val="both"/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t>HORAIRE MINIMUM DE L’UNITE D’ENSEIGNEMENT</w:t>
      </w:r>
    </w:p>
    <w:p w:rsidR="00F21B26" w:rsidRDefault="00F21B26">
      <w:pPr>
        <w:numPr>
          <w:ilvl w:val="12"/>
          <w:numId w:val="0"/>
        </w:numPr>
        <w:ind w:right="708" w:hanging="708"/>
        <w:jc w:val="both"/>
        <w:rPr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382"/>
        <w:gridCol w:w="1701"/>
        <w:gridCol w:w="1701"/>
        <w:gridCol w:w="1488"/>
      </w:tblGrid>
      <w:tr w:rsidR="00F21B26">
        <w:trPr>
          <w:jc w:val="center"/>
        </w:trPr>
        <w:tc>
          <w:tcPr>
            <w:tcW w:w="3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21B26" w:rsidRDefault="008C0310">
            <w:pPr>
              <w:pStyle w:val="Paragraphedeliste"/>
              <w:numPr>
                <w:ilvl w:val="1"/>
                <w:numId w:val="42"/>
              </w:numPr>
              <w:ind w:left="479" w:right="425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Dénomination du cours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21B26" w:rsidRDefault="008C0310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Classement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21B26" w:rsidRDefault="008C0310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Code U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B26" w:rsidRDefault="008C0310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Nombre de périodes</w:t>
            </w:r>
          </w:p>
        </w:tc>
      </w:tr>
      <w:tr w:rsidR="00F21B26">
        <w:trPr>
          <w:jc w:val="center"/>
        </w:trPr>
        <w:tc>
          <w:tcPr>
            <w:tcW w:w="338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1B26" w:rsidRDefault="008C0310">
            <w:pPr>
              <w:ind w:left="35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Questions spécifiques d’éthique et de déontologie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B26" w:rsidRDefault="008C03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CT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1B26" w:rsidRDefault="008C03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1B26" w:rsidRDefault="008C03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</w:tr>
      <w:tr w:rsidR="00F21B26">
        <w:trPr>
          <w:jc w:val="center"/>
        </w:trPr>
        <w:tc>
          <w:tcPr>
            <w:tcW w:w="5083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21B26" w:rsidRDefault="008C0310">
            <w:pPr>
              <w:pStyle w:val="Paragraphedeliste"/>
              <w:numPr>
                <w:ilvl w:val="1"/>
                <w:numId w:val="42"/>
              </w:numPr>
              <w:ind w:left="479" w:right="425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Part </w:t>
            </w:r>
            <w:r>
              <w:rPr>
                <w:b/>
                <w:color w:val="000000"/>
                <w:sz w:val="22"/>
                <w:szCs w:val="22"/>
              </w:rPr>
              <w:t>d’autonomie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1B26" w:rsidRDefault="008C03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21B26" w:rsidRDefault="008C03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</w:tr>
      <w:tr w:rsidR="00F21B26">
        <w:trPr>
          <w:jc w:val="center"/>
        </w:trPr>
        <w:tc>
          <w:tcPr>
            <w:tcW w:w="5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21B26" w:rsidRDefault="008C0310">
            <w:pPr>
              <w:ind w:hanging="11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Total des périodes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1B26" w:rsidRDefault="00F21B26">
            <w:pPr>
              <w:ind w:left="70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1B26" w:rsidRDefault="008C03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</w:p>
        </w:tc>
      </w:tr>
    </w:tbl>
    <w:p w:rsidR="00F21B26" w:rsidRDefault="00F21B26">
      <w:pPr>
        <w:jc w:val="both"/>
        <w:rPr>
          <w:noProof/>
          <w:color w:val="000000"/>
          <w:sz w:val="22"/>
          <w:szCs w:val="22"/>
        </w:rPr>
      </w:pPr>
    </w:p>
    <w:p w:rsidR="00F21B26" w:rsidRDefault="00F21B26">
      <w:pPr>
        <w:jc w:val="both"/>
        <w:rPr>
          <w:noProof/>
          <w:color w:val="000000"/>
          <w:sz w:val="22"/>
          <w:szCs w:val="22"/>
        </w:rPr>
      </w:pPr>
    </w:p>
    <w:p w:rsidR="00F21B26" w:rsidRDefault="00F21B26">
      <w:pPr>
        <w:ind w:firstLine="360"/>
        <w:jc w:val="both"/>
        <w:rPr>
          <w:color w:val="000000"/>
          <w:sz w:val="22"/>
          <w:szCs w:val="22"/>
        </w:rPr>
      </w:pPr>
    </w:p>
    <w:sectPr w:rsidR="00F21B26" w:rsidSect="00F21B26">
      <w:foot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B26" w:rsidRDefault="008C0310">
      <w:r>
        <w:separator/>
      </w:r>
    </w:p>
  </w:endnote>
  <w:endnote w:type="continuationSeparator" w:id="0">
    <w:p w:rsidR="00F21B26" w:rsidRDefault="008C0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-1672403637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F21B26" w:rsidRDefault="008C0310">
            <w:pPr>
              <w:pStyle w:val="Pieddepag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Questions spécifiques d’éthique en santé mentale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Page </w:t>
            </w:r>
            <w:r w:rsidR="00F21B26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PAGE</w:instrText>
            </w:r>
            <w:r w:rsidR="00F21B26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4</w:t>
            </w:r>
            <w:r w:rsidR="00F21B26">
              <w:rPr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sur </w:t>
            </w:r>
            <w:r w:rsidR="00F21B26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NUMPAGES</w:instrText>
            </w:r>
            <w:r w:rsidR="00F21B26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4</w:t>
            </w:r>
            <w:r w:rsidR="00F21B26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21B26" w:rsidRDefault="00F21B26">
    <w:pPr>
      <w:rPr>
        <w:b/>
        <w:color w:val="0000FF"/>
        <w:sz w:val="18"/>
        <w:szCs w:val="18"/>
        <w:lang w:val="fr-B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B26" w:rsidRDefault="008C0310">
      <w:r>
        <w:separator/>
      </w:r>
    </w:p>
  </w:footnote>
  <w:footnote w:type="continuationSeparator" w:id="0">
    <w:p w:rsidR="00F21B26" w:rsidRDefault="008C03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05675EBB"/>
    <w:multiLevelType w:val="hybridMultilevel"/>
    <w:tmpl w:val="BED46FAA"/>
    <w:lvl w:ilvl="0" w:tplc="F822BC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8475A"/>
    <w:multiLevelType w:val="hybridMultilevel"/>
    <w:tmpl w:val="19E85B36"/>
    <w:lvl w:ilvl="0" w:tplc="278EFB64"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sz w:val="18"/>
      </w:rPr>
    </w:lvl>
    <w:lvl w:ilvl="1" w:tplc="040C0003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0C0005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0C000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C0003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0C000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0C000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C0003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0C0005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2">
    <w:nsid w:val="0ADD73A5"/>
    <w:multiLevelType w:val="hybridMultilevel"/>
    <w:tmpl w:val="8CAE5A8E"/>
    <w:lvl w:ilvl="0" w:tplc="F822BC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67495D"/>
    <w:multiLevelType w:val="hybridMultilevel"/>
    <w:tmpl w:val="579A115E"/>
    <w:lvl w:ilvl="0" w:tplc="F5F682C0">
      <w:start w:val="1"/>
      <w:numFmt w:val="bullet"/>
      <w:lvlText w:val="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A2E3F"/>
    <w:multiLevelType w:val="hybridMultilevel"/>
    <w:tmpl w:val="157CA058"/>
    <w:lvl w:ilvl="0" w:tplc="F822BC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8138B1"/>
    <w:multiLevelType w:val="hybridMultilevel"/>
    <w:tmpl w:val="4E6CD746"/>
    <w:lvl w:ilvl="0" w:tplc="906C10C6"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i w:val="0"/>
        <w:sz w:val="16"/>
      </w:rPr>
    </w:lvl>
    <w:lvl w:ilvl="1" w:tplc="080C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80C000B">
      <w:start w:val="1"/>
      <w:numFmt w:val="bullet"/>
      <w:lvlText w:val=""/>
      <w:lvlJc w:val="left"/>
      <w:pPr>
        <w:ind w:left="32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CC5716C"/>
    <w:multiLevelType w:val="hybridMultilevel"/>
    <w:tmpl w:val="157CA058"/>
    <w:lvl w:ilvl="0" w:tplc="F822BC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D162FB"/>
    <w:multiLevelType w:val="hybridMultilevel"/>
    <w:tmpl w:val="1B9CA262"/>
    <w:lvl w:ilvl="0" w:tplc="F822BC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407F52"/>
    <w:multiLevelType w:val="hybridMultilevel"/>
    <w:tmpl w:val="7D521F6C"/>
    <w:lvl w:ilvl="0" w:tplc="BA784622">
      <w:start w:val="1"/>
      <w:numFmt w:val="bullet"/>
      <w:pStyle w:val="item1"/>
      <w:lvlText w:val=""/>
      <w:lvlJc w:val="left"/>
      <w:pPr>
        <w:tabs>
          <w:tab w:val="num" w:pos="1180"/>
        </w:tabs>
        <w:ind w:left="1103" w:hanging="283"/>
      </w:pPr>
      <w:rPr>
        <w:rFonts w:ascii="Symbol" w:hAnsi="Symbol" w:hint="default"/>
        <w:sz w:val="22"/>
      </w:rPr>
    </w:lvl>
    <w:lvl w:ilvl="1" w:tplc="012E9788">
      <w:start w:val="1"/>
      <w:numFmt w:val="bullet"/>
      <w:lvlText w:val=""/>
      <w:lvlJc w:val="left"/>
      <w:pPr>
        <w:tabs>
          <w:tab w:val="num" w:pos="1446"/>
        </w:tabs>
        <w:ind w:left="1446" w:hanging="397"/>
      </w:pPr>
      <w:rPr>
        <w:rFonts w:ascii="Symbol" w:hAnsi="Symbol" w:hint="default"/>
        <w:sz w:val="16"/>
      </w:rPr>
    </w:lvl>
    <w:lvl w:ilvl="2" w:tplc="517A32D0">
      <w:start w:val="1"/>
      <w:numFmt w:val="bullet"/>
      <w:lvlText w:val=""/>
      <w:lvlPicBulletId w:val="0"/>
      <w:lvlJc w:val="left"/>
      <w:pPr>
        <w:tabs>
          <w:tab w:val="num" w:pos="2166"/>
        </w:tabs>
        <w:ind w:left="2166" w:hanging="397"/>
      </w:pPr>
      <w:rPr>
        <w:rFonts w:ascii="Symbol" w:hAnsi="Symbol" w:hint="default"/>
        <w:color w:val="auto"/>
        <w:sz w:val="16"/>
      </w:rPr>
    </w:lvl>
    <w:lvl w:ilvl="3" w:tplc="BA784622">
      <w:start w:val="1"/>
      <w:numFmt w:val="bullet"/>
      <w:lvlText w:val=""/>
      <w:lvlJc w:val="left"/>
      <w:pPr>
        <w:tabs>
          <w:tab w:val="num" w:pos="2849"/>
        </w:tabs>
        <w:ind w:left="2772" w:hanging="283"/>
      </w:pPr>
      <w:rPr>
        <w:rFonts w:ascii="Symbol" w:hAnsi="Symbol" w:hint="default"/>
        <w:sz w:val="22"/>
      </w:rPr>
    </w:lvl>
    <w:lvl w:ilvl="4" w:tplc="040C0003">
      <w:start w:val="1"/>
      <w:numFmt w:val="decimal"/>
      <w:lvlText w:val="%5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3864"/>
        </w:tabs>
        <w:ind w:left="3864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4584"/>
        </w:tabs>
        <w:ind w:left="4584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024"/>
        </w:tabs>
        <w:ind w:left="6024" w:hanging="360"/>
      </w:pPr>
      <w:rPr>
        <w:rFonts w:cs="Times New Roman"/>
      </w:rPr>
    </w:lvl>
  </w:abstractNum>
  <w:abstractNum w:abstractNumId="9">
    <w:nsid w:val="23732B9B"/>
    <w:multiLevelType w:val="hybridMultilevel"/>
    <w:tmpl w:val="47B67DF6"/>
    <w:lvl w:ilvl="0" w:tplc="7868AAC2">
      <w:start w:val="1"/>
      <w:numFmt w:val="bullet"/>
      <w:lvlText w:val=""/>
      <w:lvlJc w:val="left"/>
      <w:pPr>
        <w:tabs>
          <w:tab w:val="num" w:pos="0"/>
        </w:tabs>
        <w:ind w:left="0" w:hanging="283"/>
      </w:pPr>
      <w:rPr>
        <w:rFonts w:ascii="Symbol" w:hAnsi="Symbol" w:hint="default"/>
        <w:sz w:val="18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F4784E"/>
    <w:multiLevelType w:val="hybridMultilevel"/>
    <w:tmpl w:val="1AAA6854"/>
    <w:lvl w:ilvl="0" w:tplc="88CED7F8"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sz w:val="2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4B547F"/>
    <w:multiLevelType w:val="hybridMultilevel"/>
    <w:tmpl w:val="4CA0145A"/>
    <w:lvl w:ilvl="0" w:tplc="0FA2362C">
      <w:start w:val="1"/>
      <w:numFmt w:val="bullet"/>
      <w:pStyle w:val="Puce2"/>
      <w:lvlText w:val=""/>
      <w:lvlJc w:val="left"/>
      <w:pPr>
        <w:tabs>
          <w:tab w:val="num" w:pos="0"/>
        </w:tabs>
        <w:ind w:left="1985" w:hanging="284"/>
      </w:pPr>
      <w:rPr>
        <w:rFonts w:ascii="Symbol" w:hAnsi="Symbol" w:cs="Symbol" w:hint="default"/>
        <w:color w:val="auto"/>
        <w:sz w:val="18"/>
        <w:szCs w:val="1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C81840"/>
    <w:multiLevelType w:val="singleLevel"/>
    <w:tmpl w:val="68D6385A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5E966EF"/>
    <w:multiLevelType w:val="multilevel"/>
    <w:tmpl w:val="7534F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>
    <w:nsid w:val="378C2321"/>
    <w:multiLevelType w:val="hybridMultilevel"/>
    <w:tmpl w:val="DF88FE56"/>
    <w:lvl w:ilvl="0" w:tplc="D304FC40">
      <w:start w:val="1"/>
      <w:numFmt w:val="bullet"/>
      <w:pStyle w:val="Puce3"/>
      <w:lvlText w:val=""/>
      <w:lvlJc w:val="left"/>
      <w:pPr>
        <w:tabs>
          <w:tab w:val="num" w:pos="0"/>
        </w:tabs>
        <w:ind w:left="1985" w:hanging="284"/>
      </w:pPr>
      <w:rPr>
        <w:rFonts w:ascii="Symbol" w:hAnsi="Symbol" w:cs="Symbol" w:hint="default"/>
        <w:color w:val="auto"/>
        <w:sz w:val="14"/>
        <w:szCs w:val="1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361ACF"/>
    <w:multiLevelType w:val="hybridMultilevel"/>
    <w:tmpl w:val="93FA6920"/>
    <w:lvl w:ilvl="0" w:tplc="F822BC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C14FFC"/>
    <w:multiLevelType w:val="multilevel"/>
    <w:tmpl w:val="9ADEE72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>
    <w:nsid w:val="3CB53DDF"/>
    <w:multiLevelType w:val="hybridMultilevel"/>
    <w:tmpl w:val="A8AE9D00"/>
    <w:lvl w:ilvl="0" w:tplc="F822BC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467629"/>
    <w:multiLevelType w:val="singleLevel"/>
    <w:tmpl w:val="E5F454EE"/>
    <w:lvl w:ilvl="0">
      <w:numFmt w:val="bullet"/>
      <w:pStyle w:val="Puce1"/>
      <w:lvlText w:val=""/>
      <w:lvlJc w:val="left"/>
      <w:pPr>
        <w:tabs>
          <w:tab w:val="num" w:pos="927"/>
        </w:tabs>
        <w:ind w:left="851" w:hanging="284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19">
    <w:nsid w:val="3F735E61"/>
    <w:multiLevelType w:val="singleLevel"/>
    <w:tmpl w:val="7786AB9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405F44E7"/>
    <w:multiLevelType w:val="hybridMultilevel"/>
    <w:tmpl w:val="7DFC8BCA"/>
    <w:lvl w:ilvl="0" w:tplc="F822BC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781E14"/>
    <w:multiLevelType w:val="hybridMultilevel"/>
    <w:tmpl w:val="1B30569E"/>
    <w:lvl w:ilvl="0" w:tplc="F822BC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21F1E"/>
    <w:multiLevelType w:val="hybridMultilevel"/>
    <w:tmpl w:val="D31A1A74"/>
    <w:lvl w:ilvl="0" w:tplc="F822BC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272977"/>
    <w:multiLevelType w:val="hybridMultilevel"/>
    <w:tmpl w:val="44025504"/>
    <w:lvl w:ilvl="0" w:tplc="F822BC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76769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0AF096A"/>
    <w:multiLevelType w:val="hybridMultilevel"/>
    <w:tmpl w:val="C3C4ADFA"/>
    <w:lvl w:ilvl="0" w:tplc="F822BC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63038B"/>
    <w:multiLevelType w:val="multilevel"/>
    <w:tmpl w:val="47B67DF6"/>
    <w:lvl w:ilvl="0">
      <w:start w:val="1"/>
      <w:numFmt w:val="bullet"/>
      <w:lvlText w:val=""/>
      <w:lvlJc w:val="left"/>
      <w:pPr>
        <w:tabs>
          <w:tab w:val="num" w:pos="0"/>
        </w:tabs>
        <w:ind w:left="0" w:hanging="283"/>
      </w:pPr>
      <w:rPr>
        <w:rFonts w:ascii="Symbol" w:hAnsi="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AE772B"/>
    <w:multiLevelType w:val="hybridMultilevel"/>
    <w:tmpl w:val="62AE0328"/>
    <w:lvl w:ilvl="0" w:tplc="F822BC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D93C28"/>
    <w:multiLevelType w:val="multilevel"/>
    <w:tmpl w:val="1AAA6854"/>
    <w:lvl w:ilvl="0"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E744D3"/>
    <w:multiLevelType w:val="singleLevel"/>
    <w:tmpl w:val="263E739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0">
    <w:nsid w:val="615F3CCD"/>
    <w:multiLevelType w:val="hybridMultilevel"/>
    <w:tmpl w:val="D3C0EF7C"/>
    <w:lvl w:ilvl="0" w:tplc="F822BC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492F1E"/>
    <w:multiLevelType w:val="hybridMultilevel"/>
    <w:tmpl w:val="559CA960"/>
    <w:lvl w:ilvl="0" w:tplc="F822BC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537241"/>
    <w:multiLevelType w:val="hybridMultilevel"/>
    <w:tmpl w:val="BED46FAA"/>
    <w:lvl w:ilvl="0" w:tplc="F822BC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2E3E50"/>
    <w:multiLevelType w:val="hybridMultilevel"/>
    <w:tmpl w:val="8C1CBA36"/>
    <w:lvl w:ilvl="0" w:tplc="AE9E96F2">
      <w:numFmt w:val="bullet"/>
      <w:lvlText w:val=""/>
      <w:lvlJc w:val="left"/>
      <w:pPr>
        <w:tabs>
          <w:tab w:val="num" w:pos="-283"/>
        </w:tabs>
        <w:ind w:left="-283" w:firstLine="0"/>
      </w:pPr>
      <w:rPr>
        <w:rFonts w:ascii="Symbol" w:hAnsi="Symbol" w:hint="default"/>
        <w:b/>
        <w:i w:val="0"/>
        <w:sz w:val="18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A423C3"/>
    <w:multiLevelType w:val="hybridMultilevel"/>
    <w:tmpl w:val="6CDC8F8C"/>
    <w:lvl w:ilvl="0" w:tplc="F822BC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CF1740"/>
    <w:multiLevelType w:val="multilevel"/>
    <w:tmpl w:val="47B67DF6"/>
    <w:lvl w:ilvl="0">
      <w:start w:val="1"/>
      <w:numFmt w:val="bullet"/>
      <w:lvlText w:val=""/>
      <w:lvlJc w:val="left"/>
      <w:pPr>
        <w:tabs>
          <w:tab w:val="num" w:pos="0"/>
        </w:tabs>
        <w:ind w:left="0" w:hanging="283"/>
      </w:pPr>
      <w:rPr>
        <w:rFonts w:ascii="Symbol" w:hAnsi="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4235EF"/>
    <w:multiLevelType w:val="hybridMultilevel"/>
    <w:tmpl w:val="890C353A"/>
    <w:lvl w:ilvl="0" w:tplc="F822BC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077DCA"/>
    <w:multiLevelType w:val="multilevel"/>
    <w:tmpl w:val="F3882F2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8">
    <w:nsid w:val="7CE52202"/>
    <w:multiLevelType w:val="hybridMultilevel"/>
    <w:tmpl w:val="A96C40D4"/>
    <w:lvl w:ilvl="0" w:tplc="E5EE9DD6"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sz w:val="2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E52E40"/>
    <w:multiLevelType w:val="hybridMultilevel"/>
    <w:tmpl w:val="6C64AFF8"/>
    <w:lvl w:ilvl="0" w:tplc="F822BC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633EF4"/>
    <w:multiLevelType w:val="hybridMultilevel"/>
    <w:tmpl w:val="461272F4"/>
    <w:lvl w:ilvl="0" w:tplc="F822BC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9970E6"/>
    <w:multiLevelType w:val="hybridMultilevel"/>
    <w:tmpl w:val="C9647912"/>
    <w:lvl w:ilvl="0" w:tplc="707A5DA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30"/>
  </w:num>
  <w:num w:numId="10">
    <w:abstractNumId w:val="23"/>
  </w:num>
  <w:num w:numId="11">
    <w:abstractNumId w:val="31"/>
  </w:num>
  <w:num w:numId="12">
    <w:abstractNumId w:val="40"/>
  </w:num>
  <w:num w:numId="13">
    <w:abstractNumId w:val="21"/>
  </w:num>
  <w:num w:numId="14">
    <w:abstractNumId w:val="7"/>
  </w:num>
  <w:num w:numId="15">
    <w:abstractNumId w:val="39"/>
  </w:num>
  <w:num w:numId="16">
    <w:abstractNumId w:val="4"/>
  </w:num>
  <w:num w:numId="17">
    <w:abstractNumId w:val="32"/>
  </w:num>
  <w:num w:numId="18">
    <w:abstractNumId w:val="36"/>
  </w:num>
  <w:num w:numId="19">
    <w:abstractNumId w:val="15"/>
  </w:num>
  <w:num w:numId="20">
    <w:abstractNumId w:val="20"/>
  </w:num>
  <w:num w:numId="21">
    <w:abstractNumId w:val="6"/>
  </w:num>
  <w:num w:numId="22">
    <w:abstractNumId w:val="0"/>
  </w:num>
  <w:num w:numId="23">
    <w:abstractNumId w:val="19"/>
  </w:num>
  <w:num w:numId="24">
    <w:abstractNumId w:val="2"/>
  </w:num>
  <w:num w:numId="25">
    <w:abstractNumId w:val="27"/>
  </w:num>
  <w:num w:numId="26">
    <w:abstractNumId w:val="41"/>
  </w:num>
  <w:num w:numId="27">
    <w:abstractNumId w:val="12"/>
  </w:num>
  <w:num w:numId="28">
    <w:abstractNumId w:val="17"/>
  </w:num>
  <w:num w:numId="29">
    <w:abstractNumId w:val="25"/>
  </w:num>
  <w:num w:numId="30">
    <w:abstractNumId w:val="22"/>
  </w:num>
  <w:num w:numId="31">
    <w:abstractNumId w:val="34"/>
  </w:num>
  <w:num w:numId="32">
    <w:abstractNumId w:val="26"/>
  </w:num>
  <w:num w:numId="33">
    <w:abstractNumId w:val="9"/>
  </w:num>
  <w:num w:numId="34">
    <w:abstractNumId w:val="1"/>
  </w:num>
  <w:num w:numId="35">
    <w:abstractNumId w:val="35"/>
  </w:num>
  <w:num w:numId="36">
    <w:abstractNumId w:val="10"/>
  </w:num>
  <w:num w:numId="37">
    <w:abstractNumId w:val="28"/>
  </w:num>
  <w:num w:numId="38">
    <w:abstractNumId w:val="38"/>
  </w:num>
  <w:num w:numId="39">
    <w:abstractNumId w:val="8"/>
  </w:num>
  <w:num w:numId="40">
    <w:abstractNumId w:val="33"/>
  </w:num>
  <w:num w:numId="41">
    <w:abstractNumId w:val="5"/>
  </w:num>
  <w:num w:numId="42">
    <w:abstractNumId w:val="24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F21B26"/>
    <w:rsid w:val="008C0310"/>
    <w:rsid w:val="00F2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1B26"/>
    <w:pPr>
      <w:overflowPunct w:val="0"/>
      <w:autoSpaceDE w:val="0"/>
      <w:autoSpaceDN w:val="0"/>
      <w:adjustRightInd w:val="0"/>
    </w:pPr>
    <w:rPr>
      <w:lang w:val="fr-FR" w:eastAsia="fr-FR"/>
    </w:rPr>
  </w:style>
  <w:style w:type="paragraph" w:styleId="Titre1">
    <w:name w:val="heading 1"/>
    <w:basedOn w:val="Normal"/>
    <w:next w:val="Normal"/>
    <w:qFormat/>
    <w:rsid w:val="00F21B26"/>
    <w:pPr>
      <w:keepNext/>
      <w:tabs>
        <w:tab w:val="left" w:leader="dot" w:pos="9639"/>
      </w:tabs>
      <w:overflowPunct/>
      <w:autoSpaceDE/>
      <w:autoSpaceDN/>
      <w:adjustRightInd/>
      <w:ind w:left="340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F21B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1">
    <w:name w:val="Puce 1"/>
    <w:basedOn w:val="Normal"/>
    <w:next w:val="Normal"/>
    <w:rsid w:val="00F21B26"/>
    <w:pPr>
      <w:numPr>
        <w:numId w:val="1"/>
      </w:numPr>
      <w:jc w:val="both"/>
    </w:pPr>
    <w:rPr>
      <w:sz w:val="22"/>
      <w:szCs w:val="22"/>
      <w:lang w:val="fr-BE" w:eastAsia="en-US"/>
    </w:rPr>
  </w:style>
  <w:style w:type="paragraph" w:customStyle="1" w:styleId="Puce2">
    <w:name w:val="Puce 2"/>
    <w:basedOn w:val="Normal"/>
    <w:next w:val="Normal"/>
    <w:rsid w:val="00F21B26"/>
    <w:pPr>
      <w:numPr>
        <w:numId w:val="2"/>
      </w:numPr>
      <w:spacing w:before="60"/>
      <w:jc w:val="both"/>
    </w:pPr>
    <w:rPr>
      <w:sz w:val="22"/>
      <w:szCs w:val="22"/>
      <w:lang w:eastAsia="en-US"/>
    </w:rPr>
  </w:style>
  <w:style w:type="paragraph" w:customStyle="1" w:styleId="Puce3">
    <w:name w:val="Puce 3"/>
    <w:basedOn w:val="Normal"/>
    <w:next w:val="Normal"/>
    <w:rsid w:val="00F21B26"/>
    <w:pPr>
      <w:numPr>
        <w:numId w:val="3"/>
      </w:numPr>
      <w:tabs>
        <w:tab w:val="left" w:pos="1701"/>
      </w:tabs>
      <w:jc w:val="both"/>
    </w:pPr>
    <w:rPr>
      <w:sz w:val="22"/>
      <w:szCs w:val="22"/>
      <w:lang w:val="fr-BE" w:eastAsia="en-US"/>
    </w:rPr>
  </w:style>
  <w:style w:type="paragraph" w:customStyle="1" w:styleId="Texte">
    <w:name w:val="Texte"/>
    <w:basedOn w:val="Normal"/>
    <w:rsid w:val="00F21B26"/>
    <w:rPr>
      <w:rFonts w:ascii="MS Serif" w:hAnsi="MS Serif"/>
      <w:noProof/>
    </w:rPr>
  </w:style>
  <w:style w:type="paragraph" w:styleId="En-tte">
    <w:name w:val="header"/>
    <w:basedOn w:val="Normal"/>
    <w:rsid w:val="00F21B2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F21B26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F21B26"/>
    <w:pPr>
      <w:overflowPunct/>
      <w:autoSpaceDE/>
      <w:autoSpaceDN/>
      <w:adjustRightInd/>
      <w:ind w:left="360"/>
    </w:pPr>
    <w:rPr>
      <w:rFonts w:ascii="Tahoma" w:hAnsi="Tahoma"/>
      <w:sz w:val="22"/>
      <w:lang w:val="fr-BE"/>
    </w:rPr>
  </w:style>
  <w:style w:type="character" w:styleId="Numrodepage">
    <w:name w:val="page number"/>
    <w:basedOn w:val="Policepardfaut"/>
    <w:rsid w:val="00F21B26"/>
  </w:style>
  <w:style w:type="paragraph" w:styleId="Corpsdetexte2">
    <w:name w:val="Body Text 2"/>
    <w:basedOn w:val="Normal"/>
    <w:rsid w:val="00F21B26"/>
    <w:pPr>
      <w:spacing w:after="120" w:line="480" w:lineRule="auto"/>
    </w:pPr>
  </w:style>
  <w:style w:type="character" w:styleId="Marquedecommentaire">
    <w:name w:val="annotation reference"/>
    <w:semiHidden/>
    <w:rsid w:val="00F21B26"/>
    <w:rPr>
      <w:sz w:val="16"/>
      <w:szCs w:val="16"/>
    </w:rPr>
  </w:style>
  <w:style w:type="paragraph" w:styleId="Commentaire">
    <w:name w:val="annotation text"/>
    <w:aliases w:val=" Car"/>
    <w:basedOn w:val="Normal"/>
    <w:link w:val="CommentaireCar"/>
    <w:semiHidden/>
    <w:rsid w:val="00F21B26"/>
  </w:style>
  <w:style w:type="paragraph" w:styleId="Objetducommentaire">
    <w:name w:val="annotation subject"/>
    <w:basedOn w:val="Commentaire"/>
    <w:next w:val="Commentaire"/>
    <w:semiHidden/>
    <w:rsid w:val="00F21B26"/>
    <w:rPr>
      <w:b/>
      <w:bCs/>
    </w:rPr>
  </w:style>
  <w:style w:type="paragraph" w:styleId="Textedebulles">
    <w:name w:val="Balloon Text"/>
    <w:basedOn w:val="Normal"/>
    <w:semiHidden/>
    <w:rsid w:val="00F21B26"/>
    <w:rPr>
      <w:rFonts w:ascii="Tahoma" w:hAnsi="Tahoma" w:cs="Tahoma"/>
      <w:sz w:val="16"/>
      <w:szCs w:val="16"/>
    </w:rPr>
  </w:style>
  <w:style w:type="character" w:customStyle="1" w:styleId="Corpsdetexte3Car">
    <w:name w:val="Corps de texte 3 Car"/>
    <w:link w:val="Corpsdetexte3"/>
    <w:semiHidden/>
    <w:locked/>
    <w:rsid w:val="00F21B26"/>
    <w:rPr>
      <w:sz w:val="16"/>
      <w:szCs w:val="16"/>
      <w:lang w:val="fr-FR" w:eastAsia="fr-FR" w:bidi="ar-SA"/>
    </w:rPr>
  </w:style>
  <w:style w:type="paragraph" w:styleId="Corpsdetexte3">
    <w:name w:val="Body Text 3"/>
    <w:basedOn w:val="Normal"/>
    <w:link w:val="Corpsdetexte3Car"/>
    <w:rsid w:val="00F21B26"/>
    <w:pPr>
      <w:spacing w:after="120"/>
    </w:pPr>
    <w:rPr>
      <w:sz w:val="16"/>
      <w:szCs w:val="16"/>
    </w:rPr>
  </w:style>
  <w:style w:type="paragraph" w:customStyle="1" w:styleId="item1">
    <w:name w:val="item1"/>
    <w:basedOn w:val="Normal"/>
    <w:rsid w:val="00F21B26"/>
    <w:pPr>
      <w:numPr>
        <w:numId w:val="39"/>
      </w:numPr>
      <w:overflowPunct/>
      <w:autoSpaceDE/>
      <w:autoSpaceDN/>
      <w:adjustRightInd/>
    </w:pPr>
    <w:rPr>
      <w:rFonts w:eastAsia="Calibri"/>
      <w:sz w:val="24"/>
      <w:szCs w:val="24"/>
    </w:rPr>
  </w:style>
  <w:style w:type="paragraph" w:customStyle="1" w:styleId="Default">
    <w:name w:val="Default"/>
    <w:rsid w:val="00F21B2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CommentaireCar">
    <w:name w:val="Commentaire Car"/>
    <w:aliases w:val=" Car Car"/>
    <w:link w:val="Commentaire"/>
    <w:semiHidden/>
    <w:locked/>
    <w:rsid w:val="00F21B26"/>
    <w:rPr>
      <w:lang w:val="fr-FR" w:eastAsia="fr-FR" w:bidi="ar-SA"/>
    </w:rPr>
  </w:style>
  <w:style w:type="paragraph" w:styleId="Retraitcorpsdetexte2">
    <w:name w:val="Body Text Indent 2"/>
    <w:basedOn w:val="Normal"/>
    <w:rsid w:val="00F21B26"/>
    <w:pPr>
      <w:spacing w:after="120" w:line="480" w:lineRule="auto"/>
      <w:ind w:left="283"/>
    </w:pPr>
  </w:style>
  <w:style w:type="character" w:customStyle="1" w:styleId="PieddepageCar">
    <w:name w:val="Pied de page Car"/>
    <w:basedOn w:val="Policepardfaut"/>
    <w:link w:val="Pieddepage"/>
    <w:uiPriority w:val="99"/>
    <w:rsid w:val="00F21B26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F21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837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subject/>
  <dc:creator>H. Sbille</dc:creator>
  <cp:keywords/>
  <dc:description/>
  <cp:lastModifiedBy>Audrey Faniel</cp:lastModifiedBy>
  <cp:revision>10</cp:revision>
  <cp:lastPrinted>2012-03-10T23:34:00Z</cp:lastPrinted>
  <dcterms:created xsi:type="dcterms:W3CDTF">2018-04-15T11:23:00Z</dcterms:created>
  <dcterms:modified xsi:type="dcterms:W3CDTF">2020-01-23T11:08:00Z</dcterms:modified>
</cp:coreProperties>
</file>