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17E8" w:rsidRDefault="00B4118C">
      <w:pPr>
        <w:pStyle w:val="Titre2"/>
        <w:rPr>
          <w:sz w:val="22"/>
        </w:rPr>
      </w:pPr>
      <w:r>
        <w:rPr>
          <w:sz w:val="22"/>
        </w:rPr>
        <w:t>MINISTERE DE LA COMMUNAUTE FRANCAISE</w:t>
      </w:r>
    </w:p>
    <w:p w:rsidR="003317E8" w:rsidRDefault="003317E8">
      <w:pPr>
        <w:rPr>
          <w:sz w:val="22"/>
          <w:szCs w:val="22"/>
        </w:rPr>
      </w:pPr>
    </w:p>
    <w:p w:rsidR="003317E8" w:rsidRDefault="00B4118C">
      <w:pPr>
        <w:jc w:val="center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t>ADMINISTRATION</w:t>
      </w:r>
      <w:r>
        <w:rPr>
          <w:b/>
          <w:sz w:val="20"/>
          <w:szCs w:val="20"/>
        </w:rPr>
        <w:t xml:space="preserve"> GENERALE DE L'ENSEIGNEMENT</w:t>
      </w:r>
    </w:p>
    <w:p w:rsidR="003317E8" w:rsidRDefault="003317E8">
      <w:pPr>
        <w:rPr>
          <w:sz w:val="22"/>
          <w:szCs w:val="22"/>
        </w:rPr>
      </w:pPr>
    </w:p>
    <w:p w:rsidR="003317E8" w:rsidRDefault="00B411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DE PROMOTION SOCIALE</w:t>
      </w: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B41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DOSSIER PEDAGOGIQUE</w:t>
      </w: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B4118C">
      <w:pPr>
        <w:jc w:val="center"/>
        <w:rPr>
          <w:b/>
          <w:bCs/>
        </w:rPr>
      </w:pPr>
      <w:r>
        <w:rPr>
          <w:b/>
          <w:bCs/>
        </w:rPr>
        <w:t>UNITE D’ENSEIGNEMENT</w:t>
      </w: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B411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ACTIVITES PROFESSIONNELLES DE FORMATION : </w:t>
      </w:r>
    </w:p>
    <w:p w:rsidR="003317E8" w:rsidRDefault="00B4118C">
      <w:pPr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 BACHELIER DE SPECIALISATION : INTERVENANT EN THERAPIE FAMILIALE SYSTEMIQUE »</w:t>
      </w: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B4118C">
      <w:pPr>
        <w:pStyle w:val="Titre3"/>
        <w:rPr>
          <w:b w:val="0"/>
          <w:sz w:val="24"/>
        </w:rPr>
      </w:pPr>
      <w:r>
        <w:rPr>
          <w:sz w:val="24"/>
        </w:rPr>
        <w:t>ENSEIGNEMENT SUPERIEUR DE TYPE COURT</w:t>
      </w:r>
    </w:p>
    <w:p w:rsidR="003317E8" w:rsidRDefault="00B4118C">
      <w:pPr>
        <w:jc w:val="center"/>
      </w:pPr>
      <w:r>
        <w:t>DOMAINE : SCIENCES PSYCHOLOGIQUES ET DE L’EDUCATION</w:t>
      </w: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32"/>
      </w:tblGrid>
      <w:tr w:rsidR="003317E8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7E8" w:rsidRDefault="00B4118C">
            <w:pPr>
              <w:snapToGrid w:val="0"/>
              <w:spacing w:before="12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sz w:val="22"/>
              </w:rPr>
              <w:t xml:space="preserve">CODE </w:t>
            </w:r>
            <w:r>
              <w:rPr>
                <w:b/>
                <w:bCs/>
                <w:color w:val="000000"/>
                <w:sz w:val="22"/>
              </w:rPr>
              <w:t>: 95 10 18 U36 D1</w:t>
            </w:r>
          </w:p>
          <w:p w:rsidR="003317E8" w:rsidRDefault="00B411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CODE DU DOMAIN</w:t>
            </w:r>
            <w:r>
              <w:rPr>
                <w:b/>
                <w:bCs/>
                <w:sz w:val="22"/>
              </w:rPr>
              <w:t xml:space="preserve">E DE FORMATION : </w:t>
            </w:r>
            <w:r>
              <w:rPr>
                <w:b/>
                <w:szCs w:val="22"/>
              </w:rPr>
              <w:t>902</w:t>
            </w:r>
          </w:p>
          <w:p w:rsidR="003317E8" w:rsidRDefault="00B4118C">
            <w:pPr>
              <w:spacing w:after="12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DOCUMENT DE REFERENCE INTER-RESEAUX</w:t>
            </w:r>
          </w:p>
        </w:tc>
      </w:tr>
    </w:tbl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3317E8">
      <w:pPr>
        <w:rPr>
          <w:sz w:val="22"/>
          <w:szCs w:val="22"/>
        </w:rPr>
      </w:pPr>
    </w:p>
    <w:p w:rsidR="003317E8" w:rsidRDefault="00B4118C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Approbation du Gouvernement de la Communauté française du 20 décembre 2019</w:t>
      </w:r>
      <w:r>
        <w:rPr>
          <w:b/>
          <w:bCs/>
          <w:sz w:val="22"/>
        </w:rPr>
        <w:t>,</w:t>
      </w:r>
    </w:p>
    <w:p w:rsidR="003317E8" w:rsidRDefault="00B4118C">
      <w:pPr>
        <w:jc w:val="center"/>
        <w:rPr>
          <w:b/>
          <w:bCs/>
          <w:sz w:val="22"/>
        </w:rPr>
      </w:pPr>
      <w:proofErr w:type="gramStart"/>
      <w:r>
        <w:rPr>
          <w:b/>
          <w:bCs/>
          <w:sz w:val="22"/>
        </w:rPr>
        <w:t>sur</w:t>
      </w:r>
      <w:proofErr w:type="gramEnd"/>
      <w:r>
        <w:rPr>
          <w:b/>
          <w:bCs/>
          <w:sz w:val="22"/>
        </w:rPr>
        <w:t xml:space="preserve"> avis conforme du Conseil général</w:t>
      </w:r>
    </w:p>
    <w:p w:rsidR="003317E8" w:rsidRDefault="00B4118C">
      <w:pPr>
        <w:pBdr>
          <w:top w:val="single" w:sz="4" w:space="1" w:color="auto"/>
          <w:left w:val="single" w:sz="4" w:space="4" w:color="auto"/>
          <w:bottom w:val="single" w:sz="18" w:space="1" w:color="auto"/>
          <w:right w:val="single" w:sz="18" w:space="4" w:color="auto"/>
        </w:pBdr>
        <w:spacing w:before="120"/>
        <w:jc w:val="center"/>
        <w:rPr>
          <w:b/>
          <w:bCs/>
        </w:rPr>
      </w:pPr>
      <w:r>
        <w:rPr>
          <w:b/>
          <w:bCs/>
          <w:sz w:val="22"/>
        </w:rPr>
        <w:br w:type="page"/>
      </w:r>
      <w:r>
        <w:rPr>
          <w:b/>
          <w:bCs/>
        </w:rPr>
        <w:lastRenderedPageBreak/>
        <w:t>ACTIVITES PROFESSIONNELLES DE FORMATION :</w:t>
      </w:r>
    </w:p>
    <w:p w:rsidR="003317E8" w:rsidRDefault="00B4118C">
      <w:pPr>
        <w:pBdr>
          <w:top w:val="single" w:sz="4" w:space="1" w:color="auto"/>
          <w:left w:val="single" w:sz="4" w:space="4" w:color="auto"/>
          <w:bottom w:val="single" w:sz="18" w:space="1" w:color="auto"/>
          <w:right w:val="single" w:sz="18" w:space="4" w:color="auto"/>
        </w:pBdr>
        <w:spacing w:before="120"/>
        <w:jc w:val="center"/>
        <w:rPr>
          <w:b/>
          <w:bCs/>
        </w:rPr>
      </w:pPr>
      <w:r>
        <w:rPr>
          <w:b/>
          <w:bCs/>
        </w:rPr>
        <w:t>« BACHELIER DE SPECIALISATION : INTERVENANT EN THERAPIE</w:t>
      </w:r>
      <w:r>
        <w:rPr>
          <w:b/>
          <w:bCs/>
        </w:rPr>
        <w:t xml:space="preserve"> FAMILIALE SYSTEMIQUE »</w:t>
      </w:r>
    </w:p>
    <w:p w:rsidR="003317E8" w:rsidRDefault="00B4118C">
      <w:pPr>
        <w:pStyle w:val="Titre3"/>
        <w:pBdr>
          <w:top w:val="single" w:sz="4" w:space="1" w:color="auto"/>
          <w:left w:val="single" w:sz="4" w:space="4" w:color="auto"/>
          <w:bottom w:val="single" w:sz="18" w:space="1" w:color="auto"/>
          <w:right w:val="single" w:sz="18" w:space="4" w:color="auto"/>
        </w:pBdr>
        <w:spacing w:before="180" w:after="120"/>
      </w:pPr>
      <w:r>
        <w:t>ENSEIGNEMENT SUPERIEUR DE TYPE COURT</w:t>
      </w:r>
    </w:p>
    <w:p w:rsidR="003317E8" w:rsidRDefault="003317E8">
      <w:pPr>
        <w:tabs>
          <w:tab w:val="left" w:pos="900"/>
        </w:tabs>
        <w:ind w:left="360" w:right="425" w:hanging="360"/>
        <w:rPr>
          <w:color w:val="000000"/>
          <w:sz w:val="22"/>
          <w:szCs w:val="22"/>
        </w:rPr>
      </w:pPr>
    </w:p>
    <w:p w:rsidR="003317E8" w:rsidRDefault="003317E8">
      <w:pPr>
        <w:tabs>
          <w:tab w:val="left" w:pos="900"/>
        </w:tabs>
        <w:ind w:left="360" w:right="425" w:hanging="360"/>
        <w:rPr>
          <w:color w:val="000000"/>
          <w:sz w:val="22"/>
          <w:szCs w:val="22"/>
        </w:rPr>
      </w:pPr>
    </w:p>
    <w:p w:rsidR="003317E8" w:rsidRDefault="003317E8">
      <w:pPr>
        <w:tabs>
          <w:tab w:val="left" w:pos="900"/>
        </w:tabs>
        <w:ind w:left="360" w:right="425" w:hanging="360"/>
        <w:rPr>
          <w:color w:val="000000"/>
          <w:sz w:val="22"/>
          <w:szCs w:val="22"/>
        </w:rPr>
      </w:pPr>
    </w:p>
    <w:p w:rsidR="003317E8" w:rsidRDefault="00B4118C">
      <w:pPr>
        <w:pStyle w:val="Paragraphedeliste"/>
        <w:numPr>
          <w:ilvl w:val="0"/>
          <w:numId w:val="9"/>
        </w:numPr>
        <w:tabs>
          <w:tab w:val="left" w:pos="900"/>
        </w:tabs>
        <w:ind w:right="425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FINALITES DE L’UNITE D’ENSEIGNEMENT</w:t>
      </w:r>
      <w:r>
        <w:rPr>
          <w:b/>
          <w:color w:val="000000"/>
          <w:sz w:val="22"/>
          <w:szCs w:val="22"/>
        </w:rPr>
        <w:t xml:space="preserve"> </w:t>
      </w:r>
    </w:p>
    <w:p w:rsidR="003317E8" w:rsidRDefault="003317E8">
      <w:pPr>
        <w:tabs>
          <w:tab w:val="left" w:pos="900"/>
        </w:tabs>
        <w:ind w:left="360" w:right="425" w:hanging="360"/>
        <w:rPr>
          <w:color w:val="000000"/>
          <w:sz w:val="22"/>
          <w:szCs w:val="22"/>
        </w:rPr>
      </w:pPr>
    </w:p>
    <w:p w:rsidR="003317E8" w:rsidRDefault="00B4118C">
      <w:pPr>
        <w:pStyle w:val="Paragraphedeliste"/>
        <w:numPr>
          <w:ilvl w:val="1"/>
          <w:numId w:val="9"/>
        </w:numPr>
        <w:tabs>
          <w:tab w:val="left" w:pos="900"/>
        </w:tabs>
        <w:spacing w:before="120"/>
        <w:ind w:right="42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Finalités générales</w:t>
      </w:r>
    </w:p>
    <w:p w:rsidR="003317E8" w:rsidRDefault="00B4118C">
      <w:pPr>
        <w:spacing w:before="120"/>
        <w:ind w:left="900"/>
        <w:jc w:val="both"/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>Conformément à l’article 7 du décret de la Communauté française du 16 avril 1991, cette unité d’enseignement doit :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concourir à </w:t>
      </w:r>
      <w:r>
        <w:rPr>
          <w:color w:val="000000"/>
          <w:sz w:val="22"/>
          <w:szCs w:val="22"/>
        </w:rPr>
        <w:t>l’épanouissement individuel en promouvant une meilleure insertion professionnelle, sociale, culturelle et scolaire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répondre aux besoins et demandes en formation émanant des entreprises, des administrations, de l’enseignement et d’une manière générale des</w:t>
      </w:r>
      <w:r>
        <w:rPr>
          <w:color w:val="000000"/>
          <w:sz w:val="22"/>
          <w:szCs w:val="22"/>
        </w:rPr>
        <w:t xml:space="preserve"> milieux socio-économiques et culturels.</w:t>
      </w:r>
    </w:p>
    <w:p w:rsidR="003317E8" w:rsidRDefault="003317E8">
      <w:pPr>
        <w:tabs>
          <w:tab w:val="left" w:pos="900"/>
        </w:tabs>
        <w:ind w:left="360" w:right="425" w:hanging="360"/>
        <w:rPr>
          <w:color w:val="000000"/>
          <w:sz w:val="22"/>
          <w:szCs w:val="22"/>
        </w:rPr>
      </w:pPr>
    </w:p>
    <w:p w:rsidR="003317E8" w:rsidRDefault="003317E8">
      <w:pPr>
        <w:tabs>
          <w:tab w:val="left" w:pos="900"/>
        </w:tabs>
        <w:ind w:left="360" w:right="425" w:hanging="360"/>
        <w:rPr>
          <w:color w:val="000000"/>
          <w:sz w:val="22"/>
          <w:szCs w:val="22"/>
        </w:rPr>
      </w:pPr>
    </w:p>
    <w:p w:rsidR="003317E8" w:rsidRDefault="00B4118C">
      <w:pPr>
        <w:pStyle w:val="Paragraphedeliste"/>
        <w:numPr>
          <w:ilvl w:val="1"/>
          <w:numId w:val="9"/>
        </w:numPr>
        <w:tabs>
          <w:tab w:val="left" w:pos="900"/>
        </w:tabs>
        <w:spacing w:before="120"/>
        <w:ind w:right="42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Finalités particulières</w:t>
      </w:r>
    </w:p>
    <w:p w:rsidR="003317E8" w:rsidRDefault="00B4118C">
      <w:pPr>
        <w:spacing w:before="120"/>
        <w:ind w:left="900"/>
        <w:jc w:val="both"/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>Cette unité d’enseignement vise à permettre à l'étudiant en situation d'activité professionnelle encadrée, de construire et mener une intervention systémique en thérapie familiale.</w:t>
      </w:r>
    </w:p>
    <w:p w:rsidR="003317E8" w:rsidRDefault="00B4118C">
      <w:pPr>
        <w:spacing w:before="120"/>
        <w:ind w:left="900"/>
        <w:jc w:val="both"/>
        <w:rPr>
          <w:color w:val="000000"/>
          <w:sz w:val="22"/>
          <w:szCs w:val="22"/>
          <w:lang w:val="fr-BE"/>
        </w:rPr>
      </w:pPr>
      <w:r>
        <w:rPr>
          <w:color w:val="000000"/>
          <w:sz w:val="22"/>
          <w:szCs w:val="22"/>
          <w:lang w:val="fr-BE"/>
        </w:rPr>
        <w:t>En parti</w:t>
      </w:r>
      <w:r>
        <w:rPr>
          <w:color w:val="000000"/>
          <w:sz w:val="22"/>
          <w:szCs w:val="22"/>
          <w:lang w:val="fr-BE"/>
        </w:rPr>
        <w:t>culier, elle permet à l'étudiant :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mobiliser de façon pertinente et personnalisée les compétences théoriques et méthodologiques acquises au cours de ses études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d’expérimenter et de justifier la méthodologie et les moyens techniques d'intervention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d'</w:t>
      </w:r>
      <w:r>
        <w:rPr>
          <w:color w:val="000000"/>
          <w:sz w:val="22"/>
          <w:szCs w:val="22"/>
        </w:rPr>
        <w:t>analyser les processus à l'œuvre tout au long de l'intervention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s'interroger sur sa pratique dans le cadre de la supervision.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Paragraphedeliste"/>
        <w:numPr>
          <w:ilvl w:val="0"/>
          <w:numId w:val="9"/>
        </w:numPr>
        <w:tabs>
          <w:tab w:val="left" w:pos="900"/>
        </w:tabs>
        <w:ind w:righ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CAPACITES PREALABLES REQUISES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Paragraphedeliste"/>
        <w:numPr>
          <w:ilvl w:val="1"/>
          <w:numId w:val="9"/>
        </w:numPr>
        <w:tabs>
          <w:tab w:val="left" w:pos="900"/>
        </w:tabs>
        <w:spacing w:before="120"/>
        <w:ind w:right="42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Capacités</w:t>
      </w:r>
    </w:p>
    <w:p w:rsidR="003317E8" w:rsidRDefault="00B4118C">
      <w:pPr>
        <w:spacing w:before="120"/>
        <w:ind w:left="902"/>
        <w:jc w:val="both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face</w:t>
      </w:r>
      <w:proofErr w:type="gramEnd"/>
      <w:r>
        <w:rPr>
          <w:i/>
          <w:color w:val="000000"/>
          <w:sz w:val="22"/>
          <w:szCs w:val="22"/>
        </w:rPr>
        <w:t xml:space="preserve"> à une situation exemplative donnée :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59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démontrer sa maîtrise des principaux </w:t>
      </w:r>
      <w:r>
        <w:rPr>
          <w:color w:val="000000"/>
          <w:sz w:val="22"/>
          <w:szCs w:val="22"/>
        </w:rPr>
        <w:t>concepts étudiés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illustrer la façon dont l'un ou l'autre de ces concepts lui permet d'enrichir sa perception d'une situation-problème issue de ses expériences professionnelles ou proposées par le chargés de cours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 repérer les notions de système et en </w:t>
      </w:r>
      <w:r>
        <w:rPr>
          <w:color w:val="000000"/>
          <w:sz w:val="22"/>
          <w:szCs w:val="22"/>
        </w:rPr>
        <w:t>analyser les particularités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émettre des hypothèses interactionnelles quant au fonctionnement du système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énoncer les paramètres posés par l'application de l'épistémologie circulaire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présenter ses attentes en termes de formation, en lien avec des situa</w:t>
      </w:r>
      <w:r>
        <w:rPr>
          <w:color w:val="000000"/>
          <w:sz w:val="22"/>
          <w:szCs w:val="22"/>
        </w:rPr>
        <w:t>tions-problèmes rencontrées au cours de ses expériences professionnelles ;</w:t>
      </w:r>
    </w:p>
    <w:p w:rsidR="003317E8" w:rsidRDefault="00B4118C">
      <w:pPr>
        <w:spacing w:before="360"/>
        <w:ind w:left="902"/>
        <w:jc w:val="both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à</w:t>
      </w:r>
      <w:proofErr w:type="gramEnd"/>
      <w:r>
        <w:rPr>
          <w:i/>
          <w:color w:val="000000"/>
          <w:sz w:val="22"/>
          <w:szCs w:val="22"/>
        </w:rPr>
        <w:t xml:space="preserve"> partir d’une situation concrète : 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repérer des éléments d'analyse pertinents (crise, résistance au changement, événement déclenchant, symptôme...)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présenter un décodage systé</w:t>
      </w:r>
      <w:r>
        <w:rPr>
          <w:color w:val="000000"/>
          <w:sz w:val="22"/>
          <w:szCs w:val="22"/>
        </w:rPr>
        <w:t>mique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élaborer une hypothèse circulaire ;</w:t>
      </w:r>
    </w:p>
    <w:p w:rsidR="003317E8" w:rsidRDefault="00B4118C">
      <w:pPr>
        <w:spacing w:before="360"/>
        <w:ind w:left="902"/>
        <w:jc w:val="both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par</w:t>
      </w:r>
      <w:proofErr w:type="gramEnd"/>
      <w:r>
        <w:rPr>
          <w:i/>
          <w:color w:val="000000"/>
          <w:sz w:val="22"/>
          <w:szCs w:val="22"/>
        </w:rPr>
        <w:t xml:space="preserve"> la présentation orale et/ou écrite, d’une situation professionnelle, dans le respect des limites de sa fonction, du cadre réglementaire, des principes déontologiques et éthiques :</w:t>
      </w:r>
    </w:p>
    <w:p w:rsidR="003317E8" w:rsidRDefault="00B4118C">
      <w:pPr>
        <w:numPr>
          <w:ilvl w:val="0"/>
          <w:numId w:val="7"/>
        </w:numPr>
        <w:tabs>
          <w:tab w:val="clear" w:pos="2114"/>
          <w:tab w:val="left" w:pos="900"/>
          <w:tab w:val="num" w:pos="1260"/>
        </w:tabs>
        <w:suppressAutoHyphens w:val="0"/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décrire une activité du </w:t>
      </w:r>
      <w:r>
        <w:rPr>
          <w:color w:val="000000"/>
          <w:sz w:val="22"/>
          <w:szCs w:val="22"/>
        </w:rPr>
        <w:t>service dans laquelle il a été impliqué ;</w:t>
      </w:r>
    </w:p>
    <w:p w:rsidR="003317E8" w:rsidRDefault="00B4118C">
      <w:pPr>
        <w:numPr>
          <w:ilvl w:val="0"/>
          <w:numId w:val="7"/>
        </w:numPr>
        <w:tabs>
          <w:tab w:val="clear" w:pos="2114"/>
          <w:tab w:val="left" w:pos="900"/>
          <w:tab w:val="num" w:pos="1260"/>
        </w:tabs>
        <w:suppressAutoHyphens w:val="0"/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identifier le contexte institutionnel de cette activité ;</w:t>
      </w:r>
    </w:p>
    <w:p w:rsidR="003317E8" w:rsidRDefault="00B4118C">
      <w:pPr>
        <w:numPr>
          <w:ilvl w:val="0"/>
          <w:numId w:val="7"/>
        </w:numPr>
        <w:tabs>
          <w:tab w:val="clear" w:pos="2114"/>
          <w:tab w:val="left" w:pos="900"/>
          <w:tab w:val="num" w:pos="1260"/>
        </w:tabs>
        <w:suppressAutoHyphens w:val="0"/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préciser les rôles et fonctions des personnes impliquées (lui compris) ; </w:t>
      </w:r>
    </w:p>
    <w:p w:rsidR="003317E8" w:rsidRDefault="00B4118C">
      <w:pPr>
        <w:numPr>
          <w:ilvl w:val="0"/>
          <w:numId w:val="7"/>
        </w:numPr>
        <w:tabs>
          <w:tab w:val="clear" w:pos="2114"/>
          <w:tab w:val="left" w:pos="900"/>
          <w:tab w:val="num" w:pos="1260"/>
        </w:tabs>
        <w:suppressAutoHyphens w:val="0"/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présenter les systèmes qui interagissent dans cette situation en s’appuyant sur le</w:t>
      </w:r>
      <w:r>
        <w:rPr>
          <w:color w:val="000000"/>
          <w:sz w:val="22"/>
          <w:szCs w:val="22"/>
        </w:rPr>
        <w:t>s concepts de la pensée systémique ;</w:t>
      </w:r>
    </w:p>
    <w:p w:rsidR="003317E8" w:rsidRDefault="00B4118C">
      <w:pPr>
        <w:numPr>
          <w:ilvl w:val="0"/>
          <w:numId w:val="7"/>
        </w:numPr>
        <w:tabs>
          <w:tab w:val="clear" w:pos="2114"/>
          <w:tab w:val="left" w:pos="900"/>
          <w:tab w:val="num" w:pos="1260"/>
        </w:tabs>
        <w:suppressAutoHyphens w:val="0"/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relever et décrire en quoi les activités professionnelles de formation lui ont permis d’appréhender la pensée systémique ;  </w:t>
      </w:r>
    </w:p>
    <w:p w:rsidR="003317E8" w:rsidRDefault="00B4118C">
      <w:pPr>
        <w:numPr>
          <w:ilvl w:val="0"/>
          <w:numId w:val="7"/>
        </w:numPr>
        <w:tabs>
          <w:tab w:val="clear" w:pos="2114"/>
          <w:tab w:val="left" w:pos="900"/>
          <w:tab w:val="num" w:pos="1260"/>
        </w:tabs>
        <w:suppressAutoHyphens w:val="0"/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démontrer sa réflexion critique en mettant en évidence les ressources et les limites de l’appo</w:t>
      </w:r>
      <w:r>
        <w:rPr>
          <w:color w:val="000000"/>
          <w:sz w:val="22"/>
          <w:szCs w:val="22"/>
        </w:rPr>
        <w:t>rt de la pensée systémique.</w:t>
      </w:r>
    </w:p>
    <w:p w:rsidR="003317E8" w:rsidRDefault="003317E8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color w:val="000000"/>
          <w:szCs w:val="22"/>
        </w:rPr>
      </w:pPr>
    </w:p>
    <w:p w:rsidR="003317E8" w:rsidRDefault="003317E8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color w:val="000000"/>
          <w:szCs w:val="22"/>
        </w:rPr>
      </w:pPr>
    </w:p>
    <w:p w:rsidR="003317E8" w:rsidRDefault="00B4118C">
      <w:pPr>
        <w:pStyle w:val="Paragraphedeliste"/>
        <w:numPr>
          <w:ilvl w:val="1"/>
          <w:numId w:val="9"/>
        </w:numPr>
        <w:tabs>
          <w:tab w:val="left" w:pos="900"/>
        </w:tabs>
        <w:spacing w:before="120"/>
        <w:ind w:right="42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Titres pouvant en tenir lieu</w:t>
      </w:r>
    </w:p>
    <w:p w:rsidR="003317E8" w:rsidRDefault="00B4118C">
      <w:pPr>
        <w:spacing w:before="120"/>
        <w:ind w:left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Attestations de réussite des unités d’enseignement :</w:t>
      </w:r>
    </w:p>
    <w:p w:rsidR="003317E8" w:rsidRDefault="00B4118C">
      <w:pPr>
        <w:numPr>
          <w:ilvl w:val="0"/>
          <w:numId w:val="10"/>
        </w:numPr>
        <w:tabs>
          <w:tab w:val="left" w:pos="900"/>
        </w:tabs>
        <w:suppressAutoHyphens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« Intervention systémique : approches conceptuelles de la théorie des systèmes », code </w:t>
      </w:r>
      <w:bookmarkStart w:id="0" w:name="_GoBack"/>
      <w:r>
        <w:rPr>
          <w:color w:val="000000"/>
          <w:sz w:val="22"/>
          <w:lang w:val="fr-BE"/>
        </w:rPr>
        <w:t>9510 11 U36 D1</w:t>
      </w:r>
      <w:r>
        <w:rPr>
          <w:color w:val="000000"/>
          <w:sz w:val="22"/>
          <w:szCs w:val="22"/>
        </w:rPr>
        <w:t>,</w:t>
      </w:r>
    </w:p>
    <w:bookmarkEnd w:id="0"/>
    <w:p w:rsidR="003317E8" w:rsidRDefault="00B4118C">
      <w:pPr>
        <w:numPr>
          <w:ilvl w:val="0"/>
          <w:numId w:val="10"/>
        </w:numPr>
        <w:tabs>
          <w:tab w:val="left" w:pos="900"/>
        </w:tabs>
        <w:suppressAutoHyphens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 Intervention systémique : décodage et a</w:t>
      </w:r>
      <w:r>
        <w:rPr>
          <w:color w:val="000000"/>
          <w:sz w:val="22"/>
          <w:szCs w:val="22"/>
        </w:rPr>
        <w:t>pproche méthodologique »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br/>
        <w:t xml:space="preserve">code </w:t>
      </w:r>
      <w:r>
        <w:rPr>
          <w:color w:val="000000"/>
          <w:sz w:val="22"/>
          <w:lang w:val="fr-BE"/>
        </w:rPr>
        <w:t>9510 12 U36 D1</w:t>
      </w:r>
      <w:r>
        <w:rPr>
          <w:color w:val="000000"/>
          <w:sz w:val="22"/>
          <w:szCs w:val="22"/>
        </w:rPr>
        <w:t>,</w:t>
      </w:r>
    </w:p>
    <w:p w:rsidR="003317E8" w:rsidRDefault="00B4118C">
      <w:pPr>
        <w:numPr>
          <w:ilvl w:val="0"/>
          <w:numId w:val="10"/>
        </w:numPr>
        <w:tabs>
          <w:tab w:val="left" w:pos="900"/>
        </w:tabs>
        <w:suppressAutoHyphens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 Activités professionnelles de formation : intervention systémique »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br/>
        <w:t xml:space="preserve">code </w:t>
      </w:r>
      <w:r>
        <w:rPr>
          <w:color w:val="000000"/>
          <w:sz w:val="22"/>
          <w:lang w:val="fr-BE"/>
        </w:rPr>
        <w:t>9510 13 U36 D1</w:t>
      </w:r>
      <w:r>
        <w:rPr>
          <w:color w:val="000000"/>
          <w:sz w:val="22"/>
          <w:szCs w:val="22"/>
        </w:rPr>
        <w:t>.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Paragraphedeliste"/>
        <w:numPr>
          <w:ilvl w:val="0"/>
          <w:numId w:val="9"/>
        </w:numPr>
        <w:tabs>
          <w:tab w:val="left" w:pos="900"/>
        </w:tabs>
        <w:ind w:righ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ACQUIS D’APPRENTISSAGE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Retraitcorpsdetexte21"/>
        <w:spacing w:after="120"/>
        <w:ind w:left="703" w:hanging="277"/>
        <w:rPr>
          <w:b/>
          <w:szCs w:val="22"/>
        </w:rPr>
      </w:pPr>
      <w:r>
        <w:rPr>
          <w:b/>
          <w:szCs w:val="22"/>
        </w:rPr>
        <w:t xml:space="preserve">Pour atteindre le seuil de réussite, l'étudiant sera capable, </w:t>
      </w:r>
    </w:p>
    <w:p w:rsidR="003317E8" w:rsidRDefault="00B4118C">
      <w:pPr>
        <w:pStyle w:val="Retraitcorpsdetexte21"/>
        <w:spacing w:after="120"/>
        <w:ind w:left="703" w:hanging="277"/>
        <w:rPr>
          <w:i/>
          <w:szCs w:val="22"/>
        </w:rPr>
      </w:pPr>
      <w:proofErr w:type="gramStart"/>
      <w:r>
        <w:rPr>
          <w:i/>
          <w:szCs w:val="22"/>
        </w:rPr>
        <w:t>au</w:t>
      </w:r>
      <w:proofErr w:type="gramEnd"/>
      <w:r>
        <w:rPr>
          <w:i/>
          <w:szCs w:val="22"/>
        </w:rPr>
        <w:t xml:space="preserve"> départ d'une activité professionnelle, dans le respect des règles de déontologie :</w:t>
      </w:r>
    </w:p>
    <w:p w:rsidR="003317E8" w:rsidRDefault="00B4118C">
      <w:pPr>
        <w:pStyle w:val="Retraitcorpsdetexte21"/>
        <w:numPr>
          <w:ilvl w:val="0"/>
          <w:numId w:val="8"/>
        </w:numPr>
        <w:tabs>
          <w:tab w:val="left" w:pos="851"/>
          <w:tab w:val="left" w:pos="964"/>
          <w:tab w:val="left" w:pos="993"/>
        </w:tabs>
        <w:ind w:hanging="602"/>
        <w:rPr>
          <w:color w:val="000000"/>
        </w:rPr>
      </w:pPr>
      <w:r>
        <w:t>de réaliser par écrit l'analyse d'une situation clinique de thérapie familiale comprenant :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description de la demande en lien avec le contexte,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formulation d'hypothès</w:t>
      </w:r>
      <w:r>
        <w:rPr>
          <w:color w:val="000000"/>
          <w:sz w:val="22"/>
          <w:szCs w:val="22"/>
        </w:rPr>
        <w:t>es systémiques sous-tendant son intervention,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repères autoréférentiels,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l'élaboration de pistes de travail ouvrant le champ des possibles,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l'étayage de ces hypothèses en référence à un postulat théorique ;</w:t>
      </w:r>
    </w:p>
    <w:p w:rsidR="003317E8" w:rsidRDefault="00B4118C">
      <w:pPr>
        <w:pStyle w:val="Retraitcorpsdetexte21"/>
        <w:numPr>
          <w:ilvl w:val="0"/>
          <w:numId w:val="8"/>
        </w:numPr>
        <w:tabs>
          <w:tab w:val="clear" w:pos="1028"/>
          <w:tab w:val="left" w:pos="851"/>
        </w:tabs>
        <w:spacing w:before="120"/>
        <w:ind w:left="850" w:hanging="425"/>
      </w:pPr>
      <w:r>
        <w:t>de concevoir, de réaliser et d’évaluer des int</w:t>
      </w:r>
      <w:r>
        <w:t>erventions de thérapie familiale systémique qui intègrent :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un décodage systémique des processus en jeu dans la prise en charge thérapeutique familiale,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repérage des différents systèmes qui interagissent,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une méthodologie et l'actualisation des hypothès</w:t>
      </w:r>
      <w:r>
        <w:rPr>
          <w:color w:val="000000"/>
          <w:sz w:val="22"/>
          <w:szCs w:val="22"/>
        </w:rPr>
        <w:t>es de travail,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processus à l'œuvre,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son style propre de thérapeute familial,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60"/>
        <w:ind w:left="1259" w:hanging="4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 place au sein du système thérapeutique ;</w:t>
      </w:r>
    </w:p>
    <w:p w:rsidR="003317E8" w:rsidRDefault="00B4118C">
      <w:pPr>
        <w:pStyle w:val="Retraitcorpsdetexte21"/>
        <w:numPr>
          <w:ilvl w:val="0"/>
          <w:numId w:val="8"/>
        </w:numPr>
        <w:tabs>
          <w:tab w:val="clear" w:pos="1028"/>
          <w:tab w:val="left" w:pos="851"/>
        </w:tabs>
        <w:spacing w:before="120"/>
        <w:ind w:left="850" w:hanging="425"/>
      </w:pPr>
      <w:r>
        <w:t>d'identifier et d'évaluer les acquis de son expérience d'activités professionnelles de formation en vue de l'aider à identifier leu</w:t>
      </w:r>
      <w:r>
        <w:t>r impact sur son identité professionnelle (limites et ressources) ;</w:t>
      </w:r>
    </w:p>
    <w:p w:rsidR="003317E8" w:rsidRDefault="00B4118C">
      <w:pPr>
        <w:pStyle w:val="Retraitcorpsdetexte21"/>
        <w:numPr>
          <w:ilvl w:val="0"/>
          <w:numId w:val="8"/>
        </w:numPr>
        <w:tabs>
          <w:tab w:val="clear" w:pos="1028"/>
          <w:tab w:val="left" w:pos="851"/>
        </w:tabs>
        <w:spacing w:before="120"/>
        <w:ind w:left="850" w:hanging="425"/>
      </w:pPr>
      <w:r>
        <w:t>de relever et de décrire en quoi les activités professionnelles de formation lui ont permis d'appréhender les différentes facettes de l'intervention systémique en thérapie familiale.</w:t>
      </w:r>
    </w:p>
    <w:p w:rsidR="003317E8" w:rsidRDefault="00B4118C">
      <w:pPr>
        <w:pStyle w:val="Retraitcorpsdetexte21"/>
        <w:spacing w:before="480"/>
        <w:ind w:left="703" w:hanging="278"/>
        <w:rPr>
          <w:szCs w:val="22"/>
        </w:rPr>
      </w:pPr>
      <w:r>
        <w:rPr>
          <w:szCs w:val="22"/>
        </w:rPr>
        <w:t xml:space="preserve">Pour </w:t>
      </w:r>
      <w:r>
        <w:rPr>
          <w:szCs w:val="22"/>
        </w:rPr>
        <w:t>déterminer le degré de maîtrise, il sera tenu compte des critères suivants :</w:t>
      </w:r>
    </w:p>
    <w:p w:rsidR="003317E8" w:rsidRDefault="00B4118C">
      <w:pPr>
        <w:pStyle w:val="Retraitcorpsdetexte21"/>
        <w:numPr>
          <w:ilvl w:val="0"/>
          <w:numId w:val="8"/>
        </w:numPr>
        <w:tabs>
          <w:tab w:val="clear" w:pos="1028"/>
          <w:tab w:val="left" w:pos="851"/>
        </w:tabs>
        <w:spacing w:before="120"/>
        <w:ind w:left="850" w:hanging="425"/>
      </w:pPr>
      <w:r>
        <w:t xml:space="preserve">le niveau de clarté et de structuration de la présentation des interventions, </w:t>
      </w:r>
    </w:p>
    <w:p w:rsidR="003317E8" w:rsidRDefault="00B4118C">
      <w:pPr>
        <w:pStyle w:val="Retraitcorpsdetexte21"/>
        <w:numPr>
          <w:ilvl w:val="0"/>
          <w:numId w:val="8"/>
        </w:numPr>
        <w:tabs>
          <w:tab w:val="clear" w:pos="1028"/>
          <w:tab w:val="left" w:pos="851"/>
        </w:tabs>
        <w:spacing w:before="120"/>
        <w:ind w:left="850" w:hanging="425"/>
      </w:pPr>
      <w:r>
        <w:t>le niveau de qualité du questionnement, de l'analyse et de l'évaluation,</w:t>
      </w:r>
    </w:p>
    <w:p w:rsidR="003317E8" w:rsidRDefault="00B4118C">
      <w:pPr>
        <w:pStyle w:val="Retraitcorpsdetexte21"/>
        <w:numPr>
          <w:ilvl w:val="0"/>
          <w:numId w:val="8"/>
        </w:numPr>
        <w:tabs>
          <w:tab w:val="clear" w:pos="1028"/>
          <w:tab w:val="left" w:pos="851"/>
        </w:tabs>
        <w:spacing w:before="120"/>
        <w:ind w:left="850" w:hanging="425"/>
      </w:pPr>
      <w:r>
        <w:t xml:space="preserve">le degré d'ouverture de l'espace thérapeutique, </w:t>
      </w:r>
    </w:p>
    <w:p w:rsidR="003317E8" w:rsidRDefault="00B4118C">
      <w:pPr>
        <w:pStyle w:val="Retraitcorpsdetexte21"/>
        <w:numPr>
          <w:ilvl w:val="0"/>
          <w:numId w:val="8"/>
        </w:numPr>
        <w:tabs>
          <w:tab w:val="clear" w:pos="1028"/>
          <w:tab w:val="left" w:pos="851"/>
        </w:tabs>
        <w:spacing w:before="120"/>
        <w:ind w:left="850" w:hanging="425"/>
      </w:pPr>
      <w:r>
        <w:t>la qualité des liens établis avec la formation.</w:t>
      </w:r>
    </w:p>
    <w:p w:rsidR="003317E8" w:rsidRDefault="003317E8">
      <w:pPr>
        <w:jc w:val="both"/>
      </w:pPr>
    </w:p>
    <w:p w:rsidR="003317E8" w:rsidRDefault="003317E8">
      <w:pPr>
        <w:jc w:val="both"/>
      </w:pPr>
    </w:p>
    <w:p w:rsidR="003317E8" w:rsidRDefault="00B4118C">
      <w:pPr>
        <w:pStyle w:val="Paragraphedeliste"/>
        <w:numPr>
          <w:ilvl w:val="0"/>
          <w:numId w:val="9"/>
        </w:numPr>
        <w:tabs>
          <w:tab w:val="left" w:pos="900"/>
        </w:tabs>
        <w:ind w:right="425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PROGRAMME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Paragraphedeliste"/>
        <w:numPr>
          <w:ilvl w:val="1"/>
          <w:numId w:val="9"/>
        </w:numPr>
        <w:tabs>
          <w:tab w:val="left" w:pos="900"/>
        </w:tabs>
        <w:spacing w:before="120"/>
        <w:ind w:righ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Programme pour l'étudiant</w:t>
      </w:r>
    </w:p>
    <w:p w:rsidR="003317E8" w:rsidRDefault="00B4118C">
      <w:pPr>
        <w:spacing w:before="120"/>
        <w:ind w:left="1412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L'étudiant sera capable : 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d'expérimenter une insertion professionnelle dans un contexte de travail avec des familles </w:t>
      </w:r>
      <w:r>
        <w:rPr>
          <w:color w:val="000000"/>
          <w:sz w:val="22"/>
          <w:szCs w:val="22"/>
        </w:rPr>
        <w:t>pour lequel le décodage et l'épistémologie systémique constituent une référence première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repérer et d’élaborer des hypothèses systémiques, de percevoir la fonction du symptôme et d’en présenter une actualisation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repérer les différents systèmes qu</w:t>
      </w:r>
      <w:r>
        <w:rPr>
          <w:color w:val="000000"/>
          <w:sz w:val="22"/>
          <w:szCs w:val="22"/>
        </w:rPr>
        <w:t>i interagissent au sein des différents contextes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d’appréhender son cadre de stage et son insertion en des termes systémiques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concevoir, de réaliser et d'évaluer des interventions de thérapie familiale systémique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définir et de circonscrire le sy</w:t>
      </w:r>
      <w:r>
        <w:rPr>
          <w:color w:val="000000"/>
          <w:sz w:val="22"/>
          <w:szCs w:val="22"/>
        </w:rPr>
        <w:t>stème thérapeutique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d’analyser les différentes résonances en action au sein du système thérapeutique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59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d’évaluer la qualité d'ouverture du champ des possibles dans le processus thérapeutique.</w:t>
      </w:r>
    </w:p>
    <w:p w:rsidR="003317E8" w:rsidRDefault="003317E8">
      <w:pPr>
        <w:tabs>
          <w:tab w:val="left" w:pos="1260"/>
        </w:tabs>
        <w:spacing w:before="120"/>
        <w:jc w:val="both"/>
        <w:rPr>
          <w:color w:val="000000"/>
          <w:sz w:val="22"/>
          <w:szCs w:val="22"/>
        </w:rPr>
      </w:pPr>
    </w:p>
    <w:p w:rsidR="003317E8" w:rsidRDefault="00B4118C">
      <w:pPr>
        <w:pStyle w:val="Paragraphedeliste"/>
        <w:numPr>
          <w:ilvl w:val="1"/>
          <w:numId w:val="9"/>
        </w:numPr>
        <w:tabs>
          <w:tab w:val="left" w:pos="900"/>
        </w:tabs>
        <w:spacing w:before="120"/>
        <w:ind w:righ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Programme pour le personnel chargé de l'encadrement</w:t>
      </w:r>
    </w:p>
    <w:p w:rsidR="003317E8" w:rsidRDefault="00B4118C">
      <w:pPr>
        <w:spacing w:before="120"/>
        <w:ind w:left="1412" w:hanging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>
        <w:rPr>
          <w:sz w:val="22"/>
          <w:szCs w:val="22"/>
        </w:rPr>
        <w:t>personnel chargé de l’encadrement devra,</w:t>
      </w:r>
    </w:p>
    <w:p w:rsidR="003317E8" w:rsidRDefault="00B4118C">
      <w:pPr>
        <w:pStyle w:val="Retraitcorpsdetexte21"/>
        <w:spacing w:before="120" w:after="120"/>
        <w:ind w:left="703" w:firstLine="290"/>
        <w:rPr>
          <w:i/>
          <w:szCs w:val="22"/>
        </w:rPr>
      </w:pPr>
      <w:proofErr w:type="gramStart"/>
      <w:r>
        <w:rPr>
          <w:i/>
          <w:szCs w:val="22"/>
        </w:rPr>
        <w:t>au</w:t>
      </w:r>
      <w:proofErr w:type="gramEnd"/>
      <w:r>
        <w:rPr>
          <w:i/>
          <w:szCs w:val="22"/>
        </w:rPr>
        <w:t xml:space="preserve"> travers de séances d’intervision ou de supervision :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offrir à l’étudiant un espace de réflexion, d’analyse critique de sa pratique professionnelle et des pistes de travail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accompagner l’étudiant dans son questi</w:t>
      </w:r>
      <w:r>
        <w:rPr>
          <w:color w:val="000000"/>
          <w:sz w:val="22"/>
          <w:szCs w:val="22"/>
        </w:rPr>
        <w:t>onnement et ses analyses de situations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amener l'étudiant à établir des liens entre les contenus de la formation et l'analyse des situations en prenant en compte la dimension du travail pluridisciplinaire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clarifier avec l'étudiant et le lieu de stage, l</w:t>
      </w:r>
      <w:r>
        <w:rPr>
          <w:color w:val="000000"/>
          <w:sz w:val="22"/>
          <w:szCs w:val="22"/>
        </w:rPr>
        <w:t>es termes du contrat d'activités professionnelles de formation en fonction des items du programme de l'étudiant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gérer le suivi des activités professionnelles de formation et les contacts avec les lieux de stages concernés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définir la démarche attendue, </w:t>
      </w:r>
      <w:r>
        <w:rPr>
          <w:color w:val="000000"/>
          <w:sz w:val="22"/>
          <w:szCs w:val="22"/>
        </w:rPr>
        <w:t>annoncer les critères et les modalités d'évaluation et le nombre minimal de situations cliniques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accompagner l'étudiant dans son questionnement et ses analyses de pratique de thérapie familiale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soutenir l'étudiant dans la démarche de compréhension de s</w:t>
      </w:r>
      <w:r>
        <w:rPr>
          <w:color w:val="000000"/>
          <w:sz w:val="22"/>
          <w:szCs w:val="22"/>
        </w:rPr>
        <w:t>on engagement personnel comme thérapeute familial ;</w:t>
      </w:r>
    </w:p>
    <w:p w:rsidR="003317E8" w:rsidRDefault="00B4118C">
      <w:pPr>
        <w:numPr>
          <w:ilvl w:val="0"/>
          <w:numId w:val="2"/>
        </w:numPr>
        <w:tabs>
          <w:tab w:val="left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encadrer et évaluer la pratique de l'étudiant par rapport aux finalités et aux capacités terminales de l'unité d’enseignement.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Paragraphedeliste"/>
        <w:numPr>
          <w:ilvl w:val="0"/>
          <w:numId w:val="9"/>
        </w:numPr>
        <w:tabs>
          <w:tab w:val="left" w:pos="900"/>
        </w:tabs>
        <w:ind w:righ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CHARGE DE COURS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Retraitcorpsdetexte21"/>
        <w:ind w:hanging="348"/>
        <w:rPr>
          <w:szCs w:val="22"/>
        </w:rPr>
      </w:pPr>
      <w:r>
        <w:rPr>
          <w:szCs w:val="22"/>
        </w:rPr>
        <w:t>Un enseignant ou un expert.</w:t>
      </w:r>
    </w:p>
    <w:p w:rsidR="003317E8" w:rsidRDefault="00B4118C">
      <w:pPr>
        <w:pStyle w:val="Retraitcorpsdetexte21"/>
        <w:spacing w:before="120"/>
        <w:ind w:left="357"/>
        <w:rPr>
          <w:color w:val="000000"/>
          <w:szCs w:val="22"/>
        </w:rPr>
      </w:pPr>
      <w:r>
        <w:rPr>
          <w:szCs w:val="22"/>
        </w:rPr>
        <w:t xml:space="preserve">L'expert devra justifier de compétences particulières issues d'une expérience professionnelle actualisée en relation avec </w:t>
      </w:r>
      <w:r>
        <w:rPr>
          <w:color w:val="000000"/>
          <w:szCs w:val="22"/>
        </w:rPr>
        <w:t>le programme du présent dossier pédagogique.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Paragraphedeliste"/>
        <w:numPr>
          <w:ilvl w:val="0"/>
          <w:numId w:val="9"/>
        </w:numPr>
        <w:tabs>
          <w:tab w:val="left" w:pos="900"/>
        </w:tabs>
        <w:ind w:right="425"/>
        <w:rPr>
          <w:b/>
          <w:color w:val="000000"/>
          <w:sz w:val="22"/>
          <w:szCs w:val="22"/>
          <w:lang w:val="fr-BE"/>
        </w:rPr>
      </w:pPr>
      <w:r>
        <w:rPr>
          <w:b/>
          <w:color w:val="000000"/>
          <w:sz w:val="22"/>
          <w:szCs w:val="22"/>
          <w:lang w:val="fr-BE"/>
        </w:rPr>
        <w:t>CONSTITUTION DES GROUPES OU REGROUPEMENT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ind w:left="284" w:firstLine="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Sans objet.</w:t>
      </w:r>
    </w:p>
    <w:p w:rsidR="003317E8" w:rsidRDefault="003317E8">
      <w:pPr>
        <w:ind w:left="284" w:firstLine="76"/>
        <w:jc w:val="both"/>
        <w:rPr>
          <w:color w:val="000000"/>
          <w:sz w:val="22"/>
          <w:szCs w:val="22"/>
        </w:rPr>
      </w:pPr>
    </w:p>
    <w:p w:rsidR="003317E8" w:rsidRDefault="003317E8">
      <w:pPr>
        <w:ind w:left="284" w:firstLine="76"/>
        <w:jc w:val="both"/>
        <w:rPr>
          <w:color w:val="000000"/>
          <w:sz w:val="22"/>
          <w:szCs w:val="22"/>
        </w:rPr>
      </w:pPr>
    </w:p>
    <w:p w:rsidR="003317E8" w:rsidRDefault="00B4118C">
      <w:pPr>
        <w:pStyle w:val="Paragraphedeliste"/>
        <w:numPr>
          <w:ilvl w:val="0"/>
          <w:numId w:val="9"/>
        </w:numPr>
        <w:tabs>
          <w:tab w:val="left" w:pos="900"/>
        </w:tabs>
        <w:ind w:righ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HORAIRE MINIMUM DE L'UNITE </w:t>
      </w:r>
      <w:r>
        <w:rPr>
          <w:b/>
          <w:bCs/>
          <w:sz w:val="22"/>
          <w:szCs w:val="22"/>
        </w:rPr>
        <w:t>D’ENSEIGNEMENT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Paragraphedeliste"/>
        <w:numPr>
          <w:ilvl w:val="1"/>
          <w:numId w:val="9"/>
        </w:numPr>
        <w:tabs>
          <w:tab w:val="left" w:pos="900"/>
        </w:tabs>
        <w:spacing w:before="120"/>
        <w:ind w:right="42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Etudiant : 80 périodes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Code U</w:t>
      </w:r>
    </w:p>
    <w:p w:rsidR="003317E8" w:rsidRDefault="00B4118C">
      <w:pPr>
        <w:ind w:left="77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Z</w:t>
      </w: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3317E8">
      <w:pPr>
        <w:jc w:val="both"/>
        <w:rPr>
          <w:bCs/>
          <w:sz w:val="22"/>
          <w:szCs w:val="22"/>
        </w:rPr>
      </w:pPr>
    </w:p>
    <w:p w:rsidR="003317E8" w:rsidRDefault="00B4118C">
      <w:pPr>
        <w:pStyle w:val="Paragraphedeliste"/>
        <w:numPr>
          <w:ilvl w:val="1"/>
          <w:numId w:val="9"/>
        </w:numPr>
        <w:tabs>
          <w:tab w:val="left" w:pos="900"/>
        </w:tabs>
        <w:spacing w:before="120"/>
        <w:ind w:right="42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Encadrement des activités professionnelles de formation :</w:t>
      </w:r>
    </w:p>
    <w:p w:rsidR="003317E8" w:rsidRDefault="003317E8">
      <w:pPr>
        <w:jc w:val="both"/>
        <w:rPr>
          <w:sz w:val="22"/>
          <w:szCs w:val="22"/>
        </w:rPr>
      </w:pPr>
    </w:p>
    <w:tbl>
      <w:tblPr>
        <w:tblW w:w="9552" w:type="dxa"/>
        <w:tblInd w:w="4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85"/>
        <w:gridCol w:w="1417"/>
        <w:gridCol w:w="938"/>
        <w:gridCol w:w="2712"/>
      </w:tblGrid>
      <w:tr w:rsidR="003317E8"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E8" w:rsidRDefault="00B4118C">
            <w:pPr>
              <w:snapToGrid w:val="0"/>
              <w:ind w:firstLine="4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E8" w:rsidRDefault="00B411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Classement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E8" w:rsidRDefault="00B411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317E8" w:rsidRDefault="00B4118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 par groupe d'étudiants</w:t>
            </w:r>
          </w:p>
        </w:tc>
      </w:tr>
      <w:tr w:rsidR="003317E8">
        <w:tc>
          <w:tcPr>
            <w:tcW w:w="4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317E8" w:rsidRDefault="00B4118C">
            <w:pPr>
              <w:pStyle w:val="En-tte"/>
              <w:tabs>
                <w:tab w:val="clear" w:pos="4536"/>
                <w:tab w:val="clear" w:pos="9072"/>
              </w:tabs>
              <w:snapToGrid w:val="0"/>
              <w:ind w:left="4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Encadrement des activités professionnelles de </w:t>
            </w:r>
            <w:r>
              <w:rPr>
                <w:sz w:val="22"/>
                <w:szCs w:val="22"/>
              </w:rPr>
              <w:t>formation : « Bachelier de spécialisation : Intervenant en thérapie familiale systémique  »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E8" w:rsidRDefault="00B4118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CT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7E8" w:rsidRDefault="00B4118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7E8" w:rsidRDefault="00B4118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3317E8">
        <w:tc>
          <w:tcPr>
            <w:tcW w:w="684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17E8" w:rsidRDefault="00B4118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Total des périodes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7E8" w:rsidRDefault="00B4118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</w:t>
            </w:r>
          </w:p>
        </w:tc>
      </w:tr>
    </w:tbl>
    <w:p w:rsidR="003317E8" w:rsidRDefault="003317E8">
      <w:pPr>
        <w:jc w:val="both"/>
      </w:pPr>
    </w:p>
    <w:p w:rsidR="003317E8" w:rsidRDefault="003317E8">
      <w:pPr>
        <w:ind w:left="284" w:firstLine="76"/>
        <w:jc w:val="both"/>
        <w:rPr>
          <w:color w:val="000000"/>
          <w:sz w:val="22"/>
          <w:szCs w:val="22"/>
        </w:rPr>
      </w:pPr>
    </w:p>
    <w:sectPr w:rsidR="003317E8" w:rsidSect="003317E8">
      <w:headerReference w:type="default" r:id="rId7"/>
      <w:footerReference w:type="default" r:id="rId8"/>
      <w:pgSz w:w="11906" w:h="16838"/>
      <w:pgMar w:top="1259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E8" w:rsidRDefault="00B4118C">
      <w:r>
        <w:separator/>
      </w:r>
    </w:p>
  </w:endnote>
  <w:endnote w:type="continuationSeparator" w:id="0">
    <w:p w:rsidR="003317E8" w:rsidRDefault="00B41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209823613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3317E8" w:rsidRDefault="00B4118C">
            <w:pPr>
              <w:pStyle w:val="Pieddepage"/>
              <w:ind w:left="-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Activités professionnelles de formation : « Bachelier de spécialisation : Intervenant en thérapie familiale systémique » </w:t>
            </w:r>
          </w:p>
          <w:p w:rsidR="003317E8" w:rsidRDefault="00B4118C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Page </w:t>
            </w:r>
            <w:r w:rsidR="003317E8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3317E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3317E8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3317E8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3317E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3317E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317E8" w:rsidRDefault="003317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E8" w:rsidRDefault="00B4118C">
      <w:r>
        <w:separator/>
      </w:r>
    </w:p>
  </w:footnote>
  <w:footnote w:type="continuationSeparator" w:id="0">
    <w:p w:rsidR="003317E8" w:rsidRDefault="00B41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E8" w:rsidRDefault="003317E8">
    <w:pPr>
      <w:pStyle w:val="En-tte"/>
      <w:ind w:hanging="540"/>
      <w:rPr>
        <w:sz w:val="16"/>
        <w:lang w:val="fr-B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"/>
      <w:lvlJc w:val="left"/>
      <w:pPr>
        <w:tabs>
          <w:tab w:val="num" w:pos="2486"/>
        </w:tabs>
        <w:ind w:left="2423" w:hanging="1355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/>
      </w:rPr>
    </w:lvl>
  </w:abstractNum>
  <w:abstractNum w:abstractNumId="5">
    <w:nsid w:val="18DE3092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F24054"/>
    <w:multiLevelType w:val="hybridMultilevel"/>
    <w:tmpl w:val="4296BFC6"/>
    <w:lvl w:ilvl="0" w:tplc="DE4482DA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7">
    <w:nsid w:val="6A8076A3"/>
    <w:multiLevelType w:val="hybridMultilevel"/>
    <w:tmpl w:val="47E0E79C"/>
    <w:name w:val="WW8Num42"/>
    <w:lvl w:ilvl="0" w:tplc="9D1CE724">
      <w:numFmt w:val="bullet"/>
      <w:lvlText w:val=""/>
      <w:lvlJc w:val="left"/>
      <w:pPr>
        <w:tabs>
          <w:tab w:val="num" w:pos="1028"/>
        </w:tabs>
        <w:ind w:left="1028" w:firstLine="40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9C7594"/>
    <w:multiLevelType w:val="hybridMultilevel"/>
    <w:tmpl w:val="EF1A3A82"/>
    <w:lvl w:ilvl="0" w:tplc="AF003EB0">
      <w:numFmt w:val="bullet"/>
      <w:lvlText w:val=""/>
      <w:lvlJc w:val="left"/>
      <w:pPr>
        <w:tabs>
          <w:tab w:val="num" w:pos="2155"/>
        </w:tabs>
        <w:ind w:left="2092" w:hanging="1355"/>
      </w:pPr>
      <w:rPr>
        <w:rFonts w:ascii="Symbol" w:hAnsi="Symbol" w:hint="default"/>
        <w:b/>
        <w:i w:val="0"/>
        <w:sz w:val="18"/>
        <w:szCs w:val="20"/>
      </w:rPr>
    </w:lvl>
    <w:lvl w:ilvl="1" w:tplc="1DC0C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AF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B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0C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C9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42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5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EC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0202D"/>
    <w:multiLevelType w:val="hybridMultilevel"/>
    <w:tmpl w:val="487C36A6"/>
    <w:lvl w:ilvl="0" w:tplc="3EEE88CE">
      <w:start w:val="1"/>
      <w:numFmt w:val="bullet"/>
      <w:lvlText w:val="-"/>
      <w:lvlJc w:val="left"/>
      <w:pPr>
        <w:tabs>
          <w:tab w:val="num" w:pos="1355"/>
        </w:tabs>
        <w:ind w:left="1355" w:hanging="453"/>
      </w:pPr>
      <w:rPr>
        <w:rFonts w:ascii="Arial" w:hAnsi="Aria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317E8"/>
    <w:rsid w:val="003317E8"/>
    <w:rsid w:val="00B4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7E8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3317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3317E8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3317E8"/>
    <w:pPr>
      <w:keepNext/>
      <w:numPr>
        <w:ilvl w:val="2"/>
        <w:numId w:val="1"/>
      </w:numPr>
      <w:jc w:val="center"/>
      <w:outlineLvl w:val="2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3317E8"/>
    <w:rPr>
      <w:rFonts w:ascii="Wingdings" w:hAnsi="Wingdings"/>
    </w:rPr>
  </w:style>
  <w:style w:type="character" w:customStyle="1" w:styleId="WW8Num4z0">
    <w:name w:val="WW8Num4z0"/>
    <w:rsid w:val="003317E8"/>
    <w:rPr>
      <w:rFonts w:ascii="Wingdings" w:hAnsi="Wingdings"/>
    </w:rPr>
  </w:style>
  <w:style w:type="character" w:customStyle="1" w:styleId="WW8Num5z0">
    <w:name w:val="WW8Num5z0"/>
    <w:rsid w:val="003317E8"/>
    <w:rPr>
      <w:b/>
    </w:rPr>
  </w:style>
  <w:style w:type="character" w:customStyle="1" w:styleId="Absatz-Standardschriftart">
    <w:name w:val="Absatz-Standardschriftart"/>
    <w:rsid w:val="003317E8"/>
  </w:style>
  <w:style w:type="character" w:customStyle="1" w:styleId="WW8Num1z0">
    <w:name w:val="WW8Num1z0"/>
    <w:rsid w:val="003317E8"/>
    <w:rPr>
      <w:rFonts w:ascii="Symbol" w:hAnsi="Symbol"/>
      <w:b/>
      <w:i w:val="0"/>
      <w:sz w:val="20"/>
    </w:rPr>
  </w:style>
  <w:style w:type="character" w:customStyle="1" w:styleId="WW8Num1z1">
    <w:name w:val="WW8Num1z1"/>
    <w:rsid w:val="003317E8"/>
    <w:rPr>
      <w:rFonts w:ascii="Symbol" w:hAnsi="Symbol"/>
      <w:b/>
      <w:i w:val="0"/>
      <w:sz w:val="22"/>
    </w:rPr>
  </w:style>
  <w:style w:type="character" w:customStyle="1" w:styleId="WW8Num1z2">
    <w:name w:val="WW8Num1z2"/>
    <w:rsid w:val="003317E8"/>
    <w:rPr>
      <w:rFonts w:ascii="Wingdings" w:hAnsi="Wingdings"/>
    </w:rPr>
  </w:style>
  <w:style w:type="character" w:customStyle="1" w:styleId="WW8Num1z3">
    <w:name w:val="WW8Num1z3"/>
    <w:rsid w:val="003317E8"/>
    <w:rPr>
      <w:rFonts w:ascii="Symbol" w:hAnsi="Symbol"/>
    </w:rPr>
  </w:style>
  <w:style w:type="character" w:customStyle="1" w:styleId="WW8Num1z4">
    <w:name w:val="WW8Num1z4"/>
    <w:rsid w:val="003317E8"/>
    <w:rPr>
      <w:rFonts w:ascii="Courier New" w:hAnsi="Courier New" w:cs="Courier New"/>
    </w:rPr>
  </w:style>
  <w:style w:type="character" w:customStyle="1" w:styleId="WW8Num2z1">
    <w:name w:val="WW8Num2z1"/>
    <w:rsid w:val="003317E8"/>
    <w:rPr>
      <w:rFonts w:ascii="Courier New" w:hAnsi="Courier New"/>
    </w:rPr>
  </w:style>
  <w:style w:type="character" w:customStyle="1" w:styleId="WW8Num2z3">
    <w:name w:val="WW8Num2z3"/>
    <w:rsid w:val="003317E8"/>
    <w:rPr>
      <w:rFonts w:ascii="Symbol" w:hAnsi="Symbol"/>
    </w:rPr>
  </w:style>
  <w:style w:type="character" w:customStyle="1" w:styleId="WW8Num4z1">
    <w:name w:val="WW8Num4z1"/>
    <w:rsid w:val="003317E8"/>
    <w:rPr>
      <w:rFonts w:ascii="Courier New" w:hAnsi="Courier New"/>
    </w:rPr>
  </w:style>
  <w:style w:type="character" w:customStyle="1" w:styleId="WW8Num4z3">
    <w:name w:val="WW8Num4z3"/>
    <w:rsid w:val="003317E8"/>
    <w:rPr>
      <w:rFonts w:ascii="Symbol" w:hAnsi="Symbol"/>
    </w:rPr>
  </w:style>
  <w:style w:type="character" w:customStyle="1" w:styleId="WW8Num5z1">
    <w:name w:val="WW8Num5z1"/>
    <w:rsid w:val="003317E8"/>
    <w:rPr>
      <w:rFonts w:ascii="Wingdings" w:hAnsi="Wingdings"/>
    </w:rPr>
  </w:style>
  <w:style w:type="character" w:customStyle="1" w:styleId="WW8Num6z1">
    <w:name w:val="WW8Num6z1"/>
    <w:rsid w:val="003317E8"/>
    <w:rPr>
      <w:rFonts w:ascii="Wingdings" w:hAnsi="Wingdings"/>
    </w:rPr>
  </w:style>
  <w:style w:type="character" w:customStyle="1" w:styleId="WW8Num7z0">
    <w:name w:val="WW8Num7z0"/>
    <w:rsid w:val="003317E8"/>
    <w:rPr>
      <w:rFonts w:ascii="Wingdings" w:hAnsi="Wingdings"/>
    </w:rPr>
  </w:style>
  <w:style w:type="character" w:customStyle="1" w:styleId="WW8Num7z1">
    <w:name w:val="WW8Num7z1"/>
    <w:rsid w:val="003317E8"/>
    <w:rPr>
      <w:rFonts w:ascii="Courier New" w:hAnsi="Courier New"/>
    </w:rPr>
  </w:style>
  <w:style w:type="character" w:customStyle="1" w:styleId="WW8Num7z3">
    <w:name w:val="WW8Num7z3"/>
    <w:rsid w:val="003317E8"/>
    <w:rPr>
      <w:rFonts w:ascii="Symbol" w:hAnsi="Symbol"/>
    </w:rPr>
  </w:style>
  <w:style w:type="character" w:customStyle="1" w:styleId="WW8Num8z0">
    <w:name w:val="WW8Num8z0"/>
    <w:rsid w:val="003317E8"/>
    <w:rPr>
      <w:rFonts w:ascii="Symbol" w:hAnsi="Symbol"/>
      <w:b/>
      <w:i w:val="0"/>
      <w:sz w:val="20"/>
    </w:rPr>
  </w:style>
  <w:style w:type="character" w:customStyle="1" w:styleId="WW8Num8z1">
    <w:name w:val="WW8Num8z1"/>
    <w:rsid w:val="003317E8"/>
    <w:rPr>
      <w:rFonts w:ascii="Courier New" w:hAnsi="Courier New"/>
    </w:rPr>
  </w:style>
  <w:style w:type="character" w:customStyle="1" w:styleId="WW8Num8z2">
    <w:name w:val="WW8Num8z2"/>
    <w:rsid w:val="003317E8"/>
    <w:rPr>
      <w:rFonts w:ascii="Wingdings" w:hAnsi="Wingdings"/>
    </w:rPr>
  </w:style>
  <w:style w:type="character" w:customStyle="1" w:styleId="WW8Num8z3">
    <w:name w:val="WW8Num8z3"/>
    <w:rsid w:val="003317E8"/>
    <w:rPr>
      <w:rFonts w:ascii="Symbol" w:hAnsi="Symbol"/>
    </w:rPr>
  </w:style>
  <w:style w:type="character" w:customStyle="1" w:styleId="WW8Num10z0">
    <w:name w:val="WW8Num10z0"/>
    <w:rsid w:val="003317E8"/>
    <w:rPr>
      <w:b/>
    </w:rPr>
  </w:style>
  <w:style w:type="character" w:customStyle="1" w:styleId="WW8Num11z0">
    <w:name w:val="WW8Num11z0"/>
    <w:rsid w:val="003317E8"/>
    <w:rPr>
      <w:rFonts w:ascii="Wingdings" w:hAnsi="Wingdings"/>
    </w:rPr>
  </w:style>
  <w:style w:type="character" w:customStyle="1" w:styleId="WW8Num11z1">
    <w:name w:val="WW8Num11z1"/>
    <w:rsid w:val="003317E8"/>
    <w:rPr>
      <w:rFonts w:ascii="Courier New" w:hAnsi="Courier New"/>
    </w:rPr>
  </w:style>
  <w:style w:type="character" w:customStyle="1" w:styleId="WW8Num11z3">
    <w:name w:val="WW8Num11z3"/>
    <w:rsid w:val="003317E8"/>
    <w:rPr>
      <w:rFonts w:ascii="Symbol" w:hAnsi="Symbol"/>
    </w:rPr>
  </w:style>
  <w:style w:type="character" w:customStyle="1" w:styleId="WW8Num12z0">
    <w:name w:val="WW8Num12z0"/>
    <w:rsid w:val="003317E8"/>
    <w:rPr>
      <w:rFonts w:ascii="Wingdings" w:hAnsi="Wingdings"/>
    </w:rPr>
  </w:style>
  <w:style w:type="character" w:customStyle="1" w:styleId="WW8Num12z1">
    <w:name w:val="WW8Num12z1"/>
    <w:rsid w:val="003317E8"/>
    <w:rPr>
      <w:rFonts w:ascii="Courier New" w:hAnsi="Courier New"/>
    </w:rPr>
  </w:style>
  <w:style w:type="character" w:customStyle="1" w:styleId="WW8Num12z3">
    <w:name w:val="WW8Num12z3"/>
    <w:rsid w:val="003317E8"/>
    <w:rPr>
      <w:rFonts w:ascii="Symbol" w:hAnsi="Symbol"/>
    </w:rPr>
  </w:style>
  <w:style w:type="character" w:customStyle="1" w:styleId="WW8Num13z0">
    <w:name w:val="WW8Num13z0"/>
    <w:rsid w:val="003317E8"/>
    <w:rPr>
      <w:rFonts w:ascii="Wingdings" w:hAnsi="Wingdings"/>
    </w:rPr>
  </w:style>
  <w:style w:type="character" w:customStyle="1" w:styleId="WW8Num13z1">
    <w:name w:val="WW8Num13z1"/>
    <w:rsid w:val="003317E8"/>
    <w:rPr>
      <w:rFonts w:ascii="Courier New" w:hAnsi="Courier New"/>
    </w:rPr>
  </w:style>
  <w:style w:type="character" w:customStyle="1" w:styleId="WW8Num13z3">
    <w:name w:val="WW8Num13z3"/>
    <w:rsid w:val="003317E8"/>
    <w:rPr>
      <w:rFonts w:ascii="Symbol" w:hAnsi="Symbol"/>
    </w:rPr>
  </w:style>
  <w:style w:type="character" w:customStyle="1" w:styleId="WW8Num14z0">
    <w:name w:val="WW8Num14z0"/>
    <w:rsid w:val="003317E8"/>
    <w:rPr>
      <w:b/>
    </w:rPr>
  </w:style>
  <w:style w:type="character" w:customStyle="1" w:styleId="WW8Num15z0">
    <w:name w:val="WW8Num15z0"/>
    <w:rsid w:val="003317E8"/>
    <w:rPr>
      <w:rFonts w:ascii="Wingdings" w:hAnsi="Wingdings"/>
    </w:rPr>
  </w:style>
  <w:style w:type="character" w:customStyle="1" w:styleId="WW8Num15z1">
    <w:name w:val="WW8Num15z1"/>
    <w:rsid w:val="003317E8"/>
    <w:rPr>
      <w:rFonts w:ascii="Courier New" w:hAnsi="Courier New"/>
    </w:rPr>
  </w:style>
  <w:style w:type="character" w:customStyle="1" w:styleId="WW8Num15z3">
    <w:name w:val="WW8Num15z3"/>
    <w:rsid w:val="003317E8"/>
    <w:rPr>
      <w:rFonts w:ascii="Symbol" w:hAnsi="Symbol"/>
    </w:rPr>
  </w:style>
  <w:style w:type="character" w:customStyle="1" w:styleId="Policepardfaut1">
    <w:name w:val="Police par défaut1"/>
    <w:rsid w:val="003317E8"/>
  </w:style>
  <w:style w:type="character" w:styleId="Numrodepage">
    <w:name w:val="page number"/>
    <w:basedOn w:val="Policepardfaut1"/>
    <w:rsid w:val="003317E8"/>
  </w:style>
  <w:style w:type="paragraph" w:customStyle="1" w:styleId="Titre10">
    <w:name w:val="Titre1"/>
    <w:basedOn w:val="Normal"/>
    <w:next w:val="Corpsdetexte"/>
    <w:rsid w:val="003317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3317E8"/>
    <w:pPr>
      <w:spacing w:after="120"/>
    </w:pPr>
  </w:style>
  <w:style w:type="paragraph" w:styleId="Liste">
    <w:name w:val="List"/>
    <w:basedOn w:val="Corpsdetexte"/>
    <w:rsid w:val="003317E8"/>
    <w:rPr>
      <w:rFonts w:cs="Mangal"/>
    </w:rPr>
  </w:style>
  <w:style w:type="paragraph" w:customStyle="1" w:styleId="Lgende1">
    <w:name w:val="Légende1"/>
    <w:basedOn w:val="Normal"/>
    <w:rsid w:val="003317E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3317E8"/>
    <w:pPr>
      <w:suppressLineNumbers/>
    </w:pPr>
    <w:rPr>
      <w:rFonts w:cs="Mangal"/>
    </w:rPr>
  </w:style>
  <w:style w:type="paragraph" w:customStyle="1" w:styleId="Perso">
    <w:name w:val="Perso"/>
    <w:basedOn w:val="Titre1"/>
    <w:rsid w:val="003317E8"/>
    <w:pPr>
      <w:numPr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0"/>
      <w:jc w:val="center"/>
    </w:pPr>
    <w:rPr>
      <w:rFonts w:ascii="Verdana" w:hAnsi="Verdana" w:cs="Tahoma"/>
      <w:b w:val="0"/>
      <w:bCs w:val="0"/>
      <w:caps/>
      <w:sz w:val="36"/>
      <w:szCs w:val="24"/>
    </w:rPr>
  </w:style>
  <w:style w:type="paragraph" w:styleId="En-tte">
    <w:name w:val="header"/>
    <w:basedOn w:val="Normal"/>
    <w:rsid w:val="003317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317E8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3317E8"/>
    <w:pPr>
      <w:ind w:left="708"/>
      <w:jc w:val="both"/>
    </w:pPr>
  </w:style>
  <w:style w:type="paragraph" w:customStyle="1" w:styleId="Retraitcorpsdetexte21">
    <w:name w:val="Retrait corps de texte 21"/>
    <w:basedOn w:val="Normal"/>
    <w:rsid w:val="003317E8"/>
    <w:pPr>
      <w:ind w:left="708"/>
      <w:jc w:val="both"/>
    </w:pPr>
    <w:rPr>
      <w:sz w:val="22"/>
    </w:rPr>
  </w:style>
  <w:style w:type="paragraph" w:customStyle="1" w:styleId="Contenudetableau">
    <w:name w:val="Contenu de tableau"/>
    <w:basedOn w:val="Normal"/>
    <w:rsid w:val="003317E8"/>
    <w:pPr>
      <w:suppressLineNumbers/>
    </w:pPr>
  </w:style>
  <w:style w:type="paragraph" w:customStyle="1" w:styleId="Titredetableau">
    <w:name w:val="Titre de tableau"/>
    <w:basedOn w:val="Contenudetableau"/>
    <w:rsid w:val="003317E8"/>
    <w:pPr>
      <w:jc w:val="center"/>
    </w:pPr>
    <w:rPr>
      <w:b/>
      <w:bCs/>
    </w:rPr>
  </w:style>
  <w:style w:type="character" w:styleId="Marquedecommentaire">
    <w:name w:val="annotation reference"/>
    <w:semiHidden/>
    <w:rsid w:val="003317E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317E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317E8"/>
    <w:rPr>
      <w:b/>
      <w:bCs/>
    </w:rPr>
  </w:style>
  <w:style w:type="paragraph" w:styleId="Textedebulles">
    <w:name w:val="Balloon Text"/>
    <w:basedOn w:val="Normal"/>
    <w:semiHidden/>
    <w:rsid w:val="003317E8"/>
    <w:rPr>
      <w:rFonts w:ascii="Tahoma" w:hAnsi="Tahoma" w:cs="Tahoma"/>
      <w:sz w:val="16"/>
      <w:szCs w:val="16"/>
    </w:rPr>
  </w:style>
  <w:style w:type="character" w:customStyle="1" w:styleId="CommentaireCar">
    <w:name w:val="Commentaire Car"/>
    <w:link w:val="Commentaire"/>
    <w:semiHidden/>
    <w:locked/>
    <w:rsid w:val="003317E8"/>
    <w:rPr>
      <w:lang w:val="fr-FR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3317E8"/>
    <w:rPr>
      <w:sz w:val="24"/>
      <w:szCs w:val="24"/>
      <w:lang w:val="fr-FR" w:eastAsia="ar-SA"/>
    </w:rPr>
  </w:style>
  <w:style w:type="paragraph" w:styleId="Paragraphedeliste">
    <w:name w:val="List Paragraph"/>
    <w:basedOn w:val="Normal"/>
    <w:uiPriority w:val="34"/>
    <w:qFormat/>
    <w:rsid w:val="0033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1294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efi</dc:creator>
  <cp:keywords/>
  <cp:lastModifiedBy>Audrey Faniel</cp:lastModifiedBy>
  <cp:revision>13</cp:revision>
  <cp:lastPrinted>2012-03-13T22:10:00Z</cp:lastPrinted>
  <dcterms:created xsi:type="dcterms:W3CDTF">2018-04-11T08:43:00Z</dcterms:created>
  <dcterms:modified xsi:type="dcterms:W3CDTF">2020-01-23T10:06:00Z</dcterms:modified>
</cp:coreProperties>
</file>